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B4F" w:rsidRPr="00D21B4F" w:rsidRDefault="00D21B4F" w:rsidP="00D21B4F">
      <w:pPr>
        <w:widowControl/>
        <w:shd w:val="clear" w:color="auto" w:fill="FFFFFF"/>
        <w:spacing w:before="75" w:after="75" w:line="360" w:lineRule="atLeast"/>
        <w:ind w:firstLine="480"/>
        <w:jc w:val="left"/>
        <w:textAlignment w:val="baseline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D21B4F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表1 </w:t>
      </w:r>
      <w:bookmarkStart w:id="0" w:name="_GoBack"/>
      <w:r w:rsidRPr="00D21B4F">
        <w:rPr>
          <w:rFonts w:ascii="微软雅黑" w:eastAsia="微软雅黑" w:hAnsi="微软雅黑" w:cs="宋体" w:hint="eastAsia"/>
          <w:color w:val="333333"/>
          <w:kern w:val="0"/>
          <w:szCs w:val="21"/>
        </w:rPr>
        <w:t>专科招收来源和培训年限</w:t>
      </w:r>
      <w:bookmarkEnd w:id="0"/>
    </w:p>
    <w:p w:rsidR="00D21B4F" w:rsidRPr="00D21B4F" w:rsidRDefault="00D21B4F" w:rsidP="00D21B4F">
      <w:pPr>
        <w:widowControl/>
        <w:shd w:val="clear" w:color="auto" w:fill="FFFFFF"/>
        <w:spacing w:line="360" w:lineRule="atLeast"/>
        <w:jc w:val="left"/>
        <w:textAlignment w:val="baseline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D21B4F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  </w:t>
      </w:r>
    </w:p>
    <w:tbl>
      <w:tblPr>
        <w:tblW w:w="85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4755"/>
        <w:gridCol w:w="1530"/>
      </w:tblGrid>
      <w:tr w:rsidR="00D21B4F" w:rsidRPr="00D21B4F" w:rsidTr="00D21B4F"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21B4F" w:rsidRPr="00D21B4F" w:rsidRDefault="00D21B4F" w:rsidP="00D21B4F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 w:hint="eastAsia"/>
                <w:color w:val="333333"/>
                <w:kern w:val="0"/>
                <w:szCs w:val="21"/>
              </w:rPr>
            </w:pPr>
            <w:r w:rsidRPr="00D21B4F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专科名称</w:t>
            </w:r>
          </w:p>
        </w:tc>
        <w:tc>
          <w:tcPr>
            <w:tcW w:w="4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21B4F" w:rsidRPr="00D21B4F" w:rsidRDefault="00D21B4F" w:rsidP="00D21B4F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D21B4F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招收来源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21B4F" w:rsidRPr="00D21B4F" w:rsidRDefault="00D21B4F" w:rsidP="00D21B4F">
            <w:pPr>
              <w:widowControl/>
              <w:spacing w:line="384" w:lineRule="atLeast"/>
              <w:ind w:firstLine="240"/>
              <w:jc w:val="left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D21B4F">
              <w:rPr>
                <w:rFonts w:ascii="楷体_GB2312" w:eastAsia="楷体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培训年限</w:t>
            </w:r>
          </w:p>
        </w:tc>
      </w:tr>
      <w:tr w:rsidR="00D21B4F" w:rsidRPr="00D21B4F" w:rsidTr="00D21B4F"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21B4F" w:rsidRPr="00D21B4F" w:rsidRDefault="00D21B4F" w:rsidP="00D21B4F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D21B4F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呼吸与危重症医学</w:t>
            </w:r>
          </w:p>
        </w:tc>
        <w:tc>
          <w:tcPr>
            <w:tcW w:w="4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21B4F" w:rsidRPr="00D21B4F" w:rsidRDefault="00D21B4F" w:rsidP="00D21B4F">
            <w:pPr>
              <w:widowControl/>
              <w:spacing w:line="384" w:lineRule="atLeast"/>
              <w:jc w:val="left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D21B4F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完成</w:t>
            </w:r>
            <w:proofErr w:type="gramStart"/>
            <w:r w:rsidRPr="00D21B4F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内科住培</w:t>
            </w:r>
            <w:proofErr w:type="gramEnd"/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21B4F" w:rsidRPr="00D21B4F" w:rsidRDefault="00D21B4F" w:rsidP="00D21B4F">
            <w:pPr>
              <w:widowControl/>
              <w:spacing w:line="384" w:lineRule="atLeast"/>
              <w:jc w:val="center"/>
              <w:textAlignment w:val="baseline"/>
              <w:rPr>
                <w:rFonts w:ascii="inherit" w:eastAsia="宋体" w:hAnsi="inherit" w:cs="宋体"/>
                <w:color w:val="333333"/>
                <w:kern w:val="0"/>
                <w:szCs w:val="21"/>
              </w:rPr>
            </w:pPr>
            <w:r w:rsidRPr="00D21B4F">
              <w:rPr>
                <w:rFonts w:ascii="仿宋_GB2312" w:eastAsia="仿宋_GB2312" w:hAnsi="inherit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3年</w:t>
            </w:r>
          </w:p>
        </w:tc>
      </w:tr>
    </w:tbl>
    <w:p w:rsidR="000A1A5E" w:rsidRDefault="000A1A5E"/>
    <w:sectPr w:rsidR="000A1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B4F"/>
    <w:rsid w:val="000A1A5E"/>
    <w:rsid w:val="00D2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DBEE19-A78E-4D8F-8157-0E006BC93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1B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64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2019-07-19T08:14:00Z</dcterms:created>
  <dcterms:modified xsi:type="dcterms:W3CDTF">2019-07-19T08:16:00Z</dcterms:modified>
</cp:coreProperties>
</file>