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附件2</w:t>
      </w:r>
    </w:p>
    <w:p>
      <w:pPr>
        <w:spacing w:line="240" w:lineRule="atLeast"/>
        <w:jc w:val="center"/>
        <w:rPr>
          <w:rFonts w:ascii="仿宋" w:hAnsi="仿宋" w:eastAsia="仿宋" w:cs="宋体"/>
          <w:b/>
          <w:bCs/>
          <w:color w:val="000000" w:themeColor="text1"/>
          <w:sz w:val="36"/>
          <w:szCs w:val="36"/>
        </w:rPr>
      </w:pPr>
      <w:r>
        <w:rPr>
          <w:rFonts w:hint="eastAsia" w:ascii="仿宋" w:hAnsi="仿宋" w:eastAsia="仿宋" w:cs="方正小标宋简体"/>
          <w:color w:val="000000" w:themeColor="text1"/>
          <w:kern w:val="0"/>
          <w:sz w:val="32"/>
          <w:szCs w:val="32"/>
        </w:rPr>
        <w:t>2019年右江区公开招聘特岗全科医生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  <w:t>报名表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民族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教育培训情况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从中专填起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含进修和培训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gridSpan w:val="2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4.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是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 xml:space="preserve">    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5.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职称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.家庭主要成员额主重要社会关系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000000"/>
          <w:sz w:val="44"/>
          <w:szCs w:val="44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2098" w:right="1531" w:bottom="1985" w:left="1531" w:header="851" w:footer="992" w:gutter="0"/>
          <w:pgNumType w:fmt="numberInDash"/>
          <w:cols w:space="720" w:num="1"/>
          <w:titlePg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68093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   \* MERGEFORMAT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  <w:lang w:val="zh-CN"/>
          </w:rPr>
          <w:t>-</w:t>
        </w:r>
        <w:r>
          <w:rPr>
            <w:rFonts w:ascii="宋体" w:hAnsi="宋体"/>
            <w:sz w:val="24"/>
            <w:szCs w:val="24"/>
          </w:rPr>
          <w:t xml:space="preserve"> 1 -</w:t>
        </w:r>
        <w:r>
          <w:rPr>
            <w:rFonts w:ascii="宋体" w:hAnsi="宋体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575"/>
    <w:rsid w:val="0006410C"/>
    <w:rsid w:val="007E4575"/>
    <w:rsid w:val="00A60414"/>
    <w:rsid w:val="7937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77</Words>
  <Characters>440</Characters>
  <Lines>3</Lines>
  <Paragraphs>1</Paragraphs>
  <TotalTime>1</TotalTime>
  <ScaleCrop>false</ScaleCrop>
  <LinksUpToDate>false</LinksUpToDate>
  <CharactersWithSpaces>516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2019-07-16T07:42:00Z</dcterms:created>
  <dc:creator>微软用户</dc:creator>
  <cp:lastModifiedBy>张翠</cp:lastModifiedBy>
  <dcterms:modified xsi:type="dcterms:W3CDTF">2019-07-17T01:44:21Z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