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14" w:beforeAutospacing="0" w:after="814" w:afterAutospacing="0"/>
        <w:ind w:left="188" w:right="188"/>
        <w:jc w:val="center"/>
      </w:pPr>
      <w:r>
        <w:rPr>
          <w:color w:val="003399"/>
          <w:sz w:val="25"/>
          <w:szCs w:val="25"/>
        </w:rPr>
        <w:t>广西医科大学附属口腔医院</w:t>
      </w:r>
      <w:bookmarkStart w:id="0" w:name="_GoBack"/>
      <w:bookmarkEnd w:id="0"/>
      <w:r>
        <w:rPr>
          <w:shd w:val="clear" w:fill="FFFFFF"/>
        </w:rPr>
        <w:t>招聘岗位</w:t>
      </w:r>
    </w:p>
    <w:p>
      <w:pPr>
        <w:pStyle w:val="3"/>
        <w:keepNext w:val="0"/>
        <w:keepLines w:val="0"/>
        <w:widowControl/>
        <w:suppressLineNumbers w:val="0"/>
        <w:spacing w:before="878" w:beforeAutospacing="0" w:after="626" w:afterAutospacing="0" w:line="388" w:lineRule="atLeast"/>
        <w:ind w:left="0" w:right="0"/>
      </w:pPr>
      <w:r>
        <w:rPr>
          <w:shd w:val="clear" w:fill="FFFFFF"/>
        </w:rPr>
        <w:t>　　招聘具有硕士研究生及以上学历且具有硕士及以上学位的工作人员5名。具体见下表：</w:t>
      </w:r>
      <w:r>
        <w:rPr>
          <w:sz w:val="23"/>
          <w:szCs w:val="23"/>
          <w:shd w:val="clear" w:fill="FFFFFF"/>
        </w:rPr>
        <w:t xml:space="preserve"> </w:t>
      </w:r>
    </w:p>
    <w:tbl>
      <w:tblPr>
        <w:tblW w:w="7200" w:type="dxa"/>
        <w:tblCellSpacing w:w="0" w:type="dxa"/>
        <w:tblInd w:w="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4"/>
        <w:gridCol w:w="977"/>
        <w:gridCol w:w="2266"/>
        <w:gridCol w:w="1352"/>
        <w:gridCol w:w="676"/>
        <w:gridCol w:w="1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3" w:hRule="atLeast"/>
          <w:tblCellSpacing w:w="0" w:type="dxa"/>
        </w:trPr>
        <w:tc>
          <w:tcPr>
            <w:tcW w:w="8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88" w:lineRule="atLeast"/>
              <w:ind w:left="0" w:right="0"/>
            </w:pPr>
            <w:r>
              <w:t>科室名称</w:t>
            </w:r>
          </w:p>
        </w:tc>
        <w:tc>
          <w:tcPr>
            <w:tcW w:w="977" w:type="dxa"/>
            <w:tcBorders>
              <w:top w:val="single" w:color="000000" w:sz="2" w:space="0"/>
              <w:left w:val="single" w:color="auto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岗位名称</w:t>
            </w:r>
          </w:p>
        </w:tc>
        <w:tc>
          <w:tcPr>
            <w:tcW w:w="2266" w:type="dxa"/>
            <w:tcBorders>
              <w:top w:val="single" w:color="000000" w:sz="2" w:space="0"/>
              <w:left w:val="single" w:color="auto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专业要求</w:t>
            </w:r>
          </w:p>
        </w:tc>
        <w:tc>
          <w:tcPr>
            <w:tcW w:w="1352" w:type="dxa"/>
            <w:tcBorders>
              <w:top w:val="single" w:color="000000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学历/学位要求</w:t>
            </w:r>
          </w:p>
        </w:tc>
        <w:tc>
          <w:tcPr>
            <w:tcW w:w="676" w:type="dxa"/>
            <w:tcBorders>
              <w:top w:val="single" w:color="000000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人数</w:t>
            </w:r>
          </w:p>
        </w:tc>
        <w:tc>
          <w:tcPr>
            <w:tcW w:w="1065" w:type="dxa"/>
            <w:tcBorders>
              <w:top w:val="single" w:color="000000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tblCellSpacing w:w="0" w:type="dxa"/>
        </w:trPr>
        <w:tc>
          <w:tcPr>
            <w:tcW w:w="864" w:type="dxa"/>
            <w:tcBorders>
              <w:top w:val="single" w:color="auto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医院办公室</w:t>
            </w:r>
          </w:p>
        </w:tc>
        <w:tc>
          <w:tcPr>
            <w:tcW w:w="977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管理人员</w:t>
            </w:r>
          </w:p>
        </w:tc>
        <w:tc>
          <w:tcPr>
            <w:tcW w:w="2266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textAlignment w:val="center"/>
            </w:pPr>
            <w:r>
              <w:t>新闻传播学、中国语言文学、汉语言文学专业</w:t>
            </w:r>
          </w:p>
        </w:tc>
        <w:tc>
          <w:tcPr>
            <w:tcW w:w="1352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硕士</w:t>
            </w:r>
          </w:p>
        </w:tc>
        <w:tc>
          <w:tcPr>
            <w:tcW w:w="676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1</w:t>
            </w:r>
          </w:p>
        </w:tc>
        <w:tc>
          <w:tcPr>
            <w:tcW w:w="1065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中共党员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8" w:hRule="atLeast"/>
          <w:tblCellSpacing w:w="0" w:type="dxa"/>
        </w:trPr>
        <w:tc>
          <w:tcPr>
            <w:tcW w:w="864" w:type="dxa"/>
            <w:tcBorders>
              <w:top w:val="single" w:color="auto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教学办</w:t>
            </w:r>
          </w:p>
        </w:tc>
        <w:tc>
          <w:tcPr>
            <w:tcW w:w="977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管理人员</w:t>
            </w:r>
          </w:p>
        </w:tc>
        <w:tc>
          <w:tcPr>
            <w:tcW w:w="2266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sz w:val="16"/>
                <w:szCs w:val="16"/>
              </w:rPr>
              <w:t>教育学或医学相关专业</w:t>
            </w:r>
          </w:p>
        </w:tc>
        <w:tc>
          <w:tcPr>
            <w:tcW w:w="1352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硕士及以上</w:t>
            </w:r>
          </w:p>
        </w:tc>
        <w:tc>
          <w:tcPr>
            <w:tcW w:w="676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2</w:t>
            </w:r>
          </w:p>
        </w:tc>
        <w:tc>
          <w:tcPr>
            <w:tcW w:w="1065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3" w:hRule="atLeast"/>
          <w:tblCellSpacing w:w="0" w:type="dxa"/>
        </w:trPr>
        <w:tc>
          <w:tcPr>
            <w:tcW w:w="864" w:type="dxa"/>
            <w:tcBorders>
              <w:top w:val="single" w:color="auto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学生办</w:t>
            </w:r>
          </w:p>
        </w:tc>
        <w:tc>
          <w:tcPr>
            <w:tcW w:w="977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辅导员</w:t>
            </w:r>
          </w:p>
        </w:tc>
        <w:tc>
          <w:tcPr>
            <w:tcW w:w="2266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000000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sz w:val="16"/>
                <w:szCs w:val="16"/>
              </w:rPr>
              <w:t>思想政治教育学、教育学专业</w:t>
            </w:r>
          </w:p>
        </w:tc>
        <w:tc>
          <w:tcPr>
            <w:tcW w:w="1352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硕士及以上</w:t>
            </w:r>
          </w:p>
        </w:tc>
        <w:tc>
          <w:tcPr>
            <w:tcW w:w="676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2</w:t>
            </w:r>
          </w:p>
        </w:tc>
        <w:tc>
          <w:tcPr>
            <w:tcW w:w="1065" w:type="dxa"/>
            <w:tcBorders>
              <w:top w:val="single" w:color="auto" w:sz="2" w:space="0"/>
              <w:left w:val="single" w:color="auto" w:sz="2" w:space="0"/>
              <w:bottom w:val="single" w:color="000000" w:sz="2" w:space="0"/>
              <w:right w:val="single" w:color="auto" w:sz="2" w:space="0"/>
            </w:tcBorders>
            <w:shd w:val="clear"/>
            <w:tcMar>
              <w:top w:w="13" w:type="dxa"/>
              <w:left w:w="13" w:type="dxa"/>
              <w:bottom w:w="13" w:type="dxa"/>
              <w:right w:w="13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t>中共党员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E489A"/>
    <w:rsid w:val="146E48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2019-07-09T08:41:00Z</dcterms:created>
  <dc:creator>ASUS</dc:creator>
  <cp:lastModifiedBy>ASUS</cp:lastModifiedBy>
  <dcterms:modified xsi:type="dcterms:W3CDTF">2019-07-09T08:41:51Z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