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adjustRightInd w:val="0"/>
        <w:snapToGrid w:val="0"/>
        <w:spacing w:line="700" w:lineRule="exact"/>
        <w:jc w:val="center"/>
        <w:rPr>
          <w:rFonts w:hint="eastAsia" w:ascii="方正小标宋简体" w:eastAsia="方正小标宋简体"/>
          <w:sz w:val="44"/>
          <w:szCs w:val="44"/>
        </w:rPr>
      </w:pPr>
      <w:r>
        <w:rPr>
          <w:rFonts w:hint="eastAsia" w:ascii="方正小标宋简体" w:eastAsia="方正小标宋简体"/>
          <w:sz w:val="44"/>
          <w:szCs w:val="44"/>
        </w:rPr>
        <w:t>2019年</w:t>
      </w:r>
      <w:r>
        <w:rPr>
          <w:rFonts w:hint="eastAsia" w:ascii="方正小标宋简体" w:eastAsia="方正小标宋简体"/>
          <w:sz w:val="44"/>
          <w:szCs w:val="44"/>
          <w:lang w:eastAsia="zh-CN"/>
        </w:rPr>
        <w:t>柳城</w:t>
      </w:r>
      <w:r>
        <w:rPr>
          <w:rFonts w:hint="eastAsia" w:ascii="方正小标宋简体" w:eastAsia="方正小标宋简体"/>
          <w:sz w:val="44"/>
          <w:szCs w:val="44"/>
        </w:rPr>
        <w:t>县</w:t>
      </w:r>
      <w:r>
        <w:rPr>
          <w:rFonts w:hint="eastAsia" w:ascii="方正小标宋简体" w:eastAsia="方正小标宋简体"/>
          <w:sz w:val="44"/>
          <w:szCs w:val="44"/>
          <w:lang w:eastAsia="zh-CN"/>
        </w:rPr>
        <w:t>定向</w:t>
      </w:r>
      <w:r>
        <w:rPr>
          <w:rFonts w:hint="eastAsia" w:ascii="方正小标宋简体" w:eastAsia="方正小标宋简体"/>
          <w:sz w:val="44"/>
          <w:szCs w:val="44"/>
        </w:rPr>
        <w:t>培养医学生</w:t>
      </w:r>
      <w:r>
        <w:rPr>
          <w:rFonts w:hint="eastAsia" w:ascii="方正小标宋简体" w:eastAsia="方正小标宋简体"/>
          <w:sz w:val="44"/>
          <w:szCs w:val="44"/>
          <w:lang w:eastAsia="zh-CN"/>
        </w:rPr>
        <w:t>招录</w:t>
      </w:r>
      <w:bookmarkStart w:id="0" w:name="_GoBack"/>
      <w:bookmarkEnd w:id="0"/>
      <w:r>
        <w:rPr>
          <w:rFonts w:hint="eastAsia" w:ascii="方正小标宋简体" w:eastAsia="方正小标宋简体"/>
          <w:sz w:val="44"/>
          <w:szCs w:val="44"/>
        </w:rPr>
        <w:t>计划表</w:t>
      </w:r>
    </w:p>
    <w:p>
      <w:pPr>
        <w:adjustRightInd w:val="0"/>
        <w:snapToGrid w:val="0"/>
        <w:spacing w:line="700" w:lineRule="exact"/>
        <w:jc w:val="center"/>
        <w:rPr>
          <w:rFonts w:hint="eastAsia" w:ascii="方正小标宋简体" w:eastAsia="方正小标宋简体"/>
          <w:sz w:val="44"/>
          <w:szCs w:val="44"/>
          <w:lang w:val="en-US" w:eastAsia="zh-CN"/>
        </w:rPr>
      </w:pPr>
    </w:p>
    <w:tbl>
      <w:tblPr>
        <w:tblStyle w:val="7"/>
        <w:tblpPr w:leftFromText="180" w:rightFromText="180" w:vertAnchor="text" w:horzAnchor="page" w:tblpX="1785" w:tblpY="32"/>
        <w:tblOverlap w:val="never"/>
        <w:tblW w:w="83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580"/>
        <w:gridCol w:w="2370"/>
        <w:gridCol w:w="1515"/>
        <w:gridCol w:w="8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35" w:hRule="atLeast"/>
          <w:tblHeader/>
        </w:trPr>
        <w:tc>
          <w:tcPr>
            <w:tcW w:w="3580" w:type="dxa"/>
            <w:vAlign w:val="center"/>
          </w:tcPr>
          <w:p>
            <w:pPr>
              <w:widowControl w:val="0"/>
              <w:wordWrap/>
              <w:adjustRightInd/>
              <w:snapToGrid/>
              <w:spacing w:line="340" w:lineRule="exact"/>
              <w:ind w:left="0" w:leftChars="0" w:right="0" w:firstLine="0" w:firstLineChars="0"/>
              <w:jc w:val="center"/>
              <w:textAlignment w:val="auto"/>
              <w:outlineLvl w:val="9"/>
              <w:rPr>
                <w:rFonts w:hint="eastAsia" w:ascii="仿宋_GB2312" w:eastAsia="仿宋_GB2312"/>
                <w:sz w:val="32"/>
                <w:szCs w:val="32"/>
                <w:lang w:eastAsia="zh-CN"/>
              </w:rPr>
            </w:pPr>
            <w:r>
              <w:rPr>
                <w:rFonts w:hint="eastAsia" w:ascii="仿宋_GB2312" w:eastAsia="仿宋_GB2312"/>
                <w:sz w:val="32"/>
                <w:szCs w:val="32"/>
                <w:lang w:eastAsia="zh-CN"/>
              </w:rPr>
              <w:t>单位</w:t>
            </w:r>
          </w:p>
        </w:tc>
        <w:tc>
          <w:tcPr>
            <w:tcW w:w="2370" w:type="dxa"/>
            <w:tcBorders>
              <w:top w:val="single" w:color="auto" w:sz="4" w:space="0"/>
              <w:right w:val="single" w:color="auto" w:sz="4" w:space="0"/>
            </w:tcBorders>
            <w:vAlign w:val="center"/>
          </w:tcPr>
          <w:p>
            <w:pPr>
              <w:widowControl w:val="0"/>
              <w:wordWrap/>
              <w:adjustRightInd/>
              <w:snapToGrid/>
              <w:spacing w:line="340" w:lineRule="exact"/>
              <w:ind w:left="0" w:leftChars="0" w:right="0" w:firstLine="0" w:firstLineChars="0"/>
              <w:jc w:val="center"/>
              <w:textAlignment w:val="auto"/>
              <w:outlineLvl w:val="9"/>
              <w:rPr>
                <w:rFonts w:hint="eastAsia" w:ascii="仿宋_GB2312" w:eastAsia="仿宋_GB2312"/>
                <w:sz w:val="32"/>
                <w:szCs w:val="32"/>
                <w:lang w:eastAsia="zh-CN"/>
              </w:rPr>
            </w:pPr>
            <w:r>
              <w:rPr>
                <w:rFonts w:hint="eastAsia" w:ascii="仿宋_GB2312" w:eastAsia="仿宋_GB2312"/>
                <w:sz w:val="32"/>
                <w:szCs w:val="32"/>
                <w:lang w:eastAsia="zh-CN"/>
              </w:rPr>
              <w:t>培养专业</w:t>
            </w:r>
          </w:p>
        </w:tc>
        <w:tc>
          <w:tcPr>
            <w:tcW w:w="1515" w:type="dxa"/>
            <w:tcBorders>
              <w:right w:val="single" w:color="auto" w:sz="4" w:space="0"/>
            </w:tcBorders>
            <w:vAlign w:val="center"/>
          </w:tcPr>
          <w:p>
            <w:pPr>
              <w:widowControl w:val="0"/>
              <w:wordWrap/>
              <w:adjustRightInd/>
              <w:snapToGrid/>
              <w:spacing w:line="340" w:lineRule="exact"/>
              <w:ind w:left="0" w:leftChars="0" w:right="0" w:firstLine="0" w:firstLineChars="0"/>
              <w:jc w:val="center"/>
              <w:textAlignment w:val="auto"/>
              <w:outlineLvl w:val="9"/>
              <w:rPr>
                <w:rFonts w:hint="eastAsia" w:ascii="仿宋_GB2312" w:eastAsia="仿宋_GB2312"/>
                <w:sz w:val="32"/>
                <w:szCs w:val="32"/>
                <w:lang w:eastAsia="zh-CN"/>
              </w:rPr>
            </w:pPr>
            <w:r>
              <w:rPr>
                <w:rFonts w:hint="eastAsia" w:ascii="仿宋_GB2312" w:eastAsia="仿宋_GB2312"/>
                <w:sz w:val="32"/>
                <w:szCs w:val="32"/>
                <w:lang w:eastAsia="zh-CN"/>
              </w:rPr>
              <w:t>培养人数</w:t>
            </w:r>
          </w:p>
        </w:tc>
        <w:tc>
          <w:tcPr>
            <w:tcW w:w="857" w:type="dxa"/>
            <w:tcBorders>
              <w:right w:val="single" w:color="auto" w:sz="4" w:space="0"/>
            </w:tcBorders>
            <w:vAlign w:val="center"/>
          </w:tcPr>
          <w:p>
            <w:pPr>
              <w:widowControl w:val="0"/>
              <w:wordWrap/>
              <w:adjustRightInd/>
              <w:snapToGrid/>
              <w:spacing w:line="340" w:lineRule="exact"/>
              <w:ind w:left="0" w:leftChars="0" w:right="0" w:firstLine="0" w:firstLineChars="0"/>
              <w:jc w:val="center"/>
              <w:textAlignment w:val="auto"/>
              <w:outlineLvl w:val="9"/>
              <w:rPr>
                <w:rFonts w:hint="eastAsia" w:ascii="仿宋_GB2312" w:eastAsia="仿宋_GB2312"/>
                <w:sz w:val="32"/>
                <w:szCs w:val="32"/>
                <w:lang w:eastAsia="zh-CN"/>
              </w:rPr>
            </w:pPr>
            <w:r>
              <w:rPr>
                <w:rFonts w:hint="eastAsia" w:ascii="仿宋_GB2312" w:eastAsia="仿宋_GB2312"/>
                <w:sz w:val="32"/>
                <w:szCs w:val="32"/>
                <w:lang w:eastAsia="zh-CN"/>
              </w:rPr>
              <w:t>合计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74" w:hRule="atLeast"/>
        </w:trPr>
        <w:tc>
          <w:tcPr>
            <w:tcW w:w="3580" w:type="dxa"/>
            <w:vMerge w:val="restart"/>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eastAsia="zh-CN"/>
              </w:rPr>
            </w:pPr>
            <w:r>
              <w:rPr>
                <w:rFonts w:hint="eastAsia" w:ascii="仿宋_GB2312" w:eastAsia="仿宋_GB2312"/>
                <w:sz w:val="32"/>
                <w:szCs w:val="32"/>
                <w:lang w:eastAsia="zh-CN"/>
              </w:rPr>
              <w:t>柳城县人民医院</w:t>
            </w:r>
          </w:p>
        </w:tc>
        <w:tc>
          <w:tcPr>
            <w:tcW w:w="2370" w:type="dxa"/>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临床医学</w:t>
            </w:r>
          </w:p>
        </w:tc>
        <w:tc>
          <w:tcPr>
            <w:tcW w:w="1515" w:type="dxa"/>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6</w:t>
            </w:r>
          </w:p>
        </w:tc>
        <w:tc>
          <w:tcPr>
            <w:tcW w:w="857" w:type="dxa"/>
            <w:vMerge w:val="restart"/>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79" w:hRule="atLeast"/>
        </w:trPr>
        <w:tc>
          <w:tcPr>
            <w:tcW w:w="3580" w:type="dxa"/>
            <w:vMerge w:val="continue"/>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eastAsia="zh-CN"/>
              </w:rPr>
            </w:pPr>
          </w:p>
        </w:tc>
        <w:tc>
          <w:tcPr>
            <w:tcW w:w="2370" w:type="dxa"/>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口腔医学</w:t>
            </w:r>
          </w:p>
        </w:tc>
        <w:tc>
          <w:tcPr>
            <w:tcW w:w="1515" w:type="dxa"/>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2</w:t>
            </w:r>
          </w:p>
        </w:tc>
        <w:tc>
          <w:tcPr>
            <w:tcW w:w="857" w:type="dxa"/>
            <w:vMerge w:val="continue"/>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70" w:hRule="atLeast"/>
        </w:trPr>
        <w:tc>
          <w:tcPr>
            <w:tcW w:w="3580" w:type="dxa"/>
            <w:vMerge w:val="continue"/>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eastAsia="zh-CN"/>
              </w:rPr>
            </w:pPr>
          </w:p>
        </w:tc>
        <w:tc>
          <w:tcPr>
            <w:tcW w:w="2370" w:type="dxa"/>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医学影像学</w:t>
            </w:r>
          </w:p>
        </w:tc>
        <w:tc>
          <w:tcPr>
            <w:tcW w:w="1515" w:type="dxa"/>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2</w:t>
            </w:r>
          </w:p>
        </w:tc>
        <w:tc>
          <w:tcPr>
            <w:tcW w:w="857" w:type="dxa"/>
            <w:vMerge w:val="continue"/>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5" w:hRule="atLeast"/>
        </w:trPr>
        <w:tc>
          <w:tcPr>
            <w:tcW w:w="3580" w:type="dxa"/>
            <w:vMerge w:val="restart"/>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eastAsia="zh-CN"/>
              </w:rPr>
            </w:pPr>
            <w:r>
              <w:rPr>
                <w:rFonts w:hint="eastAsia" w:ascii="仿宋_GB2312" w:eastAsia="仿宋_GB2312"/>
                <w:sz w:val="32"/>
                <w:szCs w:val="32"/>
                <w:lang w:val="en-US" w:eastAsia="zh-CN"/>
              </w:rPr>
              <w:t>柳城县中医医院</w:t>
            </w:r>
          </w:p>
        </w:tc>
        <w:tc>
          <w:tcPr>
            <w:tcW w:w="2370" w:type="dxa"/>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中医</w:t>
            </w:r>
          </w:p>
        </w:tc>
        <w:tc>
          <w:tcPr>
            <w:tcW w:w="1515" w:type="dxa"/>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3</w:t>
            </w:r>
          </w:p>
        </w:tc>
        <w:tc>
          <w:tcPr>
            <w:tcW w:w="857" w:type="dxa"/>
            <w:vMerge w:val="restart"/>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70" w:hRule="atLeast"/>
        </w:trPr>
        <w:tc>
          <w:tcPr>
            <w:tcW w:w="3580" w:type="dxa"/>
            <w:vMerge w:val="continue"/>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eastAsia="zh-CN"/>
              </w:rPr>
            </w:pPr>
          </w:p>
        </w:tc>
        <w:tc>
          <w:tcPr>
            <w:tcW w:w="2370" w:type="dxa"/>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骨伤</w:t>
            </w:r>
          </w:p>
        </w:tc>
        <w:tc>
          <w:tcPr>
            <w:tcW w:w="1515" w:type="dxa"/>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1</w:t>
            </w:r>
          </w:p>
        </w:tc>
        <w:tc>
          <w:tcPr>
            <w:tcW w:w="857" w:type="dxa"/>
            <w:vMerge w:val="continue"/>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89" w:hRule="atLeast"/>
        </w:trPr>
        <w:tc>
          <w:tcPr>
            <w:tcW w:w="3580" w:type="dxa"/>
            <w:vMerge w:val="continue"/>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eastAsia="zh-CN"/>
              </w:rPr>
            </w:pPr>
          </w:p>
        </w:tc>
        <w:tc>
          <w:tcPr>
            <w:tcW w:w="2370" w:type="dxa"/>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针灸推拿</w:t>
            </w:r>
          </w:p>
        </w:tc>
        <w:tc>
          <w:tcPr>
            <w:tcW w:w="1515" w:type="dxa"/>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1</w:t>
            </w:r>
          </w:p>
        </w:tc>
        <w:tc>
          <w:tcPr>
            <w:tcW w:w="857" w:type="dxa"/>
            <w:vMerge w:val="continue"/>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9" w:hRule="atLeast"/>
        </w:trPr>
        <w:tc>
          <w:tcPr>
            <w:tcW w:w="3580" w:type="dxa"/>
            <w:vMerge w:val="continue"/>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eastAsia="zh-CN"/>
              </w:rPr>
            </w:pPr>
          </w:p>
        </w:tc>
        <w:tc>
          <w:tcPr>
            <w:tcW w:w="2370" w:type="dxa"/>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儿科</w:t>
            </w:r>
          </w:p>
        </w:tc>
        <w:tc>
          <w:tcPr>
            <w:tcW w:w="1515" w:type="dxa"/>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2</w:t>
            </w:r>
          </w:p>
        </w:tc>
        <w:tc>
          <w:tcPr>
            <w:tcW w:w="857" w:type="dxa"/>
            <w:vMerge w:val="continue"/>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35" w:hRule="atLeast"/>
        </w:trPr>
        <w:tc>
          <w:tcPr>
            <w:tcW w:w="3580" w:type="dxa"/>
            <w:vMerge w:val="restart"/>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eastAsia="zh-CN"/>
              </w:rPr>
            </w:pPr>
            <w:r>
              <w:rPr>
                <w:rFonts w:hint="eastAsia" w:ascii="仿宋_GB2312" w:eastAsia="仿宋_GB2312"/>
                <w:sz w:val="32"/>
                <w:szCs w:val="32"/>
                <w:lang w:eastAsia="zh-CN"/>
              </w:rPr>
              <w:t>柳城县妇幼保健院</w:t>
            </w:r>
          </w:p>
        </w:tc>
        <w:tc>
          <w:tcPr>
            <w:tcW w:w="2370" w:type="dxa"/>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rPr>
              <w:t>麻醉学</w:t>
            </w:r>
          </w:p>
        </w:tc>
        <w:tc>
          <w:tcPr>
            <w:tcW w:w="1515" w:type="dxa"/>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1</w:t>
            </w:r>
          </w:p>
        </w:tc>
        <w:tc>
          <w:tcPr>
            <w:tcW w:w="857" w:type="dxa"/>
            <w:vMerge w:val="restart"/>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64" w:hRule="atLeast"/>
        </w:trPr>
        <w:tc>
          <w:tcPr>
            <w:tcW w:w="3580" w:type="dxa"/>
            <w:vMerge w:val="continue"/>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eastAsia="zh-CN"/>
              </w:rPr>
            </w:pPr>
          </w:p>
        </w:tc>
        <w:tc>
          <w:tcPr>
            <w:tcW w:w="2370" w:type="dxa"/>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cs="仿宋_GB2312"/>
                <w:sz w:val="32"/>
                <w:szCs w:val="32"/>
              </w:rPr>
              <w:t>临床医学</w:t>
            </w:r>
          </w:p>
        </w:tc>
        <w:tc>
          <w:tcPr>
            <w:tcW w:w="1515" w:type="dxa"/>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3</w:t>
            </w:r>
          </w:p>
        </w:tc>
        <w:tc>
          <w:tcPr>
            <w:tcW w:w="857" w:type="dxa"/>
            <w:vMerge w:val="continue"/>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79" w:hRule="atLeast"/>
        </w:trPr>
        <w:tc>
          <w:tcPr>
            <w:tcW w:w="3580" w:type="dxa"/>
            <w:vMerge w:val="restart"/>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eastAsia="zh-CN"/>
              </w:rPr>
            </w:pPr>
            <w:r>
              <w:rPr>
                <w:rFonts w:hint="eastAsia" w:ascii="仿宋_GB2312" w:eastAsia="仿宋_GB2312"/>
                <w:sz w:val="32"/>
                <w:szCs w:val="32"/>
                <w:lang w:eastAsia="zh-CN"/>
              </w:rPr>
              <w:t>柳城县疾控中心</w:t>
            </w:r>
          </w:p>
        </w:tc>
        <w:tc>
          <w:tcPr>
            <w:tcW w:w="2370" w:type="dxa"/>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预防医学</w:t>
            </w:r>
          </w:p>
        </w:tc>
        <w:tc>
          <w:tcPr>
            <w:tcW w:w="1515" w:type="dxa"/>
            <w:tcBorders>
              <w:right w:val="single" w:color="auto" w:sz="4" w:space="0"/>
            </w:tcBorders>
            <w:vAlign w:val="center"/>
          </w:tcPr>
          <w:p>
            <w:pPr>
              <w:widowControl w:val="0"/>
              <w:wordWrap/>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rPr>
              <w:t>2</w:t>
            </w:r>
          </w:p>
        </w:tc>
        <w:tc>
          <w:tcPr>
            <w:tcW w:w="857" w:type="dxa"/>
            <w:vMerge w:val="restart"/>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64" w:hRule="atLeast"/>
        </w:trPr>
        <w:tc>
          <w:tcPr>
            <w:tcW w:w="3580" w:type="dxa"/>
            <w:vMerge w:val="continue"/>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eastAsia="zh-CN"/>
              </w:rPr>
            </w:pPr>
          </w:p>
        </w:tc>
        <w:tc>
          <w:tcPr>
            <w:tcW w:w="2370" w:type="dxa"/>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临床医学</w:t>
            </w:r>
          </w:p>
        </w:tc>
        <w:tc>
          <w:tcPr>
            <w:tcW w:w="1515" w:type="dxa"/>
            <w:tcBorders>
              <w:right w:val="single" w:color="auto" w:sz="4" w:space="0"/>
            </w:tcBorders>
            <w:vAlign w:val="center"/>
          </w:tcPr>
          <w:p>
            <w:pPr>
              <w:widowControl w:val="0"/>
              <w:wordWrap/>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rPr>
              <w:t>1</w:t>
            </w:r>
          </w:p>
        </w:tc>
        <w:tc>
          <w:tcPr>
            <w:tcW w:w="857" w:type="dxa"/>
            <w:vMerge w:val="continue"/>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50" w:hRule="atLeast"/>
        </w:trPr>
        <w:tc>
          <w:tcPr>
            <w:tcW w:w="3580" w:type="dxa"/>
            <w:vMerge w:val="continue"/>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eastAsia="zh-CN"/>
              </w:rPr>
            </w:pPr>
          </w:p>
        </w:tc>
        <w:tc>
          <w:tcPr>
            <w:tcW w:w="2370" w:type="dxa"/>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医学检验技术</w:t>
            </w:r>
          </w:p>
        </w:tc>
        <w:tc>
          <w:tcPr>
            <w:tcW w:w="1515" w:type="dxa"/>
            <w:tcBorders>
              <w:right w:val="single" w:color="auto" w:sz="4" w:space="0"/>
            </w:tcBorders>
            <w:vAlign w:val="center"/>
          </w:tcPr>
          <w:p>
            <w:pPr>
              <w:widowControl w:val="0"/>
              <w:wordWrap/>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rPr>
              <w:t>1</w:t>
            </w:r>
          </w:p>
        </w:tc>
        <w:tc>
          <w:tcPr>
            <w:tcW w:w="857" w:type="dxa"/>
            <w:vMerge w:val="continue"/>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49" w:hRule="atLeast"/>
        </w:trPr>
        <w:tc>
          <w:tcPr>
            <w:tcW w:w="3580" w:type="dxa"/>
            <w:vMerge w:val="restart"/>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eastAsia="zh-CN"/>
              </w:rPr>
            </w:pPr>
            <w:r>
              <w:rPr>
                <w:rFonts w:hint="eastAsia" w:ascii="仿宋_GB2312" w:eastAsia="仿宋_GB2312"/>
                <w:sz w:val="32"/>
                <w:szCs w:val="32"/>
                <w:lang w:eastAsia="zh-CN"/>
              </w:rPr>
              <w:t>大埔防保院</w:t>
            </w:r>
          </w:p>
        </w:tc>
        <w:tc>
          <w:tcPr>
            <w:tcW w:w="2370" w:type="dxa"/>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预防医学</w:t>
            </w:r>
          </w:p>
        </w:tc>
        <w:tc>
          <w:tcPr>
            <w:tcW w:w="1515" w:type="dxa"/>
            <w:tcBorders>
              <w:right w:val="single" w:color="auto" w:sz="4" w:space="0"/>
            </w:tcBorders>
            <w:vAlign w:val="center"/>
          </w:tcPr>
          <w:p>
            <w:pPr>
              <w:widowControl w:val="0"/>
              <w:wordWrap/>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rPr>
              <w:t>1</w:t>
            </w:r>
          </w:p>
        </w:tc>
        <w:tc>
          <w:tcPr>
            <w:tcW w:w="857" w:type="dxa"/>
            <w:vMerge w:val="restart"/>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90" w:hRule="atLeast"/>
        </w:trPr>
        <w:tc>
          <w:tcPr>
            <w:tcW w:w="3580" w:type="dxa"/>
            <w:vMerge w:val="continue"/>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eastAsia="zh-CN"/>
              </w:rPr>
            </w:pPr>
          </w:p>
        </w:tc>
        <w:tc>
          <w:tcPr>
            <w:tcW w:w="2370" w:type="dxa"/>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临床医学</w:t>
            </w:r>
          </w:p>
        </w:tc>
        <w:tc>
          <w:tcPr>
            <w:tcW w:w="1515" w:type="dxa"/>
            <w:tcBorders>
              <w:right w:val="single" w:color="auto" w:sz="4" w:space="0"/>
            </w:tcBorders>
            <w:vAlign w:val="center"/>
          </w:tcPr>
          <w:p>
            <w:pPr>
              <w:widowControl w:val="0"/>
              <w:wordWrap/>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rPr>
              <w:t>1</w:t>
            </w:r>
          </w:p>
        </w:tc>
        <w:tc>
          <w:tcPr>
            <w:tcW w:w="857" w:type="dxa"/>
            <w:vMerge w:val="continue"/>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75" w:hRule="atLeast"/>
        </w:trPr>
        <w:tc>
          <w:tcPr>
            <w:tcW w:w="3580" w:type="dxa"/>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eastAsia="zh-CN"/>
              </w:rPr>
            </w:pPr>
            <w:r>
              <w:rPr>
                <w:rFonts w:hint="eastAsia" w:ascii="仿宋_GB2312" w:eastAsia="仿宋_GB2312"/>
                <w:sz w:val="32"/>
                <w:szCs w:val="32"/>
                <w:lang w:eastAsia="zh-CN"/>
              </w:rPr>
              <w:t>柳城县太平中心卫生院</w:t>
            </w:r>
          </w:p>
        </w:tc>
        <w:tc>
          <w:tcPr>
            <w:tcW w:w="2370" w:type="dxa"/>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临床医学</w:t>
            </w:r>
          </w:p>
        </w:tc>
        <w:tc>
          <w:tcPr>
            <w:tcW w:w="1515" w:type="dxa"/>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1</w:t>
            </w:r>
          </w:p>
        </w:tc>
        <w:tc>
          <w:tcPr>
            <w:tcW w:w="857" w:type="dxa"/>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35" w:hRule="atLeast"/>
        </w:trPr>
        <w:tc>
          <w:tcPr>
            <w:tcW w:w="3580" w:type="dxa"/>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eastAsia="zh-CN"/>
              </w:rPr>
            </w:pPr>
            <w:r>
              <w:rPr>
                <w:rFonts w:hint="eastAsia" w:ascii="仿宋_GB2312" w:eastAsia="仿宋_GB2312"/>
                <w:sz w:val="32"/>
                <w:szCs w:val="32"/>
                <w:lang w:eastAsia="zh-CN"/>
              </w:rPr>
              <w:t>柳城县沙埔镇卫生院</w:t>
            </w:r>
          </w:p>
        </w:tc>
        <w:tc>
          <w:tcPr>
            <w:tcW w:w="2370" w:type="dxa"/>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全科医学</w:t>
            </w:r>
          </w:p>
        </w:tc>
        <w:tc>
          <w:tcPr>
            <w:tcW w:w="1515" w:type="dxa"/>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2</w:t>
            </w:r>
          </w:p>
        </w:tc>
        <w:tc>
          <w:tcPr>
            <w:tcW w:w="857" w:type="dxa"/>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9" w:hRule="atLeast"/>
        </w:trPr>
        <w:tc>
          <w:tcPr>
            <w:tcW w:w="3580" w:type="dxa"/>
            <w:vMerge w:val="restart"/>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eastAsia="zh-CN"/>
              </w:rPr>
            </w:pPr>
            <w:r>
              <w:rPr>
                <w:rFonts w:hint="eastAsia" w:ascii="仿宋_GB2312" w:eastAsia="仿宋_GB2312"/>
                <w:sz w:val="32"/>
                <w:szCs w:val="32"/>
              </w:rPr>
              <w:t>柳城县社冲乡卫生院</w:t>
            </w:r>
          </w:p>
        </w:tc>
        <w:tc>
          <w:tcPr>
            <w:tcW w:w="2370" w:type="dxa"/>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rPr>
              <w:t>临床医学</w:t>
            </w:r>
          </w:p>
        </w:tc>
        <w:tc>
          <w:tcPr>
            <w:tcW w:w="1515" w:type="dxa"/>
            <w:tcBorders>
              <w:right w:val="single" w:color="auto" w:sz="4" w:space="0"/>
            </w:tcBorders>
            <w:vAlign w:val="center"/>
          </w:tcPr>
          <w:p>
            <w:pPr>
              <w:widowControl w:val="0"/>
              <w:wordWrap/>
              <w:spacing w:line="500" w:lineRule="exact"/>
              <w:ind w:left="0" w:leftChars="0" w:right="0" w:firstLine="0" w:firstLineChars="0"/>
              <w:jc w:val="center"/>
              <w:textAlignment w:val="auto"/>
              <w:outlineLvl w:val="9"/>
              <w:rPr>
                <w:rFonts w:hint="eastAsia" w:ascii="仿宋_GB2312" w:eastAsia="仿宋_GB2312"/>
                <w:color w:val="auto"/>
                <w:sz w:val="32"/>
                <w:szCs w:val="32"/>
                <w:lang w:val="en-US" w:eastAsia="zh-CN"/>
              </w:rPr>
            </w:pPr>
            <w:r>
              <w:rPr>
                <w:rFonts w:hint="eastAsia" w:ascii="仿宋_GB2312" w:eastAsia="仿宋_GB2312"/>
                <w:color w:val="auto"/>
                <w:sz w:val="32"/>
                <w:szCs w:val="32"/>
              </w:rPr>
              <w:t>1</w:t>
            </w:r>
          </w:p>
        </w:tc>
        <w:tc>
          <w:tcPr>
            <w:tcW w:w="857" w:type="dxa"/>
            <w:vMerge w:val="restart"/>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54" w:hRule="atLeast"/>
        </w:trPr>
        <w:tc>
          <w:tcPr>
            <w:tcW w:w="3580" w:type="dxa"/>
            <w:vMerge w:val="continue"/>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eastAsia="zh-CN"/>
              </w:rPr>
            </w:pPr>
          </w:p>
        </w:tc>
        <w:tc>
          <w:tcPr>
            <w:tcW w:w="2370" w:type="dxa"/>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rPr>
              <w:t>中医学</w:t>
            </w:r>
          </w:p>
        </w:tc>
        <w:tc>
          <w:tcPr>
            <w:tcW w:w="1515" w:type="dxa"/>
            <w:tcBorders>
              <w:right w:val="single" w:color="auto" w:sz="4" w:space="0"/>
            </w:tcBorders>
            <w:vAlign w:val="center"/>
          </w:tcPr>
          <w:p>
            <w:pPr>
              <w:widowControl w:val="0"/>
              <w:wordWrap/>
              <w:spacing w:line="500" w:lineRule="exact"/>
              <w:ind w:left="0" w:leftChars="0" w:right="0" w:firstLine="0" w:firstLineChars="0"/>
              <w:jc w:val="center"/>
              <w:textAlignment w:val="auto"/>
              <w:outlineLvl w:val="9"/>
              <w:rPr>
                <w:rFonts w:hint="eastAsia" w:ascii="仿宋_GB2312" w:eastAsia="仿宋_GB2312"/>
                <w:color w:val="auto"/>
                <w:sz w:val="32"/>
                <w:szCs w:val="32"/>
                <w:lang w:val="en-US" w:eastAsia="zh-CN"/>
              </w:rPr>
            </w:pPr>
            <w:r>
              <w:rPr>
                <w:rFonts w:hint="eastAsia" w:ascii="仿宋_GB2312" w:eastAsia="仿宋_GB2312"/>
                <w:color w:val="auto"/>
                <w:sz w:val="32"/>
                <w:szCs w:val="32"/>
              </w:rPr>
              <w:t>1</w:t>
            </w:r>
          </w:p>
        </w:tc>
        <w:tc>
          <w:tcPr>
            <w:tcW w:w="857" w:type="dxa"/>
            <w:vMerge w:val="continue"/>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54" w:hRule="atLeast"/>
        </w:trPr>
        <w:tc>
          <w:tcPr>
            <w:tcW w:w="3580" w:type="dxa"/>
            <w:vMerge w:val="restart"/>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eastAsia="zh-CN"/>
              </w:rPr>
            </w:pPr>
            <w:r>
              <w:rPr>
                <w:rFonts w:hint="eastAsia" w:ascii="仿宋_GB2312" w:hAnsi="宋体" w:eastAsia="仿宋_GB2312" w:cs="宋体"/>
                <w:kern w:val="0"/>
                <w:sz w:val="32"/>
                <w:szCs w:val="32"/>
                <w:lang w:val="en-US" w:eastAsia="zh-CN"/>
              </w:rPr>
              <w:t>柳城县冲脉镇卫生院</w:t>
            </w:r>
          </w:p>
        </w:tc>
        <w:tc>
          <w:tcPr>
            <w:tcW w:w="2370" w:type="dxa"/>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临床医学</w:t>
            </w:r>
          </w:p>
        </w:tc>
        <w:tc>
          <w:tcPr>
            <w:tcW w:w="1515" w:type="dxa"/>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1</w:t>
            </w:r>
          </w:p>
        </w:tc>
        <w:tc>
          <w:tcPr>
            <w:tcW w:w="857" w:type="dxa"/>
            <w:vMerge w:val="restart"/>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56" w:hRule="atLeast"/>
        </w:trPr>
        <w:tc>
          <w:tcPr>
            <w:tcW w:w="3580" w:type="dxa"/>
            <w:vMerge w:val="continue"/>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eastAsia="zh-CN"/>
              </w:rPr>
            </w:pPr>
          </w:p>
        </w:tc>
        <w:tc>
          <w:tcPr>
            <w:tcW w:w="2370" w:type="dxa"/>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公共卫生</w:t>
            </w:r>
          </w:p>
        </w:tc>
        <w:tc>
          <w:tcPr>
            <w:tcW w:w="1515" w:type="dxa"/>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1</w:t>
            </w:r>
          </w:p>
        </w:tc>
        <w:tc>
          <w:tcPr>
            <w:tcW w:w="857" w:type="dxa"/>
            <w:vMerge w:val="continue"/>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99" w:hRule="atLeast"/>
        </w:trPr>
        <w:tc>
          <w:tcPr>
            <w:tcW w:w="3580" w:type="dxa"/>
            <w:vMerge w:val="restart"/>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eastAsia="zh-CN"/>
              </w:rPr>
            </w:pPr>
            <w:r>
              <w:rPr>
                <w:rFonts w:hint="eastAsia" w:ascii="仿宋_GB2312" w:eastAsia="仿宋_GB2312"/>
                <w:sz w:val="32"/>
                <w:szCs w:val="32"/>
                <w:lang w:eastAsia="zh-CN"/>
              </w:rPr>
              <w:t>柳城县古砦仫佬族乡中心卫生院</w:t>
            </w:r>
          </w:p>
        </w:tc>
        <w:tc>
          <w:tcPr>
            <w:tcW w:w="2370" w:type="dxa"/>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eastAsia="zh-CN"/>
              </w:rPr>
              <w:t>影像相关专业</w:t>
            </w:r>
          </w:p>
        </w:tc>
        <w:tc>
          <w:tcPr>
            <w:tcW w:w="1515" w:type="dxa"/>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1</w:t>
            </w:r>
          </w:p>
        </w:tc>
        <w:tc>
          <w:tcPr>
            <w:tcW w:w="857" w:type="dxa"/>
            <w:vMerge w:val="restart"/>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71" w:hRule="atLeast"/>
        </w:trPr>
        <w:tc>
          <w:tcPr>
            <w:tcW w:w="3580" w:type="dxa"/>
            <w:vMerge w:val="continue"/>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eastAsia="zh-CN"/>
              </w:rPr>
            </w:pPr>
          </w:p>
        </w:tc>
        <w:tc>
          <w:tcPr>
            <w:tcW w:w="2370" w:type="dxa"/>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eastAsia="zh-CN"/>
              </w:rPr>
              <w:t>临床医学</w:t>
            </w:r>
          </w:p>
        </w:tc>
        <w:tc>
          <w:tcPr>
            <w:tcW w:w="1515" w:type="dxa"/>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1</w:t>
            </w:r>
          </w:p>
        </w:tc>
        <w:tc>
          <w:tcPr>
            <w:tcW w:w="857" w:type="dxa"/>
            <w:vMerge w:val="continue"/>
            <w:tcBorders>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eastAsia="仿宋_GB2312"/>
                <w:sz w:val="32"/>
                <w:szCs w:val="32"/>
                <w:lang w:val="en-US" w:eastAsia="zh-CN"/>
              </w:rPr>
            </w:pPr>
          </w:p>
        </w:tc>
      </w:tr>
    </w:tbl>
    <w:p>
      <w:pPr>
        <w:widowControl w:val="0"/>
        <w:wordWrap/>
        <w:adjustRightInd w:val="0"/>
        <w:snapToGrid w:val="0"/>
        <w:spacing w:line="500" w:lineRule="exact"/>
        <w:ind w:left="0" w:leftChars="0" w:right="0" w:firstLine="0" w:firstLineChars="0"/>
        <w:jc w:val="center"/>
        <w:textAlignment w:val="auto"/>
        <w:outlineLvl w:val="9"/>
        <w:rPr>
          <w:rFonts w:ascii="仿宋_GB2312" w:eastAsia="仿宋_GB2312"/>
          <w:sz w:val="32"/>
          <w:szCs w:val="32"/>
        </w:rPr>
      </w:pPr>
    </w:p>
    <w:sectPr>
      <w:footerReference r:id="rId4" w:type="default"/>
      <w:footerReference r:id="rId5" w:type="even"/>
      <w:pgSz w:w="11906" w:h="16838"/>
      <w:pgMar w:top="720" w:right="720" w:bottom="720" w:left="72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jc w:val="right"/>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t>- 1 -</w:t>
    </w:r>
    <w:r>
      <w:rPr>
        <w:rFonts w:ascii="宋体" w:hAnsi="宋体" w:eastAsia="宋体"/>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t>- 2 -</w:t>
    </w:r>
    <w:r>
      <w:rPr>
        <w:rFonts w:ascii="宋体" w:hAnsi="宋体" w:eastAsia="宋体"/>
        <w:sz w:val="28"/>
        <w:szCs w:val="28"/>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revisionView w:markup="0"/>
  <w:documentProtection w:edit="readOnly"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adjustLineHeightInTable/>
    <w:doNotBreakWrappedTables/>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docVars>
    <w:docVar w:name="DocumentID" w:val="{75918F37-8D94-4592-A8F8-B16DDF08A618}"/>
    <w:docVar w:name="DocumentName" w:val="关于报送2019年农村订单定向医学生免费培养和全科医生转岗培训需求计划的通知"/>
  </w:docVars>
  <w:rsids>
    <w:rsidRoot w:val="00E467D6"/>
    <w:rsid w:val="000622A6"/>
    <w:rsid w:val="000663D3"/>
    <w:rsid w:val="000B4BF2"/>
    <w:rsid w:val="000C09FB"/>
    <w:rsid w:val="000E43EE"/>
    <w:rsid w:val="000E7008"/>
    <w:rsid w:val="000F6EF7"/>
    <w:rsid w:val="00132C7B"/>
    <w:rsid w:val="001624E5"/>
    <w:rsid w:val="00181F59"/>
    <w:rsid w:val="001B1C71"/>
    <w:rsid w:val="001D64D7"/>
    <w:rsid w:val="001D77EF"/>
    <w:rsid w:val="001E5550"/>
    <w:rsid w:val="00206AEF"/>
    <w:rsid w:val="00213294"/>
    <w:rsid w:val="00231E78"/>
    <w:rsid w:val="00243215"/>
    <w:rsid w:val="00254529"/>
    <w:rsid w:val="00273A5F"/>
    <w:rsid w:val="00283D7C"/>
    <w:rsid w:val="002A013F"/>
    <w:rsid w:val="002A2892"/>
    <w:rsid w:val="002A293D"/>
    <w:rsid w:val="002A73E3"/>
    <w:rsid w:val="002B675F"/>
    <w:rsid w:val="002B75F8"/>
    <w:rsid w:val="002C26CE"/>
    <w:rsid w:val="00327855"/>
    <w:rsid w:val="0033678C"/>
    <w:rsid w:val="00341B15"/>
    <w:rsid w:val="003454D8"/>
    <w:rsid w:val="00346893"/>
    <w:rsid w:val="003D1913"/>
    <w:rsid w:val="00440477"/>
    <w:rsid w:val="004502E6"/>
    <w:rsid w:val="004512E5"/>
    <w:rsid w:val="00487431"/>
    <w:rsid w:val="004B5436"/>
    <w:rsid w:val="004C6BD3"/>
    <w:rsid w:val="004F6247"/>
    <w:rsid w:val="0050270A"/>
    <w:rsid w:val="0050540E"/>
    <w:rsid w:val="0052327C"/>
    <w:rsid w:val="005B377E"/>
    <w:rsid w:val="005C4064"/>
    <w:rsid w:val="005D71F9"/>
    <w:rsid w:val="005E6E48"/>
    <w:rsid w:val="005F428D"/>
    <w:rsid w:val="005F7127"/>
    <w:rsid w:val="006075E1"/>
    <w:rsid w:val="00636B4A"/>
    <w:rsid w:val="0065072D"/>
    <w:rsid w:val="00650E6F"/>
    <w:rsid w:val="00654123"/>
    <w:rsid w:val="006608D5"/>
    <w:rsid w:val="0066654C"/>
    <w:rsid w:val="006774BD"/>
    <w:rsid w:val="006803BC"/>
    <w:rsid w:val="00682457"/>
    <w:rsid w:val="0068590F"/>
    <w:rsid w:val="00690805"/>
    <w:rsid w:val="006E0850"/>
    <w:rsid w:val="006F23EA"/>
    <w:rsid w:val="00741133"/>
    <w:rsid w:val="007567BB"/>
    <w:rsid w:val="007727F1"/>
    <w:rsid w:val="0078075A"/>
    <w:rsid w:val="007807F5"/>
    <w:rsid w:val="007923EB"/>
    <w:rsid w:val="007A2EAE"/>
    <w:rsid w:val="007F2242"/>
    <w:rsid w:val="00803074"/>
    <w:rsid w:val="00831E83"/>
    <w:rsid w:val="00841EC1"/>
    <w:rsid w:val="00847A51"/>
    <w:rsid w:val="00882E26"/>
    <w:rsid w:val="00885655"/>
    <w:rsid w:val="008B5E3F"/>
    <w:rsid w:val="008B7364"/>
    <w:rsid w:val="008C3C3D"/>
    <w:rsid w:val="008D104E"/>
    <w:rsid w:val="008F31D5"/>
    <w:rsid w:val="008F40DA"/>
    <w:rsid w:val="009222F4"/>
    <w:rsid w:val="0093732E"/>
    <w:rsid w:val="0095482C"/>
    <w:rsid w:val="009848FB"/>
    <w:rsid w:val="009932EE"/>
    <w:rsid w:val="009B19F0"/>
    <w:rsid w:val="009C1F38"/>
    <w:rsid w:val="009D7477"/>
    <w:rsid w:val="009E250D"/>
    <w:rsid w:val="009F49F0"/>
    <w:rsid w:val="00AA140E"/>
    <w:rsid w:val="00AA767D"/>
    <w:rsid w:val="00AC0793"/>
    <w:rsid w:val="00AE40A7"/>
    <w:rsid w:val="00AF6CB2"/>
    <w:rsid w:val="00B01D36"/>
    <w:rsid w:val="00B16877"/>
    <w:rsid w:val="00B25A6A"/>
    <w:rsid w:val="00B37BE1"/>
    <w:rsid w:val="00B70D12"/>
    <w:rsid w:val="00B72E8F"/>
    <w:rsid w:val="00B807C7"/>
    <w:rsid w:val="00B92F41"/>
    <w:rsid w:val="00B953F1"/>
    <w:rsid w:val="00B96388"/>
    <w:rsid w:val="00BA4B0E"/>
    <w:rsid w:val="00BD3620"/>
    <w:rsid w:val="00BD6331"/>
    <w:rsid w:val="00BD7135"/>
    <w:rsid w:val="00C14690"/>
    <w:rsid w:val="00C3598F"/>
    <w:rsid w:val="00C377F2"/>
    <w:rsid w:val="00C437DC"/>
    <w:rsid w:val="00C4749C"/>
    <w:rsid w:val="00C54BD9"/>
    <w:rsid w:val="00C6359A"/>
    <w:rsid w:val="00C852C2"/>
    <w:rsid w:val="00C91661"/>
    <w:rsid w:val="00C94DBC"/>
    <w:rsid w:val="00CD529D"/>
    <w:rsid w:val="00CE2535"/>
    <w:rsid w:val="00CE5FD6"/>
    <w:rsid w:val="00CF7471"/>
    <w:rsid w:val="00D03FED"/>
    <w:rsid w:val="00D165C1"/>
    <w:rsid w:val="00D2542D"/>
    <w:rsid w:val="00D3608D"/>
    <w:rsid w:val="00D86F64"/>
    <w:rsid w:val="00D92A4B"/>
    <w:rsid w:val="00DE69F8"/>
    <w:rsid w:val="00E05756"/>
    <w:rsid w:val="00E108CB"/>
    <w:rsid w:val="00E16ABB"/>
    <w:rsid w:val="00E215DA"/>
    <w:rsid w:val="00E467D6"/>
    <w:rsid w:val="00E51C32"/>
    <w:rsid w:val="00E53C4F"/>
    <w:rsid w:val="00E63961"/>
    <w:rsid w:val="00E85D65"/>
    <w:rsid w:val="00E9591F"/>
    <w:rsid w:val="00EC09D5"/>
    <w:rsid w:val="00EC0A42"/>
    <w:rsid w:val="00EC4622"/>
    <w:rsid w:val="00EC56E0"/>
    <w:rsid w:val="00ED6D17"/>
    <w:rsid w:val="00EF71A3"/>
    <w:rsid w:val="00F20AA9"/>
    <w:rsid w:val="00F23161"/>
    <w:rsid w:val="00F55768"/>
    <w:rsid w:val="00F825EA"/>
    <w:rsid w:val="00F943DA"/>
    <w:rsid w:val="00FD2270"/>
    <w:rsid w:val="00FE1847"/>
    <w:rsid w:val="010C3DC8"/>
    <w:rsid w:val="01282179"/>
    <w:rsid w:val="016A6360"/>
    <w:rsid w:val="06C53EE1"/>
    <w:rsid w:val="0715360E"/>
    <w:rsid w:val="08B84D5E"/>
    <w:rsid w:val="08E510A5"/>
    <w:rsid w:val="09467E45"/>
    <w:rsid w:val="09BE5948"/>
    <w:rsid w:val="0A192D10"/>
    <w:rsid w:val="0AB86A22"/>
    <w:rsid w:val="0AC62CEB"/>
    <w:rsid w:val="0B0D77B0"/>
    <w:rsid w:val="0BD14F70"/>
    <w:rsid w:val="0CEB6D41"/>
    <w:rsid w:val="0D781E29"/>
    <w:rsid w:val="0DBA2892"/>
    <w:rsid w:val="14CE23B0"/>
    <w:rsid w:val="16A17D2C"/>
    <w:rsid w:val="16EF3C5E"/>
    <w:rsid w:val="17176A71"/>
    <w:rsid w:val="183D2FD1"/>
    <w:rsid w:val="190C23A4"/>
    <w:rsid w:val="193072A6"/>
    <w:rsid w:val="1A872F16"/>
    <w:rsid w:val="1B4D3CFD"/>
    <w:rsid w:val="1D6F2AEC"/>
    <w:rsid w:val="1F5C4703"/>
    <w:rsid w:val="1FD47844"/>
    <w:rsid w:val="21D2510C"/>
    <w:rsid w:val="228C453A"/>
    <w:rsid w:val="243D7784"/>
    <w:rsid w:val="24D50BFC"/>
    <w:rsid w:val="250B3654"/>
    <w:rsid w:val="26261822"/>
    <w:rsid w:val="26303437"/>
    <w:rsid w:val="28205A37"/>
    <w:rsid w:val="28243F32"/>
    <w:rsid w:val="29DA65B7"/>
    <w:rsid w:val="29E14AC1"/>
    <w:rsid w:val="2A0730C3"/>
    <w:rsid w:val="2A4370E4"/>
    <w:rsid w:val="2D455153"/>
    <w:rsid w:val="2D780E25"/>
    <w:rsid w:val="2DCB32CA"/>
    <w:rsid w:val="2DDD43CD"/>
    <w:rsid w:val="2F797671"/>
    <w:rsid w:val="2FDA17BB"/>
    <w:rsid w:val="2FDA6411"/>
    <w:rsid w:val="31A359FC"/>
    <w:rsid w:val="331816D9"/>
    <w:rsid w:val="339616AF"/>
    <w:rsid w:val="33A132C4"/>
    <w:rsid w:val="34047884"/>
    <w:rsid w:val="344238A7"/>
    <w:rsid w:val="34BC1492"/>
    <w:rsid w:val="36FB3F3F"/>
    <w:rsid w:val="38CE513F"/>
    <w:rsid w:val="39BB7346"/>
    <w:rsid w:val="39C728CB"/>
    <w:rsid w:val="3A8A2E97"/>
    <w:rsid w:val="3AD65514"/>
    <w:rsid w:val="3AF502BC"/>
    <w:rsid w:val="3B7250A1"/>
    <w:rsid w:val="3D792403"/>
    <w:rsid w:val="3DB868D1"/>
    <w:rsid w:val="3EEA4E99"/>
    <w:rsid w:val="408F27F7"/>
    <w:rsid w:val="413D7498"/>
    <w:rsid w:val="42FB4E6F"/>
    <w:rsid w:val="471760A6"/>
    <w:rsid w:val="489F7B42"/>
    <w:rsid w:val="4A7B5341"/>
    <w:rsid w:val="4ABC5DAA"/>
    <w:rsid w:val="4B28675E"/>
    <w:rsid w:val="4BB61845"/>
    <w:rsid w:val="4CCB56FD"/>
    <w:rsid w:val="4E566916"/>
    <w:rsid w:val="4F30407B"/>
    <w:rsid w:val="4FB47727"/>
    <w:rsid w:val="50342624"/>
    <w:rsid w:val="5075308D"/>
    <w:rsid w:val="515A2406"/>
    <w:rsid w:val="51FC1C0F"/>
    <w:rsid w:val="52295F56"/>
    <w:rsid w:val="527E6CE5"/>
    <w:rsid w:val="52E86E2B"/>
    <w:rsid w:val="54F476EE"/>
    <w:rsid w:val="55C36AC2"/>
    <w:rsid w:val="55ED318A"/>
    <w:rsid w:val="560378AC"/>
    <w:rsid w:val="565902BA"/>
    <w:rsid w:val="58682793"/>
    <w:rsid w:val="59F738FB"/>
    <w:rsid w:val="5BFD0E7B"/>
    <w:rsid w:val="5C1F6E31"/>
    <w:rsid w:val="5E277206"/>
    <w:rsid w:val="5E9F5BCB"/>
    <w:rsid w:val="5EBF3F02"/>
    <w:rsid w:val="5EE16635"/>
    <w:rsid w:val="617556F4"/>
    <w:rsid w:val="626165F7"/>
    <w:rsid w:val="629B1C54"/>
    <w:rsid w:val="62E52D24"/>
    <w:rsid w:val="63635005"/>
    <w:rsid w:val="63D619DB"/>
    <w:rsid w:val="650D5AD5"/>
    <w:rsid w:val="65D30A00"/>
    <w:rsid w:val="679348FA"/>
    <w:rsid w:val="67BC5ABE"/>
    <w:rsid w:val="6BE661AC"/>
    <w:rsid w:val="6C23253B"/>
    <w:rsid w:val="6C460131"/>
    <w:rsid w:val="6D0914F3"/>
    <w:rsid w:val="6D584BD8"/>
    <w:rsid w:val="6D706675"/>
    <w:rsid w:val="720A37A4"/>
    <w:rsid w:val="741D578E"/>
    <w:rsid w:val="78663B14"/>
    <w:rsid w:val="78F227FE"/>
    <w:rsid w:val="79F80A27"/>
    <w:rsid w:val="7B276F1B"/>
    <w:rsid w:val="7C426D4A"/>
    <w:rsid w:val="7C57508E"/>
    <w:rsid w:val="7C63309F"/>
    <w:rsid w:val="7C692D4F"/>
    <w:rsid w:val="7C6966F5"/>
    <w:rsid w:val="7F503DB6"/>
    <w:rsid w:val="7F9C15E8"/>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uiPriority w:val="1"/>
  </w:style>
  <w:style w:type="table" w:default="1" w:styleId="7">
    <w:name w:val="Normal Table"/>
    <w:unhideWhenUsed/>
    <w:qFormat/>
    <w:uiPriority w:val="99"/>
    <w:tblPr>
      <w:tblStyle w:val="7"/>
      <w:tblLayout w:type="fixed"/>
      <w:tblCellMar>
        <w:top w:w="0" w:type="dxa"/>
        <w:left w:w="108" w:type="dxa"/>
        <w:bottom w:w="0" w:type="dxa"/>
        <w:right w:w="108" w:type="dxa"/>
      </w:tblCellMar>
    </w:tblPr>
  </w:style>
  <w:style w:type="paragraph" w:styleId="2">
    <w:name w:val="Date"/>
    <w:basedOn w:val="1"/>
    <w:next w:val="1"/>
    <w:link w:val="10"/>
    <w:unhideWhenUsed/>
    <w:qFormat/>
    <w:uiPriority w:val="99"/>
    <w:pPr>
      <w:ind w:left="100" w:leftChars="2500"/>
    </w:pPr>
  </w:style>
  <w:style w:type="paragraph" w:styleId="3">
    <w:name w:val="footer"/>
    <w:basedOn w:val="1"/>
    <w:link w:val="9"/>
    <w:unhideWhenUsed/>
    <w:qFormat/>
    <w:uiPriority w:val="99"/>
    <w:pPr>
      <w:tabs>
        <w:tab w:val="center" w:pos="4153"/>
        <w:tab w:val="right" w:pos="8306"/>
      </w:tabs>
      <w:snapToGrid w:val="0"/>
      <w:jc w:val="left"/>
    </w:pPr>
    <w:rPr>
      <w:rFonts w:ascii="Calibri" w:hAnsi="Calibri" w:eastAsia="宋体" w:cs="黑体"/>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rFonts w:ascii="Calibri" w:hAnsi="Calibri" w:eastAsia="宋体" w:cs="黑体"/>
      <w:sz w:val="18"/>
      <w:szCs w:val="18"/>
    </w:rPr>
  </w:style>
  <w:style w:type="character" w:styleId="6">
    <w:name w:val="Hyperlink"/>
    <w:basedOn w:val="5"/>
    <w:unhideWhenUsed/>
    <w:qFormat/>
    <w:uiPriority w:val="99"/>
    <w:rPr>
      <w:color w:val="0000FF"/>
      <w:u w:val="single"/>
    </w:rPr>
  </w:style>
  <w:style w:type="character" w:customStyle="1" w:styleId="8">
    <w:name w:val="页眉 Char"/>
    <w:basedOn w:val="5"/>
    <w:link w:val="4"/>
    <w:qFormat/>
    <w:uiPriority w:val="99"/>
    <w:rPr>
      <w:sz w:val="18"/>
      <w:szCs w:val="18"/>
    </w:rPr>
  </w:style>
  <w:style w:type="character" w:customStyle="1" w:styleId="9">
    <w:name w:val="页脚 Char"/>
    <w:basedOn w:val="5"/>
    <w:link w:val="3"/>
    <w:qFormat/>
    <w:uiPriority w:val="99"/>
    <w:rPr>
      <w:sz w:val="18"/>
      <w:szCs w:val="18"/>
    </w:rPr>
  </w:style>
  <w:style w:type="character" w:customStyle="1" w:styleId="10">
    <w:name w:val="日期 Char"/>
    <w:basedOn w:val="5"/>
    <w:link w:val="2"/>
    <w:semiHidden/>
    <w:qFormat/>
    <w:uiPriority w:val="99"/>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3</Pages>
  <Words>711</Words>
  <Characters>763</Characters>
  <Lines>9</Lines>
  <Paragraphs>2</Paragraphs>
  <ScaleCrop>false</ScaleCrop>
  <LinksUpToDate>false</LinksUpToDate>
  <CharactersWithSpaces>0</CharactersWithSpaces>
  <Application>WPS Office 专业版_9.1.0.4895_{F1E327BC-269C-435d-A152-05C5408002CA}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2019-01-02T01:13:00Z</dcterms:created>
  <dc:creator>Sky123.Org</dc:creator>
  <cp:lastModifiedBy>Administrator</cp:lastModifiedBy>
  <cp:lastPrinted>2019-06-20T02:50:00Z</cp:lastPrinted>
  <dcterms:modified xsi:type="dcterms:W3CDTF">2019-06-26T02:36:31Z</dcterms:modified>
  <dc:title>附件</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2052-9.1.0.4895</vt:lpwstr>
  </property>
</Properties>
</file>