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r>
        <w:rPr>
          <w:rFonts w:hint="eastAsia"/>
          <w:b/>
          <w:bCs/>
        </w:rPr>
        <w:t>江西省人民医院201</w:t>
      </w:r>
      <w:r>
        <w:rPr>
          <w:rFonts w:hint="eastAsia"/>
          <w:b/>
          <w:bCs/>
          <w:lang w:val="en-US" w:eastAsia="zh-CN"/>
        </w:rPr>
        <w:t>9</w:t>
      </w:r>
      <w:r>
        <w:rPr>
          <w:rFonts w:hint="eastAsia"/>
          <w:b/>
          <w:bCs/>
        </w:rPr>
        <w:t>年住院医师规范化培训招生简章</w:t>
      </w:r>
    </w:p>
    <w:p>
      <w:pPr>
        <w:rPr>
          <w:rFonts w:hint="eastAsia"/>
        </w:rPr>
      </w:pPr>
      <w:r>
        <w:rPr>
          <w:rFonts w:hint="eastAsia"/>
        </w:rPr>
        <w:t> </w:t>
      </w:r>
    </w:p>
    <w:p>
      <w:pPr>
        <w:rPr>
          <w:rFonts w:hint="eastAsia"/>
        </w:rPr>
      </w:pPr>
      <w:r>
        <w:rPr>
          <w:rFonts w:hint="eastAsia"/>
        </w:rPr>
        <w:t>江西省人民医院位于江西省会南昌，创建于1897年，前身是由美国卫理公会创办的教会医院，是南昌市最早的一家西医医院，现已经发展成为一所集医疗、保健、科研和教学于一体的大型“三级甲等”综合性</w:t>
      </w:r>
      <w:bookmarkStart w:id="0" w:name="_GoBack"/>
      <w:bookmarkEnd w:id="0"/>
      <w:r>
        <w:rPr>
          <w:rFonts w:hint="eastAsia"/>
        </w:rPr>
        <w:t>公立医院。2008年成为江西省首批住院医师规范化培训基地，2014年获批为首批国家级住院医师规范化培训基地，2018年被认定为全省首批住院医师规范化培训结业临床实践能力考核基地。现将我院201</w:t>
      </w:r>
      <w:r>
        <w:rPr>
          <w:rFonts w:hint="eastAsia"/>
          <w:lang w:val="en-US" w:eastAsia="zh-CN"/>
        </w:rPr>
        <w:t>9</w:t>
      </w:r>
      <w:r>
        <w:rPr>
          <w:rFonts w:hint="eastAsia"/>
        </w:rPr>
        <w:t>年招生有关事项公布如下：</w:t>
      </w:r>
    </w:p>
    <w:p>
      <w:pPr>
        <w:rPr>
          <w:rFonts w:hint="eastAsia"/>
        </w:rPr>
      </w:pPr>
      <w:r>
        <w:rPr>
          <w:rFonts w:hint="eastAsia"/>
        </w:rPr>
        <w:t>一、招生对象</w:t>
      </w:r>
    </w:p>
    <w:p>
      <w:pPr>
        <w:rPr>
          <w:rFonts w:hint="eastAsia"/>
        </w:rPr>
      </w:pPr>
      <w:r>
        <w:rPr>
          <w:rFonts w:hint="eastAsia"/>
        </w:rPr>
        <w:t>（一）拟从事临床医疗工作的高等院校医学类相应专业（限符合临床医学、口腔医学类别医师资格考试报考条件规定的专业范围，下同）本科及以上学历人员。</w:t>
      </w:r>
    </w:p>
    <w:p>
      <w:pPr>
        <w:rPr>
          <w:rFonts w:hint="eastAsia"/>
        </w:rPr>
      </w:pPr>
      <w:r>
        <w:rPr>
          <w:rFonts w:hint="eastAsia"/>
        </w:rPr>
        <w:t>（二）已从事临床医疗工作并获得执业医师资格证书，需要接受培训的医学专科及以上学历人员。</w:t>
      </w:r>
    </w:p>
    <w:p>
      <w:pPr>
        <w:rPr>
          <w:rFonts w:hint="eastAsia"/>
        </w:rPr>
      </w:pPr>
      <w:r>
        <w:rPr>
          <w:rFonts w:hint="eastAsia"/>
        </w:rPr>
        <w:t>（三）单位委派人员（包括各级医疗机构以及社区卫生服务中心）。</w:t>
      </w:r>
    </w:p>
    <w:p>
      <w:pPr>
        <w:rPr>
          <w:rFonts w:hint="eastAsia"/>
        </w:rPr>
      </w:pPr>
      <w:r>
        <w:rPr>
          <w:rFonts w:hint="eastAsia"/>
        </w:rPr>
        <w:t>二、报名方法</w:t>
      </w:r>
    </w:p>
    <w:p>
      <w:pPr>
        <w:rPr>
          <w:rFonts w:hint="eastAsia"/>
        </w:rPr>
      </w:pPr>
      <w:r>
        <w:rPr>
          <w:rFonts w:hint="eastAsia"/>
        </w:rPr>
        <w:t>（一）预报名：填写预报名表（点击链接https://www.wjx.cn/jq/40426195.aspx）。</w:t>
      </w:r>
    </w:p>
    <w:p>
      <w:pPr>
        <w:rPr>
          <w:rFonts w:hint="eastAsia"/>
        </w:rPr>
      </w:pPr>
      <w:r>
        <w:rPr>
          <w:rFonts w:hint="eastAsia"/>
        </w:rPr>
        <w:t> </w:t>
      </w:r>
    </w:p>
    <w:p>
      <w:pPr>
        <w:rPr>
          <w:rFonts w:hint="eastAsia"/>
        </w:rPr>
      </w:pPr>
      <w:r>
        <w:rPr>
          <w:rFonts w:hint="eastAsia"/>
        </w:rPr>
        <w:t>（二）系统报名：完成预报名后必须注册并登录江西省住院医师规范化培训管理信息系统（网址：http://jiangxizyy.wsglw.net）进行系统报名。</w:t>
      </w:r>
    </w:p>
    <w:p>
      <w:pPr>
        <w:rPr>
          <w:rFonts w:hint="eastAsia"/>
        </w:rPr>
      </w:pPr>
      <w:r>
        <w:rPr>
          <w:rFonts w:hint="eastAsia"/>
        </w:rPr>
        <w:t>三、报名时间</w:t>
      </w:r>
    </w:p>
    <w:p>
      <w:pPr>
        <w:rPr>
          <w:rFonts w:hint="eastAsia"/>
        </w:rPr>
      </w:pPr>
      <w:r>
        <w:rPr>
          <w:rFonts w:hint="eastAsia"/>
        </w:rPr>
        <w:t>全省统一报名时间预计在6-7月，请关注上述网站通知。</w:t>
      </w:r>
    </w:p>
    <w:p>
      <w:pPr>
        <w:rPr>
          <w:rFonts w:hint="eastAsia"/>
        </w:rPr>
      </w:pPr>
      <w:r>
        <w:rPr>
          <w:rFonts w:hint="eastAsia"/>
        </w:rPr>
        <w:t>四、招生考试</w:t>
      </w:r>
    </w:p>
    <w:p>
      <w:pPr>
        <w:rPr>
          <w:rFonts w:hint="eastAsia"/>
        </w:rPr>
      </w:pPr>
      <w:r>
        <w:rPr>
          <w:rFonts w:hint="eastAsia"/>
        </w:rPr>
        <w:t>（一）时间</w:t>
      </w:r>
    </w:p>
    <w:p>
      <w:pPr>
        <w:rPr>
          <w:rFonts w:hint="eastAsia"/>
        </w:rPr>
      </w:pPr>
      <w:r>
        <w:rPr>
          <w:rFonts w:hint="eastAsia"/>
        </w:rPr>
        <w:t>医院对系统报名信息进行初审后，通知合格者参加招生考试，具体时间及安排另行通知，请务必保证联系方式通畅。</w:t>
      </w:r>
    </w:p>
    <w:p>
      <w:pPr>
        <w:rPr>
          <w:rFonts w:hint="eastAsia"/>
        </w:rPr>
      </w:pPr>
      <w:r>
        <w:rPr>
          <w:rFonts w:hint="eastAsia"/>
        </w:rPr>
        <w:t>（二）内容</w:t>
      </w:r>
    </w:p>
    <w:p>
      <w:pPr>
        <w:rPr>
          <w:rFonts w:hint="eastAsia"/>
        </w:rPr>
      </w:pPr>
      <w:r>
        <w:rPr>
          <w:rFonts w:hint="eastAsia"/>
        </w:rPr>
        <w:t>1、笔试：医院统一组织笔试，内容包括临床医学基础知识（专业知识可参考执业医师考试范围）、公共英语等。</w:t>
      </w:r>
    </w:p>
    <w:p>
      <w:pPr>
        <w:rPr>
          <w:rFonts w:hint="eastAsia"/>
        </w:rPr>
      </w:pPr>
      <w:r>
        <w:rPr>
          <w:rFonts w:hint="eastAsia"/>
        </w:rPr>
        <w:t>2、面试：由医院各专业基地组织面试，包括临床技能操作、临床思维能力考核等。</w:t>
      </w:r>
    </w:p>
    <w:p>
      <w:pPr>
        <w:rPr>
          <w:rFonts w:hint="eastAsia"/>
        </w:rPr>
      </w:pPr>
      <w:r>
        <w:rPr>
          <w:rFonts w:hint="eastAsia"/>
        </w:rPr>
        <w:t>五、录取</w:t>
      </w:r>
    </w:p>
    <w:p>
      <w:pPr>
        <w:rPr>
          <w:rFonts w:hint="eastAsia"/>
        </w:rPr>
      </w:pPr>
      <w:r>
        <w:rPr>
          <w:rFonts w:hint="eastAsia"/>
        </w:rPr>
        <w:t>医院根据考生笔试和面试成绩择优录取。</w:t>
      </w:r>
    </w:p>
    <w:p>
      <w:pPr>
        <w:rPr>
          <w:rFonts w:hint="eastAsia"/>
        </w:rPr>
      </w:pPr>
      <w:r>
        <w:rPr>
          <w:rFonts w:hint="eastAsia"/>
        </w:rPr>
        <w:t>六、招生计划</w:t>
      </w:r>
    </w:p>
    <w:p>
      <w:pPr>
        <w:rPr>
          <w:rFonts w:hint="eastAsia"/>
        </w:rPr>
      </w:pPr>
      <w:r>
        <w:rPr>
          <w:rFonts w:hint="eastAsia"/>
        </w:rPr>
        <w:t>医院23个培训基地面向社会招收培训学员</w:t>
      </w:r>
      <w:r>
        <w:rPr>
          <w:rFonts w:hint="eastAsia"/>
          <w:lang w:val="en-US" w:eastAsia="zh-CN"/>
        </w:rPr>
        <w:t>5</w:t>
      </w:r>
      <w:r>
        <w:rPr>
          <w:rFonts w:hint="eastAsia"/>
        </w:rPr>
        <w:t>0名，其中全科、急诊科同等条件优先录取，详见下表。</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专业代码</w:t>
            </w:r>
          </w:p>
        </w:tc>
        <w:tc>
          <w:tcPr>
            <w:tcW w:w="2130" w:type="dxa"/>
          </w:tcPr>
          <w:p>
            <w:pPr>
              <w:rPr>
                <w:rFonts w:hint="eastAsia"/>
                <w:vertAlign w:val="baseline"/>
              </w:rPr>
            </w:pPr>
            <w:r>
              <w:rPr>
                <w:rFonts w:hint="eastAsia"/>
              </w:rPr>
              <w:t>专业基地名称</w:t>
            </w:r>
          </w:p>
        </w:tc>
        <w:tc>
          <w:tcPr>
            <w:tcW w:w="2131" w:type="dxa"/>
          </w:tcPr>
          <w:p>
            <w:pPr>
              <w:rPr>
                <w:rFonts w:hint="eastAsia"/>
                <w:vertAlign w:val="baseline"/>
              </w:rPr>
            </w:pPr>
            <w:r>
              <w:rPr>
                <w:rFonts w:hint="eastAsia"/>
              </w:rPr>
              <w:t>专业代码</w:t>
            </w:r>
          </w:p>
        </w:tc>
        <w:tc>
          <w:tcPr>
            <w:tcW w:w="2131" w:type="dxa"/>
          </w:tcPr>
          <w:p>
            <w:pPr>
              <w:rPr>
                <w:rFonts w:hint="eastAsia"/>
                <w:vertAlign w:val="baseline"/>
              </w:rPr>
            </w:pPr>
            <w:r>
              <w:rPr>
                <w:rFonts w:hint="eastAsia"/>
              </w:rPr>
              <w:t>专业基地名称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0100</w:t>
            </w:r>
          </w:p>
        </w:tc>
        <w:tc>
          <w:tcPr>
            <w:tcW w:w="2130" w:type="dxa"/>
          </w:tcPr>
          <w:p>
            <w:pPr>
              <w:rPr>
                <w:rFonts w:hint="eastAsia"/>
                <w:vertAlign w:val="baseline"/>
              </w:rPr>
            </w:pPr>
            <w:r>
              <w:rPr>
                <w:rFonts w:hint="eastAsia"/>
              </w:rPr>
              <w:t>内科</w:t>
            </w:r>
          </w:p>
        </w:tc>
        <w:tc>
          <w:tcPr>
            <w:tcW w:w="2131" w:type="dxa"/>
          </w:tcPr>
          <w:p>
            <w:pPr>
              <w:rPr>
                <w:rFonts w:hint="eastAsia"/>
                <w:vertAlign w:val="baseline"/>
              </w:rPr>
            </w:pPr>
            <w:r>
              <w:rPr>
                <w:rFonts w:hint="eastAsia"/>
              </w:rPr>
              <w:t>1700</w:t>
            </w:r>
          </w:p>
        </w:tc>
        <w:tc>
          <w:tcPr>
            <w:tcW w:w="2131" w:type="dxa"/>
          </w:tcPr>
          <w:p>
            <w:pPr>
              <w:rPr>
                <w:rFonts w:hint="eastAsia"/>
                <w:vertAlign w:val="baseline"/>
              </w:rPr>
            </w:pPr>
            <w:r>
              <w:rPr>
                <w:rFonts w:hint="eastAsia"/>
              </w:rPr>
              <w:t>眼科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0300</w:t>
            </w:r>
          </w:p>
        </w:tc>
        <w:tc>
          <w:tcPr>
            <w:tcW w:w="2130" w:type="dxa"/>
          </w:tcPr>
          <w:p>
            <w:pPr>
              <w:rPr>
                <w:rFonts w:hint="eastAsia"/>
                <w:vertAlign w:val="baseline"/>
              </w:rPr>
            </w:pPr>
            <w:r>
              <w:rPr>
                <w:rFonts w:hint="eastAsia"/>
              </w:rPr>
              <w:t>急诊科</w:t>
            </w:r>
          </w:p>
        </w:tc>
        <w:tc>
          <w:tcPr>
            <w:tcW w:w="2131" w:type="dxa"/>
          </w:tcPr>
          <w:p>
            <w:pPr>
              <w:rPr>
                <w:rFonts w:hint="eastAsia"/>
                <w:vertAlign w:val="baseline"/>
              </w:rPr>
            </w:pPr>
            <w:r>
              <w:rPr>
                <w:rFonts w:hint="eastAsia"/>
              </w:rPr>
              <w:t>1600</w:t>
            </w:r>
          </w:p>
        </w:tc>
        <w:tc>
          <w:tcPr>
            <w:tcW w:w="2131" w:type="dxa"/>
          </w:tcPr>
          <w:p>
            <w:pPr>
              <w:rPr>
                <w:rFonts w:hint="eastAsia"/>
                <w:vertAlign w:val="baseline"/>
              </w:rPr>
            </w:pPr>
            <w:r>
              <w:rPr>
                <w:rFonts w:hint="eastAsia"/>
              </w:rPr>
              <w:t>妇产科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0400</w:t>
            </w:r>
          </w:p>
        </w:tc>
        <w:tc>
          <w:tcPr>
            <w:tcW w:w="2130" w:type="dxa"/>
          </w:tcPr>
          <w:p>
            <w:pPr>
              <w:rPr>
                <w:rFonts w:hint="eastAsia"/>
                <w:vertAlign w:val="baseline"/>
              </w:rPr>
            </w:pPr>
            <w:r>
              <w:rPr>
                <w:rFonts w:hint="eastAsia"/>
              </w:rPr>
              <w:t>皮肤科</w:t>
            </w:r>
          </w:p>
        </w:tc>
        <w:tc>
          <w:tcPr>
            <w:tcW w:w="2131" w:type="dxa"/>
          </w:tcPr>
          <w:p>
            <w:pPr>
              <w:rPr>
                <w:rFonts w:hint="eastAsia"/>
                <w:vertAlign w:val="baseline"/>
              </w:rPr>
            </w:pPr>
            <w:r>
              <w:rPr>
                <w:rFonts w:hint="eastAsia"/>
              </w:rPr>
              <w:t>1800</w:t>
            </w:r>
          </w:p>
        </w:tc>
        <w:tc>
          <w:tcPr>
            <w:tcW w:w="2131" w:type="dxa"/>
          </w:tcPr>
          <w:p>
            <w:pPr>
              <w:rPr>
                <w:rFonts w:hint="eastAsia"/>
                <w:vertAlign w:val="baseline"/>
              </w:rPr>
            </w:pPr>
            <w:r>
              <w:rPr>
                <w:rFonts w:hint="eastAsia"/>
              </w:rPr>
              <w:t>耳鼻咽喉科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0600</w:t>
            </w:r>
          </w:p>
        </w:tc>
        <w:tc>
          <w:tcPr>
            <w:tcW w:w="2130" w:type="dxa"/>
          </w:tcPr>
          <w:p>
            <w:pPr>
              <w:rPr>
                <w:rFonts w:hint="eastAsia"/>
                <w:vertAlign w:val="baseline"/>
              </w:rPr>
            </w:pPr>
            <w:r>
              <w:rPr>
                <w:rFonts w:hint="eastAsia"/>
              </w:rPr>
              <w:t>神经内科</w:t>
            </w:r>
          </w:p>
        </w:tc>
        <w:tc>
          <w:tcPr>
            <w:tcW w:w="2131" w:type="dxa"/>
          </w:tcPr>
          <w:p>
            <w:pPr>
              <w:rPr>
                <w:rFonts w:hint="eastAsia"/>
                <w:vertAlign w:val="baseline"/>
              </w:rPr>
            </w:pPr>
            <w:r>
              <w:rPr>
                <w:rFonts w:hint="eastAsia"/>
              </w:rPr>
              <w:t>1900</w:t>
            </w:r>
          </w:p>
        </w:tc>
        <w:tc>
          <w:tcPr>
            <w:tcW w:w="2131" w:type="dxa"/>
          </w:tcPr>
          <w:p>
            <w:pPr>
              <w:rPr>
                <w:rFonts w:hint="eastAsia"/>
                <w:vertAlign w:val="baseline"/>
              </w:rPr>
            </w:pPr>
            <w:r>
              <w:rPr>
                <w:rFonts w:hint="eastAsia"/>
              </w:rPr>
              <w:t>麻醉科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0700</w:t>
            </w:r>
          </w:p>
        </w:tc>
        <w:tc>
          <w:tcPr>
            <w:tcW w:w="2130" w:type="dxa"/>
          </w:tcPr>
          <w:p>
            <w:pPr>
              <w:rPr>
                <w:rFonts w:hint="eastAsia"/>
                <w:vertAlign w:val="baseline"/>
              </w:rPr>
            </w:pPr>
            <w:r>
              <w:rPr>
                <w:rFonts w:hint="eastAsia"/>
              </w:rPr>
              <w:t>全科</w:t>
            </w:r>
          </w:p>
        </w:tc>
        <w:tc>
          <w:tcPr>
            <w:tcW w:w="2131" w:type="dxa"/>
          </w:tcPr>
          <w:p>
            <w:pPr>
              <w:rPr>
                <w:rFonts w:hint="eastAsia"/>
                <w:vertAlign w:val="baseline"/>
              </w:rPr>
            </w:pPr>
            <w:r>
              <w:rPr>
                <w:rFonts w:hint="eastAsia"/>
              </w:rPr>
              <w:t>2000</w:t>
            </w:r>
          </w:p>
        </w:tc>
        <w:tc>
          <w:tcPr>
            <w:tcW w:w="2131" w:type="dxa"/>
          </w:tcPr>
          <w:p>
            <w:pPr>
              <w:rPr>
                <w:rFonts w:hint="eastAsia"/>
                <w:vertAlign w:val="baseline"/>
              </w:rPr>
            </w:pPr>
            <w:r>
              <w:rPr>
                <w:rFonts w:hint="eastAsia"/>
              </w:rPr>
              <w:t>临床病理科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0800</w:t>
            </w:r>
          </w:p>
        </w:tc>
        <w:tc>
          <w:tcPr>
            <w:tcW w:w="2130" w:type="dxa"/>
          </w:tcPr>
          <w:p>
            <w:pPr>
              <w:rPr>
                <w:rFonts w:hint="eastAsia"/>
                <w:vertAlign w:val="baseline"/>
              </w:rPr>
            </w:pPr>
            <w:r>
              <w:rPr>
                <w:rFonts w:hint="eastAsia"/>
              </w:rPr>
              <w:t>康复医学科</w:t>
            </w:r>
          </w:p>
        </w:tc>
        <w:tc>
          <w:tcPr>
            <w:tcW w:w="2131" w:type="dxa"/>
          </w:tcPr>
          <w:p>
            <w:pPr>
              <w:rPr>
                <w:rFonts w:hint="eastAsia"/>
                <w:vertAlign w:val="baseline"/>
              </w:rPr>
            </w:pPr>
            <w:r>
              <w:rPr>
                <w:rFonts w:hint="eastAsia"/>
              </w:rPr>
              <w:t>2100</w:t>
            </w:r>
          </w:p>
        </w:tc>
        <w:tc>
          <w:tcPr>
            <w:tcW w:w="2131" w:type="dxa"/>
          </w:tcPr>
          <w:p>
            <w:pPr>
              <w:rPr>
                <w:rFonts w:hint="eastAsia"/>
                <w:vertAlign w:val="baseline"/>
              </w:rPr>
            </w:pPr>
            <w:r>
              <w:rPr>
                <w:rFonts w:hint="eastAsia"/>
              </w:rPr>
              <w:t>检验医学科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vertAlign w:val="baseline"/>
              </w:rPr>
            </w:pPr>
            <w:r>
              <w:rPr>
                <w:rFonts w:hint="eastAsia"/>
              </w:rPr>
              <w:t>0900</w:t>
            </w:r>
          </w:p>
        </w:tc>
        <w:tc>
          <w:tcPr>
            <w:tcW w:w="2130" w:type="dxa"/>
          </w:tcPr>
          <w:p>
            <w:pPr>
              <w:rPr>
                <w:rFonts w:hint="eastAsia"/>
                <w:vertAlign w:val="baseline"/>
              </w:rPr>
            </w:pPr>
            <w:r>
              <w:rPr>
                <w:rFonts w:hint="eastAsia"/>
              </w:rPr>
              <w:t>外科</w:t>
            </w:r>
          </w:p>
        </w:tc>
        <w:tc>
          <w:tcPr>
            <w:tcW w:w="2131" w:type="dxa"/>
          </w:tcPr>
          <w:p>
            <w:pPr>
              <w:rPr>
                <w:rFonts w:hint="eastAsia"/>
                <w:vertAlign w:val="baseline"/>
              </w:rPr>
            </w:pPr>
            <w:r>
              <w:rPr>
                <w:rFonts w:hint="eastAsia"/>
              </w:rPr>
              <w:t>2200</w:t>
            </w:r>
          </w:p>
        </w:tc>
        <w:tc>
          <w:tcPr>
            <w:tcW w:w="2131" w:type="dxa"/>
          </w:tcPr>
          <w:p>
            <w:pPr>
              <w:rPr>
                <w:rFonts w:hint="eastAsia"/>
                <w:vertAlign w:val="baseline"/>
              </w:rPr>
            </w:pPr>
            <w:r>
              <w:rPr>
                <w:rFonts w:hint="eastAsia"/>
              </w:rPr>
              <w:t>放射科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rPr>
            </w:pPr>
            <w:r>
              <w:rPr>
                <w:rFonts w:hint="eastAsia"/>
              </w:rPr>
              <w:t>1000</w:t>
            </w:r>
          </w:p>
        </w:tc>
        <w:tc>
          <w:tcPr>
            <w:tcW w:w="2130" w:type="dxa"/>
          </w:tcPr>
          <w:p>
            <w:pPr>
              <w:rPr>
                <w:rFonts w:hint="eastAsia"/>
              </w:rPr>
            </w:pPr>
            <w:r>
              <w:rPr>
                <w:rFonts w:hint="eastAsia"/>
              </w:rPr>
              <w:t>外科(神经外科方向)</w:t>
            </w:r>
          </w:p>
        </w:tc>
        <w:tc>
          <w:tcPr>
            <w:tcW w:w="2131" w:type="dxa"/>
          </w:tcPr>
          <w:p>
            <w:pPr>
              <w:rPr>
                <w:rFonts w:hint="eastAsia"/>
              </w:rPr>
            </w:pPr>
            <w:r>
              <w:rPr>
                <w:rFonts w:hint="eastAsia"/>
              </w:rPr>
              <w:t>2300</w:t>
            </w:r>
          </w:p>
        </w:tc>
        <w:tc>
          <w:tcPr>
            <w:tcW w:w="2131" w:type="dxa"/>
          </w:tcPr>
          <w:p>
            <w:pPr>
              <w:rPr>
                <w:rFonts w:hint="eastAsia"/>
              </w:rPr>
            </w:pPr>
            <w:r>
              <w:rPr>
                <w:rFonts w:hint="eastAsia"/>
              </w:rPr>
              <w:t>超声医学科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rPr>
            </w:pPr>
            <w:r>
              <w:rPr>
                <w:rFonts w:hint="eastAsia"/>
              </w:rPr>
              <w:t>1100</w:t>
            </w:r>
          </w:p>
        </w:tc>
        <w:tc>
          <w:tcPr>
            <w:tcW w:w="2130" w:type="dxa"/>
          </w:tcPr>
          <w:p>
            <w:pPr>
              <w:rPr>
                <w:rFonts w:hint="eastAsia"/>
              </w:rPr>
            </w:pPr>
            <w:r>
              <w:rPr>
                <w:rFonts w:hint="eastAsia"/>
              </w:rPr>
              <w:t>外科(胸心外科方向)</w:t>
            </w:r>
          </w:p>
        </w:tc>
        <w:tc>
          <w:tcPr>
            <w:tcW w:w="2131" w:type="dxa"/>
          </w:tcPr>
          <w:p>
            <w:pPr>
              <w:rPr>
                <w:rFonts w:hint="eastAsia"/>
              </w:rPr>
            </w:pPr>
            <w:r>
              <w:rPr>
                <w:rFonts w:hint="eastAsia"/>
              </w:rPr>
              <w:t>2400</w:t>
            </w:r>
          </w:p>
        </w:tc>
        <w:tc>
          <w:tcPr>
            <w:tcW w:w="2131" w:type="dxa"/>
          </w:tcPr>
          <w:p>
            <w:pPr>
              <w:rPr>
                <w:rFonts w:hint="eastAsia"/>
              </w:rPr>
            </w:pPr>
            <w:r>
              <w:rPr>
                <w:rFonts w:hint="eastAsia"/>
              </w:rPr>
              <w:t>核医学科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rPr>
            </w:pPr>
            <w:r>
              <w:rPr>
                <w:rFonts w:hint="eastAsia"/>
              </w:rPr>
              <w:t>1200</w:t>
            </w:r>
          </w:p>
        </w:tc>
        <w:tc>
          <w:tcPr>
            <w:tcW w:w="2130" w:type="dxa"/>
          </w:tcPr>
          <w:p>
            <w:pPr>
              <w:rPr>
                <w:rFonts w:hint="eastAsia"/>
              </w:rPr>
            </w:pPr>
            <w:r>
              <w:rPr>
                <w:rFonts w:hint="eastAsia"/>
              </w:rPr>
              <w:t>外科(泌尿外科方向)</w:t>
            </w:r>
          </w:p>
        </w:tc>
        <w:tc>
          <w:tcPr>
            <w:tcW w:w="2131" w:type="dxa"/>
          </w:tcPr>
          <w:p>
            <w:pPr>
              <w:rPr>
                <w:rFonts w:hint="eastAsia"/>
              </w:rPr>
            </w:pPr>
            <w:r>
              <w:rPr>
                <w:rFonts w:hint="eastAsia"/>
              </w:rPr>
              <w:t>2500</w:t>
            </w:r>
          </w:p>
        </w:tc>
        <w:tc>
          <w:tcPr>
            <w:tcW w:w="2131" w:type="dxa"/>
          </w:tcPr>
          <w:p>
            <w:pPr>
              <w:rPr>
                <w:rFonts w:hint="eastAsia"/>
              </w:rPr>
            </w:pPr>
            <w:r>
              <w:rPr>
                <w:rFonts w:hint="eastAsia"/>
              </w:rPr>
              <w:t>放射肿瘤科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rPr>
            </w:pPr>
            <w:r>
              <w:rPr>
                <w:rFonts w:hint="eastAsia"/>
              </w:rPr>
              <w:t>1300</w:t>
            </w:r>
          </w:p>
        </w:tc>
        <w:tc>
          <w:tcPr>
            <w:tcW w:w="2130" w:type="dxa"/>
          </w:tcPr>
          <w:p>
            <w:pPr>
              <w:rPr>
                <w:rFonts w:hint="eastAsia"/>
              </w:rPr>
            </w:pPr>
            <w:r>
              <w:rPr>
                <w:rFonts w:hint="eastAsia"/>
              </w:rPr>
              <w:t>外科(整形外科方向)</w:t>
            </w:r>
          </w:p>
        </w:tc>
        <w:tc>
          <w:tcPr>
            <w:tcW w:w="2131" w:type="dxa"/>
          </w:tcPr>
          <w:p>
            <w:pPr>
              <w:rPr>
                <w:rFonts w:hint="eastAsia"/>
              </w:rPr>
            </w:pPr>
            <w:r>
              <w:rPr>
                <w:rFonts w:hint="eastAsia"/>
              </w:rPr>
              <w:t>2800</w:t>
            </w:r>
          </w:p>
        </w:tc>
        <w:tc>
          <w:tcPr>
            <w:tcW w:w="2131" w:type="dxa"/>
          </w:tcPr>
          <w:p>
            <w:pPr>
              <w:rPr>
                <w:rFonts w:hint="eastAsia"/>
              </w:rPr>
            </w:pPr>
            <w:r>
              <w:rPr>
                <w:rFonts w:hint="eastAsia"/>
              </w:rPr>
              <w:t>口腔全科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130" w:type="dxa"/>
          </w:tcPr>
          <w:p>
            <w:pPr>
              <w:rPr>
                <w:rFonts w:hint="eastAsia"/>
              </w:rPr>
            </w:pPr>
            <w:r>
              <w:rPr>
                <w:rFonts w:hint="eastAsia"/>
              </w:rPr>
              <w:t>1400</w:t>
            </w:r>
          </w:p>
        </w:tc>
        <w:tc>
          <w:tcPr>
            <w:tcW w:w="2130" w:type="dxa"/>
          </w:tcPr>
          <w:p>
            <w:pPr>
              <w:rPr>
                <w:rFonts w:hint="eastAsia"/>
              </w:rPr>
            </w:pPr>
            <w:r>
              <w:rPr>
                <w:rFonts w:hint="eastAsia"/>
              </w:rPr>
              <w:t>骨科</w:t>
            </w:r>
          </w:p>
        </w:tc>
        <w:tc>
          <w:tcPr>
            <w:tcW w:w="2131" w:type="dxa"/>
          </w:tcPr>
          <w:p>
            <w:pPr>
              <w:rPr>
                <w:rFonts w:hint="eastAsia"/>
              </w:rPr>
            </w:pPr>
            <w:r>
              <w:rPr>
                <w:rFonts w:hint="eastAsia"/>
              </w:rPr>
              <w:t> </w:t>
            </w:r>
          </w:p>
        </w:tc>
        <w:tc>
          <w:tcPr>
            <w:tcW w:w="2131" w:type="dxa"/>
          </w:tcPr>
          <w:p>
            <w:pPr>
              <w:rPr>
                <w:rFonts w:hint="eastAsia"/>
              </w:rPr>
            </w:pPr>
            <w:r>
              <w:rPr>
                <w:rFonts w:hint="eastAsia"/>
              </w:rPr>
              <w:t> </w:t>
            </w:r>
          </w:p>
        </w:tc>
      </w:tr>
    </w:tbl>
    <w:p>
      <w:pPr>
        <w:rPr>
          <w:rFonts w:hint="eastAsia"/>
        </w:rPr>
      </w:pPr>
    </w:p>
    <w:p>
      <w:pPr>
        <w:rPr>
          <w:rFonts w:hint="eastAsia"/>
        </w:rPr>
      </w:pPr>
      <w:r>
        <w:rPr>
          <w:rFonts w:hint="eastAsia"/>
        </w:rPr>
        <w:t>七、待遇保障</w:t>
      </w:r>
    </w:p>
    <w:p>
      <w:pPr>
        <w:rPr>
          <w:rFonts w:hint="eastAsia"/>
        </w:rPr>
      </w:pPr>
      <w:r>
        <w:rPr>
          <w:rFonts w:hint="eastAsia"/>
        </w:rPr>
        <w:t>（一）医院与学员签订《培养协议》。</w:t>
      </w:r>
    </w:p>
    <w:p>
      <w:pPr>
        <w:rPr>
          <w:rFonts w:hint="eastAsia"/>
        </w:rPr>
      </w:pPr>
      <w:r>
        <w:rPr>
          <w:rFonts w:hint="eastAsia"/>
        </w:rPr>
        <w:t>（二）按照国家及省卫生计生委统一要求发放生活补助，现行标准为2400-4500元/月（含餐补、社保单位缴费部分），根据培训年级不同和是否在我院注册执医证有所差异，全科住培学员额外发放紧缺专业补贴200元/月，补助标准将按国家和省卫生计生委相关政策要求适时调整。</w:t>
      </w:r>
    </w:p>
    <w:p>
      <w:pPr>
        <w:rPr>
          <w:rFonts w:hint="eastAsia"/>
        </w:rPr>
      </w:pPr>
      <w:r>
        <w:rPr>
          <w:rFonts w:hint="eastAsia"/>
        </w:rPr>
        <w:t>（三）医院统一安排住宿，因宿舍容量有限而在院外住宿的学员，可享受住宿补贴。</w:t>
      </w:r>
    </w:p>
    <w:p>
      <w:pPr>
        <w:rPr>
          <w:rFonts w:hint="eastAsia"/>
        </w:rPr>
      </w:pPr>
      <w:r>
        <w:rPr>
          <w:rFonts w:hint="eastAsia"/>
        </w:rPr>
        <w:t>（四）医院统一购买社保。</w:t>
      </w:r>
    </w:p>
    <w:p>
      <w:pPr>
        <w:rPr>
          <w:rFonts w:hint="eastAsia"/>
        </w:rPr>
      </w:pPr>
      <w:r>
        <w:rPr>
          <w:rFonts w:hint="eastAsia"/>
        </w:rPr>
        <w:t>（五）我院在培的住院医师可以同等学力人员身份，申请南昌大学临床医学及口腔医学硕士专业学位（此政策以学校正式发文为准）。</w:t>
      </w:r>
    </w:p>
    <w:p>
      <w:pPr>
        <w:rPr>
          <w:rFonts w:hint="eastAsia"/>
        </w:rPr>
      </w:pPr>
      <w:r>
        <w:rPr>
          <w:rFonts w:hint="eastAsia"/>
        </w:rPr>
        <w:t>八、联系方式</w:t>
      </w:r>
    </w:p>
    <w:p>
      <w:pPr>
        <w:rPr>
          <w:rFonts w:hint="eastAsia"/>
        </w:rPr>
      </w:pPr>
      <w:r>
        <w:rPr>
          <w:rFonts w:hint="eastAsia"/>
        </w:rPr>
        <w:t>联系人：</w:t>
      </w:r>
      <w:r>
        <w:rPr>
          <w:rFonts w:hint="eastAsia"/>
          <w:lang w:eastAsia="zh-CN"/>
        </w:rPr>
        <w:t>周</w:t>
      </w:r>
      <w:r>
        <w:rPr>
          <w:rFonts w:hint="eastAsia"/>
        </w:rPr>
        <w:t>老师</w:t>
      </w:r>
    </w:p>
    <w:p>
      <w:pPr>
        <w:rPr>
          <w:rFonts w:hint="eastAsia"/>
        </w:rPr>
      </w:pPr>
      <w:r>
        <w:rPr>
          <w:rFonts w:hint="eastAsia"/>
        </w:rPr>
        <w:t>联系电话：0791-86897312</w:t>
      </w:r>
    </w:p>
    <w:p>
      <w:pPr>
        <w:rPr>
          <w:rFonts w:hint="default" w:eastAsiaTheme="minorEastAsia"/>
          <w:lang w:val="en-US" w:eastAsia="zh-CN"/>
        </w:rPr>
      </w:pPr>
      <w:r>
        <w:rPr>
          <w:rFonts w:hint="eastAsia"/>
          <w:lang w:eastAsia="zh-CN"/>
        </w:rPr>
        <w:t>办公时间：</w:t>
      </w:r>
      <w:r>
        <w:rPr>
          <w:rFonts w:hint="eastAsia"/>
          <w:lang w:val="en-US" w:eastAsia="zh-CN"/>
        </w:rPr>
        <w:t>8:00-12:00，14:30-17:30</w:t>
      </w:r>
    </w:p>
    <w:p>
      <w:pPr>
        <w:rPr>
          <w:rFonts w:hint="eastAsia"/>
        </w:rPr>
      </w:pPr>
      <w:r>
        <w:rPr>
          <w:rFonts w:hint="eastAsia"/>
        </w:rPr>
        <w:t>办公地址：江西省南昌市爱国路152号江西省人民医院</w:t>
      </w:r>
      <w:r>
        <w:rPr>
          <w:rFonts w:hint="eastAsia"/>
          <w:lang w:eastAsia="zh-CN"/>
        </w:rPr>
        <w:t>住培楼</w:t>
      </w:r>
      <w:r>
        <w:rPr>
          <w:rFonts w:hint="eastAsia"/>
          <w:lang w:val="en-US" w:eastAsia="zh-CN"/>
        </w:rPr>
        <w:t>2楼</w:t>
      </w:r>
      <w:r>
        <w:rPr>
          <w:rFonts w:hint="eastAsia"/>
        </w:rPr>
        <w:t>213室。</w:t>
      </w:r>
    </w:p>
    <w:p>
      <w:pPr>
        <w:rPr>
          <w:rFonts w:hint="eastAsia"/>
        </w:rPr>
      </w:pPr>
      <w:r>
        <w:rPr>
          <w:rFonts w:hint="eastAsia"/>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564053"/>
    <w:rsid w:val="23053059"/>
    <w:rsid w:val="54577569"/>
    <w:rsid w:val="58D22B01"/>
    <w:rsid w:val="71564053"/>
    <w:rsid w:val="7D2F69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49</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2019-05-29T02:30:00Z</dcterms:created>
  <dc:creator>天然巻</dc:creator>
  <cp:lastModifiedBy>天然巻</cp:lastModifiedBy>
  <dcterms:modified xsi:type="dcterms:W3CDTF">2019-06-14T08:35:13Z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