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0FCEE"/>
        <w:spacing w:before="0" w:beforeAutospacing="0" w:after="0" w:afterAutospacing="0"/>
        <w:ind w:left="0" w:right="0" w:firstLine="360"/>
        <w:rPr>
          <w:rFonts w:ascii="宋体" w:hAnsi="宋体" w:eastAsia="宋体" w:cs="宋体"/>
          <w:i w:val="0"/>
          <w:caps w:val="0"/>
          <w:color w:val="383838"/>
          <w:spacing w:val="0"/>
          <w:sz w:val="14"/>
          <w:szCs w:val="14"/>
        </w:rPr>
      </w:pPr>
      <w:r>
        <w:rPr>
          <w:rFonts w:ascii="仿宋_GB2312" w:hAnsi="宋体" w:eastAsia="仿宋_GB2312" w:cs="仿宋_GB2312"/>
          <w:i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0FCEE"/>
        </w:rPr>
        <w:t> 附件：温州医科大学附属第二医院、育英儿童医院</w:t>
      </w:r>
      <w:r>
        <w:rPr>
          <w:rFonts w:hint="default" w:ascii="仿宋_GB2312" w:hAnsi="宋体" w:eastAsia="仿宋_GB2312" w:cs="仿宋_GB2312"/>
          <w:i w:val="0"/>
          <w:caps w:val="0"/>
          <w:color w:val="383838"/>
          <w:spacing w:val="0"/>
          <w:sz w:val="24"/>
          <w:szCs w:val="24"/>
          <w:bdr w:val="none" w:color="auto" w:sz="0" w:space="0"/>
          <w:shd w:val="clear" w:fill="F0FCEE"/>
        </w:rPr>
        <w:t>2019年第三轮公开招聘计划表</w:t>
      </w:r>
    </w:p>
    <w:tbl>
      <w:tblPr>
        <w:tblW w:w="950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1394"/>
        <w:gridCol w:w="989"/>
        <w:gridCol w:w="764"/>
        <w:gridCol w:w="1034"/>
        <w:gridCol w:w="1693"/>
        <w:gridCol w:w="1543"/>
        <w:gridCol w:w="764"/>
        <w:gridCol w:w="76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科室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岗位数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学历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专业及其他要求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备注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届别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sz w:val="20"/>
                <w:szCs w:val="20"/>
                <w:bdr w:val="none" w:color="auto" w:sz="0" w:space="0"/>
              </w:rPr>
              <w:t>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39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心血管内科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内科学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三甲医院聘任副高及以上职称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内科学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创伤骨科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骨外科学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手显微外科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骨外科学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历届人员须取得规培证书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脊柱外科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骨外科学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关节与骨病外科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骨外科学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三甲医院聘任副高及以上职称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急诊医学科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麻醉与围术期医学科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麻醉学、临床医学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儿童急诊与重症医学科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儿童心血管科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儿童血液科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儿童保健科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CET6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超声影像科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临床医学、影像医学与核医学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三甲医院聘任中级及以上职称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39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放射影像科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放射医学、影像医学与核医学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临床医生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临床医学、放射医学、影像医学与核医学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三甲医院聘任中级及以上职称、介入岗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不限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3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护理</w:t>
            </w:r>
          </w:p>
        </w:tc>
        <w:tc>
          <w:tcPr>
            <w:tcW w:w="9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护理人员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硕士研究生及以上</w:t>
            </w: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护理学</w:t>
            </w: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应届</w:t>
            </w: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CET6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合计</w:t>
            </w: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29</w:t>
            </w:r>
          </w:p>
        </w:tc>
        <w:tc>
          <w:tcPr>
            <w:tcW w:w="10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注：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1.岗位中有职称要求的必须符合规定才能报名，且须从事跟报名岗位一致的临床工作，另外需要提供原单位的评聘材料（专业技术职务评审表、专业技术职务证书、聘任文件、档案工资表等）；</w:t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2.临床七年制和肿瘤学硕士研究生可以报考相关专业的岗位。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A77D70"/>
    <w:rsid w:val="26A7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Office_11.1.0.8796_F1E327BC-269C-435d-A152-05C5408002CA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2019-06-12T06:28:00Z</dcterms:created>
  <dc:creator>与爱飞翔</dc:creator>
  <cp:lastModifiedBy>与爱飞翔</cp:lastModifiedBy>
  <dcterms:modified xsi:type="dcterms:W3CDTF">2019-06-12T06:29:14Z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2052-11.1.0.8796</vt:lpwstr>
  </property>
</Properties>
</file>