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4EE8" w:rsidRPr="004B003E" w:rsidRDefault="00414EE8" w:rsidP="00414EE8">
      <w:pPr>
        <w:jc w:val="center"/>
        <w:rPr>
          <w:b/>
          <w:color w:val="FF0000"/>
          <w:sz w:val="44"/>
          <w:szCs w:val="44"/>
        </w:rPr>
      </w:pPr>
      <w:r w:rsidRPr="004B003E">
        <w:rPr>
          <w:rFonts w:hint="eastAsia"/>
          <w:b/>
          <w:color w:val="FF0000"/>
          <w:sz w:val="44"/>
          <w:szCs w:val="44"/>
        </w:rPr>
        <w:t>萍乡市妇幼保健院</w:t>
      </w:r>
      <w:r w:rsidR="004B003E" w:rsidRPr="004B003E">
        <w:rPr>
          <w:rFonts w:hint="eastAsia"/>
          <w:b/>
          <w:color w:val="FF0000"/>
          <w:sz w:val="44"/>
          <w:szCs w:val="44"/>
        </w:rPr>
        <w:t>201</w:t>
      </w:r>
      <w:r w:rsidR="004E3899">
        <w:rPr>
          <w:rFonts w:hint="eastAsia"/>
          <w:b/>
          <w:color w:val="FF0000"/>
          <w:sz w:val="44"/>
          <w:szCs w:val="44"/>
        </w:rPr>
        <w:t>9</w:t>
      </w:r>
      <w:r w:rsidR="004B003E" w:rsidRPr="004B003E">
        <w:rPr>
          <w:rFonts w:hint="eastAsia"/>
          <w:b/>
          <w:color w:val="FF0000"/>
          <w:sz w:val="44"/>
          <w:szCs w:val="44"/>
        </w:rPr>
        <w:t>年</w:t>
      </w:r>
      <w:r w:rsidR="00A63500">
        <w:rPr>
          <w:rFonts w:hint="eastAsia"/>
          <w:b/>
          <w:color w:val="FF0000"/>
          <w:sz w:val="44"/>
          <w:szCs w:val="44"/>
        </w:rPr>
        <w:t>住院医师规范化培训</w:t>
      </w:r>
      <w:r w:rsidR="004B003E" w:rsidRPr="004B003E">
        <w:rPr>
          <w:rFonts w:hint="eastAsia"/>
          <w:b/>
          <w:color w:val="FF0000"/>
          <w:sz w:val="44"/>
          <w:szCs w:val="44"/>
        </w:rPr>
        <w:t>招聘公告</w:t>
      </w:r>
    </w:p>
    <w:p w:rsidR="00414EE8" w:rsidRPr="00414EE8" w:rsidRDefault="00414EE8" w:rsidP="00414EE8">
      <w:pPr>
        <w:jc w:val="center"/>
      </w:pP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萍乡市妇幼保健院是一所集医疗、保健、教学、科研、康复等功能为一体的三级甲等妇幼保健专科医院。妇产科、儿科、妇科微创为省市共建和全市重点学科。201</w:t>
      </w:r>
      <w:r w:rsidR="004E3899">
        <w:rPr>
          <w:rFonts w:ascii="微软雅黑" w:eastAsia="微软雅黑" w:hAnsi="微软雅黑" w:hint="eastAsia"/>
          <w:color w:val="333333"/>
          <w:spacing w:val="9"/>
          <w:sz w:val="28"/>
          <w:szCs w:val="28"/>
        </w:rPr>
        <w:t>9</w:t>
      </w:r>
      <w:r>
        <w:rPr>
          <w:rFonts w:ascii="微软雅黑" w:eastAsia="微软雅黑" w:hAnsi="微软雅黑" w:hint="eastAsia"/>
          <w:color w:val="333333"/>
          <w:spacing w:val="9"/>
          <w:sz w:val="28"/>
          <w:szCs w:val="28"/>
        </w:rPr>
        <w:t>年面向全国医学院校招收本科及以上学历、拟从事临床医疗工作的毕业生。根据国家卫生计生委住院医师规范化培训内容与标准，对学员实施为期2-3年(硕士2年，本科3年)的住院医师规范化培训。</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一、报名条件及待遇</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(一)报名条件</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1、具有高等医学院(校)全日制临床医学专业本科及以上学历，拟从事临床医疗工作的应届或历届毕业生;</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2、身体健康，有良好的职业道德，有较强的语言文字表达能力，自愿参加临床住院医师培训，培训期间应遵守医院有关培训管理制度，愿意按培训大纲完成培训任务。</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(二)待遇</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1、工资：培训期间</w:t>
      </w:r>
      <w:r w:rsidR="000B6A13">
        <w:rPr>
          <w:rFonts w:ascii="微软雅黑" w:eastAsia="微软雅黑" w:hAnsi="微软雅黑" w:hint="eastAsia"/>
          <w:color w:val="333333"/>
          <w:spacing w:val="9"/>
          <w:sz w:val="28"/>
          <w:szCs w:val="28"/>
        </w:rPr>
        <w:t>试用期3个月，</w:t>
      </w:r>
      <w:r>
        <w:rPr>
          <w:rFonts w:ascii="微软雅黑" w:eastAsia="微软雅黑" w:hAnsi="微软雅黑" w:hint="eastAsia"/>
          <w:color w:val="333333"/>
          <w:spacing w:val="9"/>
          <w:sz w:val="28"/>
          <w:szCs w:val="28"/>
        </w:rPr>
        <w:t>执行国家见习期工资标准(博士生3332元/月；硕士研究生3127元/月，本科生2020元/月)，</w:t>
      </w:r>
      <w:r w:rsidR="000B6A13">
        <w:rPr>
          <w:rFonts w:ascii="微软雅黑" w:eastAsia="微软雅黑" w:hAnsi="微软雅黑" w:hint="eastAsia"/>
          <w:color w:val="333333"/>
          <w:spacing w:val="9"/>
          <w:sz w:val="28"/>
          <w:szCs w:val="28"/>
        </w:rPr>
        <w:t>三个月试用期满后</w:t>
      </w:r>
      <w:r>
        <w:rPr>
          <w:rFonts w:ascii="微软雅黑" w:eastAsia="微软雅黑" w:hAnsi="微软雅黑" w:hint="eastAsia"/>
          <w:color w:val="333333"/>
          <w:spacing w:val="9"/>
          <w:sz w:val="28"/>
          <w:szCs w:val="28"/>
        </w:rPr>
        <w:t>不少于我院同等学历人员转正定级工资标准。</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2、规培补助：第一年未取得执业医师资格证者和取得执业医师资格证不能单独值班前规培满3个月后按1500元/月计发放规培补助，第二年按机关平均绩效标准（每月</w:t>
      </w:r>
      <w:r w:rsidR="00780D19">
        <w:rPr>
          <w:rFonts w:ascii="微软雅黑" w:eastAsia="微软雅黑" w:hAnsi="微软雅黑" w:hint="eastAsia"/>
          <w:color w:val="333333"/>
          <w:spacing w:val="9"/>
          <w:sz w:val="28"/>
          <w:szCs w:val="28"/>
        </w:rPr>
        <w:t>2000</w:t>
      </w:r>
      <w:r>
        <w:rPr>
          <w:rFonts w:ascii="微软雅黑" w:eastAsia="微软雅黑" w:hAnsi="微软雅黑" w:hint="eastAsia"/>
          <w:color w:val="333333"/>
          <w:spacing w:val="9"/>
          <w:sz w:val="28"/>
          <w:szCs w:val="28"/>
        </w:rPr>
        <w:t>至2</w:t>
      </w:r>
      <w:r w:rsidR="00780D19">
        <w:rPr>
          <w:rFonts w:ascii="微软雅黑" w:eastAsia="微软雅黑" w:hAnsi="微软雅黑" w:hint="eastAsia"/>
          <w:color w:val="333333"/>
          <w:spacing w:val="9"/>
          <w:sz w:val="28"/>
          <w:szCs w:val="28"/>
        </w:rPr>
        <w:t>8</w:t>
      </w:r>
      <w:r>
        <w:rPr>
          <w:rFonts w:ascii="微软雅黑" w:eastAsia="微软雅黑" w:hAnsi="微软雅黑" w:hint="eastAsia"/>
          <w:color w:val="333333"/>
          <w:spacing w:val="9"/>
          <w:sz w:val="28"/>
          <w:szCs w:val="28"/>
        </w:rPr>
        <w:t>00元）计发规培补助。</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3、奖励性绩效：取得执业医师资格证并能单独值班者，根据实际工作量考核发放奖励性绩效工资，每月1500元至5000元左右。</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4、社保及福利：</w:t>
      </w:r>
      <w:r w:rsidR="000E378E">
        <w:rPr>
          <w:rFonts w:ascii="微软雅黑" w:eastAsia="微软雅黑" w:hAnsi="微软雅黑" w:hint="eastAsia"/>
          <w:color w:val="333333"/>
          <w:spacing w:val="9"/>
          <w:sz w:val="28"/>
          <w:szCs w:val="28"/>
        </w:rPr>
        <w:t>试用期</w:t>
      </w:r>
      <w:r>
        <w:rPr>
          <w:rFonts w:ascii="微软雅黑" w:eastAsia="微软雅黑" w:hAnsi="微软雅黑" w:hint="eastAsia"/>
          <w:color w:val="333333"/>
          <w:spacing w:val="9"/>
          <w:sz w:val="28"/>
          <w:szCs w:val="28"/>
        </w:rPr>
        <w:t>满3个月</w:t>
      </w:r>
      <w:r w:rsidR="000E378E">
        <w:rPr>
          <w:rFonts w:ascii="微软雅黑" w:eastAsia="微软雅黑" w:hAnsi="微软雅黑" w:hint="eastAsia"/>
          <w:color w:val="333333"/>
          <w:spacing w:val="9"/>
          <w:sz w:val="28"/>
          <w:szCs w:val="28"/>
        </w:rPr>
        <w:t>后</w:t>
      </w:r>
      <w:r>
        <w:rPr>
          <w:rFonts w:ascii="微软雅黑" w:eastAsia="微软雅黑" w:hAnsi="微软雅黑" w:hint="eastAsia"/>
          <w:color w:val="333333"/>
          <w:spacing w:val="9"/>
          <w:sz w:val="28"/>
          <w:szCs w:val="28"/>
        </w:rPr>
        <w:t>为学员办理五险一金；免费提供住宿；给予</w:t>
      </w:r>
      <w:r w:rsidR="002063E5">
        <w:rPr>
          <w:rFonts w:ascii="微软雅黑" w:eastAsia="微软雅黑" w:hAnsi="微软雅黑" w:hint="eastAsia"/>
          <w:color w:val="333333"/>
          <w:spacing w:val="9"/>
          <w:sz w:val="28"/>
          <w:szCs w:val="28"/>
        </w:rPr>
        <w:t>400</w:t>
      </w:r>
      <w:r>
        <w:rPr>
          <w:rFonts w:ascii="微软雅黑" w:eastAsia="微软雅黑" w:hAnsi="微软雅黑" w:hint="eastAsia"/>
          <w:color w:val="333333"/>
          <w:spacing w:val="9"/>
          <w:sz w:val="28"/>
          <w:szCs w:val="28"/>
        </w:rPr>
        <w:t>元/月的餐补，880元/年的高温费、烤火费，过节福利费</w:t>
      </w:r>
      <w:r w:rsidR="00F63758">
        <w:rPr>
          <w:rFonts w:ascii="微软雅黑" w:eastAsia="微软雅黑" w:hAnsi="微软雅黑" w:hint="eastAsia"/>
          <w:color w:val="333333"/>
          <w:spacing w:val="9"/>
          <w:sz w:val="28"/>
          <w:szCs w:val="28"/>
        </w:rPr>
        <w:t>21</w:t>
      </w:r>
      <w:r>
        <w:rPr>
          <w:rFonts w:ascii="微软雅黑" w:eastAsia="微软雅黑" w:hAnsi="微软雅黑" w:hint="eastAsia"/>
          <w:color w:val="333333"/>
          <w:spacing w:val="9"/>
          <w:sz w:val="28"/>
          <w:szCs w:val="28"/>
        </w:rPr>
        <w:t>00元/年。</w:t>
      </w:r>
    </w:p>
    <w:p w:rsidR="00891D93" w:rsidRDefault="00891D93" w:rsidP="000B6A13">
      <w:pPr>
        <w:pStyle w:val="a6"/>
        <w:shd w:val="clear" w:color="auto" w:fill="FFFFFF"/>
        <w:spacing w:before="0" w:beforeAutospacing="0" w:after="0" w:afterAutospacing="0" w:line="440" w:lineRule="exact"/>
        <w:ind w:firstLine="480"/>
        <w:jc w:val="both"/>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lastRenderedPageBreak/>
        <w:t>5、年终经考核按成绩计发奖学金和院长奖励基金。</w:t>
      </w:r>
    </w:p>
    <w:p w:rsidR="00891D93" w:rsidRDefault="00891D93" w:rsidP="000B6A13">
      <w:pPr>
        <w:pStyle w:val="a6"/>
        <w:shd w:val="clear" w:color="auto" w:fill="FFFFFF"/>
        <w:spacing w:line="440" w:lineRule="exact"/>
        <w:ind w:firstLine="480"/>
        <w:rPr>
          <w:rFonts w:ascii="微软雅黑" w:eastAsia="微软雅黑" w:hAnsi="微软雅黑"/>
          <w:color w:val="333333"/>
          <w:spacing w:val="9"/>
          <w:sz w:val="28"/>
          <w:szCs w:val="28"/>
        </w:rPr>
      </w:pPr>
      <w:r>
        <w:rPr>
          <w:rFonts w:ascii="微软雅黑" w:eastAsia="微软雅黑" w:hAnsi="微软雅黑" w:hint="eastAsia"/>
          <w:color w:val="333333"/>
          <w:spacing w:val="9"/>
          <w:sz w:val="28"/>
          <w:szCs w:val="28"/>
        </w:rPr>
        <w:t>6、其它：培训期满后，表现优秀并获得培训合格证书者，如本人愿意服从医院调配，医院将录用为合同制人员与编内同等资历员工同酬，如通过市人社局组织的公开招聘考试后即转为编内员工；未取得培训合格证者，延长培训期1年，给予80%的工资待遇，取得培训合格证书，医院将录用为合同与编内同等资历员工同酬，如仍未取得培训合格证书，则自主择业。</w:t>
      </w:r>
    </w:p>
    <w:p w:rsidR="00891D93" w:rsidRPr="00891D93" w:rsidRDefault="00891D93" w:rsidP="000B6A13">
      <w:pPr>
        <w:pStyle w:val="a6"/>
        <w:shd w:val="clear" w:color="auto" w:fill="FFFFFF"/>
        <w:spacing w:line="440" w:lineRule="exact"/>
        <w:ind w:firstLineChars="200" w:firstLine="596"/>
        <w:rPr>
          <w:rFonts w:ascii="微软雅黑" w:eastAsia="微软雅黑" w:hAnsi="微软雅黑"/>
          <w:color w:val="333333"/>
          <w:spacing w:val="9"/>
          <w:sz w:val="28"/>
          <w:szCs w:val="28"/>
        </w:rPr>
      </w:pPr>
      <w:r w:rsidRPr="00891D93">
        <w:rPr>
          <w:rFonts w:ascii="微软雅黑" w:eastAsia="微软雅黑" w:hAnsi="微软雅黑" w:hint="eastAsia"/>
          <w:color w:val="333333"/>
          <w:spacing w:val="9"/>
          <w:sz w:val="28"/>
          <w:szCs w:val="28"/>
        </w:rPr>
        <w:t>联系电话：0799-6880802   通讯方式：萍乡市妇幼保健院人事科  请注明“应聘”</w:t>
      </w:r>
      <w:r>
        <w:rPr>
          <w:rFonts w:ascii="微软雅黑" w:eastAsia="微软雅黑" w:hAnsi="微软雅黑" w:hint="eastAsia"/>
          <w:color w:val="333333"/>
          <w:spacing w:val="9"/>
          <w:sz w:val="28"/>
          <w:szCs w:val="28"/>
        </w:rPr>
        <w:t>；</w:t>
      </w:r>
      <w:r w:rsidRPr="00891D93">
        <w:rPr>
          <w:rFonts w:ascii="微软雅黑" w:eastAsia="微软雅黑" w:hAnsi="微软雅黑" w:hint="eastAsia"/>
          <w:color w:val="333333"/>
          <w:spacing w:val="9"/>
          <w:sz w:val="28"/>
          <w:szCs w:val="28"/>
        </w:rPr>
        <w:t>Email: pxfbhr@163.com     邮件标题为“姓名+学历学位+专业+学校+应聘岗位”</w:t>
      </w:r>
    </w:p>
    <w:p w:rsidR="00891D93" w:rsidRPr="00891D93" w:rsidRDefault="00891D93" w:rsidP="000B6A13">
      <w:pPr>
        <w:pStyle w:val="a6"/>
        <w:shd w:val="clear" w:color="auto" w:fill="FFFFFF"/>
        <w:spacing w:line="440" w:lineRule="exact"/>
        <w:ind w:firstLineChars="200" w:firstLine="596"/>
        <w:rPr>
          <w:rFonts w:ascii="微软雅黑" w:eastAsia="微软雅黑" w:hAnsi="微软雅黑"/>
          <w:color w:val="333333"/>
          <w:spacing w:val="9"/>
          <w:sz w:val="28"/>
          <w:szCs w:val="28"/>
        </w:rPr>
      </w:pPr>
      <w:r w:rsidRPr="00891D93">
        <w:rPr>
          <w:rFonts w:ascii="微软雅黑" w:eastAsia="微软雅黑" w:hAnsi="微软雅黑" w:hint="eastAsia"/>
          <w:color w:val="333333"/>
          <w:spacing w:val="9"/>
          <w:sz w:val="28"/>
          <w:szCs w:val="28"/>
        </w:rPr>
        <w:t>联系人：高老师  邬老师   网址：</w:t>
      </w:r>
      <w:hyperlink r:id="rId6" w:history="1">
        <w:r w:rsidRPr="00891D93">
          <w:rPr>
            <w:rStyle w:val="a3"/>
            <w:rFonts w:ascii="微软雅黑" w:eastAsia="微软雅黑" w:hAnsi="微软雅黑" w:hint="eastAsia"/>
            <w:spacing w:val="9"/>
            <w:sz w:val="28"/>
            <w:szCs w:val="28"/>
          </w:rPr>
          <w:t>www.jxpxfybjy.cn</w:t>
        </w:r>
      </w:hyperlink>
    </w:p>
    <w:p w:rsidR="00891D93" w:rsidRPr="00891D93" w:rsidRDefault="00891D93" w:rsidP="000B6A13">
      <w:pPr>
        <w:pStyle w:val="a6"/>
        <w:shd w:val="clear" w:color="auto" w:fill="FFFFFF"/>
        <w:spacing w:line="440" w:lineRule="exact"/>
        <w:ind w:firstLineChars="200" w:firstLine="596"/>
        <w:rPr>
          <w:rFonts w:ascii="微软雅黑" w:eastAsia="微软雅黑" w:hAnsi="微软雅黑"/>
          <w:color w:val="333333"/>
          <w:spacing w:val="9"/>
          <w:sz w:val="28"/>
          <w:szCs w:val="28"/>
        </w:rPr>
      </w:pPr>
      <w:r w:rsidRPr="00891D93">
        <w:rPr>
          <w:rFonts w:ascii="微软雅黑" w:eastAsia="微软雅黑" w:hAnsi="微软雅黑" w:hint="eastAsia"/>
          <w:color w:val="333333"/>
          <w:spacing w:val="9"/>
          <w:sz w:val="28"/>
          <w:szCs w:val="28"/>
        </w:rPr>
        <w:t>地址：萍乡市文昌路66号（步行街山下出口旁）</w:t>
      </w:r>
    </w:p>
    <w:p w:rsidR="00891D93" w:rsidRPr="00891D93" w:rsidRDefault="00891D93" w:rsidP="00891D93">
      <w:pPr>
        <w:pStyle w:val="a6"/>
        <w:shd w:val="clear" w:color="auto" w:fill="FFFFFF"/>
        <w:spacing w:before="0" w:beforeAutospacing="0" w:after="0" w:afterAutospacing="0" w:line="389" w:lineRule="atLeast"/>
        <w:ind w:firstLine="480"/>
        <w:jc w:val="both"/>
        <w:rPr>
          <w:rFonts w:ascii="微软雅黑" w:eastAsia="微软雅黑" w:hAnsi="微软雅黑"/>
          <w:color w:val="333333"/>
          <w:spacing w:val="9"/>
          <w:sz w:val="28"/>
          <w:szCs w:val="28"/>
        </w:rPr>
      </w:pPr>
    </w:p>
    <w:tbl>
      <w:tblPr>
        <w:tblW w:w="8662" w:type="dxa"/>
        <w:tblInd w:w="93" w:type="dxa"/>
        <w:tblLook w:val="04A0"/>
      </w:tblPr>
      <w:tblGrid>
        <w:gridCol w:w="2000"/>
        <w:gridCol w:w="850"/>
        <w:gridCol w:w="1470"/>
        <w:gridCol w:w="2200"/>
        <w:gridCol w:w="2142"/>
      </w:tblGrid>
      <w:tr w:rsidR="00414EE8" w:rsidRPr="00414EE8" w:rsidTr="00AD7906">
        <w:trPr>
          <w:trHeight w:val="630"/>
        </w:trPr>
        <w:tc>
          <w:tcPr>
            <w:tcW w:w="8662" w:type="dxa"/>
            <w:gridSpan w:val="5"/>
            <w:tcBorders>
              <w:top w:val="nil"/>
              <w:left w:val="nil"/>
              <w:bottom w:val="nil"/>
              <w:right w:val="nil"/>
            </w:tcBorders>
            <w:shd w:val="clear" w:color="auto" w:fill="auto"/>
            <w:vAlign w:val="center"/>
            <w:hideMark/>
          </w:tcPr>
          <w:p w:rsidR="00414EE8" w:rsidRPr="005270D8" w:rsidRDefault="00414EE8" w:rsidP="00FD2967">
            <w:pPr>
              <w:jc w:val="center"/>
              <w:rPr>
                <w:b/>
                <w:bCs/>
                <w:sz w:val="28"/>
                <w:szCs w:val="28"/>
              </w:rPr>
            </w:pPr>
            <w:r w:rsidRPr="005270D8">
              <w:rPr>
                <w:rFonts w:hint="eastAsia"/>
                <w:b/>
                <w:bCs/>
                <w:color w:val="FF0000"/>
                <w:sz w:val="28"/>
                <w:szCs w:val="28"/>
              </w:rPr>
              <w:t>萍乡市妇幼保健院</w:t>
            </w:r>
            <w:r w:rsidRPr="005270D8">
              <w:rPr>
                <w:rFonts w:hint="eastAsia"/>
                <w:b/>
                <w:bCs/>
                <w:color w:val="FF0000"/>
                <w:sz w:val="28"/>
                <w:szCs w:val="28"/>
              </w:rPr>
              <w:t>201</w:t>
            </w:r>
            <w:r w:rsidR="00FD2967">
              <w:rPr>
                <w:rFonts w:hint="eastAsia"/>
                <w:b/>
                <w:bCs/>
                <w:color w:val="FF0000"/>
                <w:sz w:val="28"/>
                <w:szCs w:val="28"/>
              </w:rPr>
              <w:t>9</w:t>
            </w:r>
            <w:r w:rsidRPr="005270D8">
              <w:rPr>
                <w:rFonts w:hint="eastAsia"/>
                <w:b/>
                <w:bCs/>
                <w:color w:val="FF0000"/>
                <w:sz w:val="28"/>
                <w:szCs w:val="28"/>
              </w:rPr>
              <w:t>年度</w:t>
            </w:r>
            <w:r w:rsidR="00A63500">
              <w:rPr>
                <w:rFonts w:hint="eastAsia"/>
                <w:b/>
                <w:bCs/>
                <w:color w:val="FF0000"/>
                <w:sz w:val="28"/>
                <w:szCs w:val="28"/>
              </w:rPr>
              <w:t>住院医师规范化培训</w:t>
            </w:r>
            <w:r w:rsidR="00EC15E7" w:rsidRPr="005270D8">
              <w:rPr>
                <w:rFonts w:hint="eastAsia"/>
                <w:b/>
                <w:bCs/>
                <w:color w:val="FF0000"/>
                <w:sz w:val="28"/>
                <w:szCs w:val="28"/>
              </w:rPr>
              <w:t>招聘</w:t>
            </w:r>
            <w:r w:rsidR="00A63500">
              <w:rPr>
                <w:rFonts w:hint="eastAsia"/>
                <w:b/>
                <w:bCs/>
                <w:color w:val="FF0000"/>
                <w:sz w:val="28"/>
                <w:szCs w:val="28"/>
              </w:rPr>
              <w:t>岗位</w:t>
            </w:r>
          </w:p>
        </w:tc>
      </w:tr>
      <w:tr w:rsidR="00414EE8" w:rsidRPr="005270D8" w:rsidTr="008B1D51">
        <w:trPr>
          <w:trHeight w:val="450"/>
        </w:trPr>
        <w:tc>
          <w:tcPr>
            <w:tcW w:w="20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4EE8" w:rsidRPr="005270D8" w:rsidRDefault="00414EE8" w:rsidP="00414EE8">
            <w:pPr>
              <w:jc w:val="center"/>
              <w:rPr>
                <w:b/>
                <w:bCs/>
                <w:sz w:val="24"/>
                <w:szCs w:val="24"/>
              </w:rPr>
            </w:pPr>
            <w:r w:rsidRPr="005270D8">
              <w:rPr>
                <w:rFonts w:hint="eastAsia"/>
                <w:b/>
                <w:bCs/>
                <w:sz w:val="24"/>
                <w:szCs w:val="24"/>
              </w:rPr>
              <w:t>招聘岗位</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14EE8" w:rsidRPr="005270D8" w:rsidRDefault="00414EE8" w:rsidP="004B003E">
            <w:pPr>
              <w:jc w:val="center"/>
              <w:rPr>
                <w:b/>
                <w:bCs/>
                <w:sz w:val="24"/>
                <w:szCs w:val="24"/>
              </w:rPr>
            </w:pPr>
            <w:r w:rsidRPr="005270D8">
              <w:rPr>
                <w:rFonts w:hint="eastAsia"/>
                <w:b/>
                <w:bCs/>
                <w:sz w:val="24"/>
                <w:szCs w:val="24"/>
              </w:rPr>
              <w:t>招聘人数</w:t>
            </w:r>
          </w:p>
        </w:tc>
        <w:tc>
          <w:tcPr>
            <w:tcW w:w="5812" w:type="dxa"/>
            <w:gridSpan w:val="3"/>
            <w:tcBorders>
              <w:top w:val="single" w:sz="4" w:space="0" w:color="auto"/>
              <w:left w:val="nil"/>
              <w:bottom w:val="single" w:sz="4" w:space="0" w:color="auto"/>
              <w:right w:val="single" w:sz="4" w:space="0" w:color="auto"/>
            </w:tcBorders>
            <w:shd w:val="clear" w:color="auto" w:fill="auto"/>
            <w:vAlign w:val="center"/>
            <w:hideMark/>
          </w:tcPr>
          <w:p w:rsidR="00414EE8" w:rsidRPr="005270D8" w:rsidRDefault="00414EE8" w:rsidP="00414EE8">
            <w:pPr>
              <w:jc w:val="center"/>
              <w:rPr>
                <w:b/>
                <w:bCs/>
                <w:sz w:val="24"/>
                <w:szCs w:val="24"/>
              </w:rPr>
            </w:pPr>
            <w:r w:rsidRPr="005270D8">
              <w:rPr>
                <w:rFonts w:hint="eastAsia"/>
                <w:b/>
                <w:bCs/>
                <w:sz w:val="24"/>
                <w:szCs w:val="24"/>
              </w:rPr>
              <w:t>资格条件</w:t>
            </w:r>
          </w:p>
        </w:tc>
      </w:tr>
      <w:tr w:rsidR="00414EE8" w:rsidRPr="005270D8" w:rsidTr="008B1D51">
        <w:trPr>
          <w:trHeight w:val="465"/>
        </w:trPr>
        <w:tc>
          <w:tcPr>
            <w:tcW w:w="2000" w:type="dxa"/>
            <w:vMerge/>
            <w:tcBorders>
              <w:top w:val="single" w:sz="4" w:space="0" w:color="auto"/>
              <w:left w:val="single" w:sz="4" w:space="0" w:color="auto"/>
              <w:bottom w:val="single" w:sz="4" w:space="0" w:color="auto"/>
              <w:right w:val="single" w:sz="4" w:space="0" w:color="auto"/>
            </w:tcBorders>
            <w:vAlign w:val="center"/>
            <w:hideMark/>
          </w:tcPr>
          <w:p w:rsidR="00414EE8" w:rsidRPr="005270D8" w:rsidRDefault="00414EE8" w:rsidP="00414EE8">
            <w:pPr>
              <w:jc w:val="center"/>
              <w:rPr>
                <w:b/>
                <w:bCs/>
                <w:sz w:val="24"/>
                <w:szCs w:val="24"/>
              </w:rPr>
            </w:pPr>
          </w:p>
        </w:tc>
        <w:tc>
          <w:tcPr>
            <w:tcW w:w="850" w:type="dxa"/>
            <w:vMerge/>
            <w:tcBorders>
              <w:top w:val="single" w:sz="4" w:space="0" w:color="auto"/>
              <w:left w:val="single" w:sz="4" w:space="0" w:color="auto"/>
              <w:bottom w:val="single" w:sz="4" w:space="0" w:color="auto"/>
              <w:right w:val="single" w:sz="4" w:space="0" w:color="auto"/>
            </w:tcBorders>
            <w:vAlign w:val="center"/>
            <w:hideMark/>
          </w:tcPr>
          <w:p w:rsidR="00414EE8" w:rsidRPr="005270D8" w:rsidRDefault="00414EE8" w:rsidP="00414EE8">
            <w:pPr>
              <w:jc w:val="center"/>
              <w:rPr>
                <w:b/>
                <w:bCs/>
                <w:sz w:val="24"/>
                <w:szCs w:val="24"/>
              </w:rPr>
            </w:pPr>
          </w:p>
        </w:tc>
        <w:tc>
          <w:tcPr>
            <w:tcW w:w="1470" w:type="dxa"/>
            <w:tcBorders>
              <w:top w:val="nil"/>
              <w:left w:val="nil"/>
              <w:bottom w:val="single" w:sz="4" w:space="0" w:color="auto"/>
              <w:right w:val="single" w:sz="4" w:space="0" w:color="auto"/>
            </w:tcBorders>
            <w:shd w:val="clear" w:color="auto" w:fill="auto"/>
            <w:vAlign w:val="center"/>
            <w:hideMark/>
          </w:tcPr>
          <w:p w:rsidR="00414EE8" w:rsidRPr="005270D8" w:rsidRDefault="00414EE8" w:rsidP="00414EE8">
            <w:pPr>
              <w:jc w:val="center"/>
              <w:rPr>
                <w:b/>
                <w:bCs/>
                <w:sz w:val="24"/>
                <w:szCs w:val="24"/>
              </w:rPr>
            </w:pPr>
            <w:r w:rsidRPr="005270D8">
              <w:rPr>
                <w:rFonts w:hint="eastAsia"/>
                <w:b/>
                <w:bCs/>
                <w:sz w:val="24"/>
                <w:szCs w:val="24"/>
              </w:rPr>
              <w:t>专业</w:t>
            </w:r>
          </w:p>
        </w:tc>
        <w:tc>
          <w:tcPr>
            <w:tcW w:w="2200" w:type="dxa"/>
            <w:tcBorders>
              <w:top w:val="nil"/>
              <w:left w:val="nil"/>
              <w:bottom w:val="single" w:sz="4" w:space="0" w:color="auto"/>
              <w:right w:val="single" w:sz="4" w:space="0" w:color="auto"/>
            </w:tcBorders>
            <w:shd w:val="clear" w:color="auto" w:fill="auto"/>
            <w:vAlign w:val="center"/>
            <w:hideMark/>
          </w:tcPr>
          <w:p w:rsidR="00414EE8" w:rsidRPr="005270D8" w:rsidRDefault="00414EE8" w:rsidP="00414EE8">
            <w:pPr>
              <w:jc w:val="center"/>
              <w:rPr>
                <w:b/>
                <w:bCs/>
                <w:sz w:val="24"/>
                <w:szCs w:val="24"/>
              </w:rPr>
            </w:pPr>
            <w:r w:rsidRPr="005270D8">
              <w:rPr>
                <w:rFonts w:hint="eastAsia"/>
                <w:b/>
                <w:bCs/>
                <w:sz w:val="24"/>
                <w:szCs w:val="24"/>
              </w:rPr>
              <w:t>学历</w:t>
            </w:r>
          </w:p>
        </w:tc>
        <w:tc>
          <w:tcPr>
            <w:tcW w:w="2142" w:type="dxa"/>
            <w:tcBorders>
              <w:top w:val="nil"/>
              <w:left w:val="nil"/>
              <w:bottom w:val="single" w:sz="4" w:space="0" w:color="auto"/>
              <w:right w:val="single" w:sz="4" w:space="0" w:color="auto"/>
            </w:tcBorders>
            <w:shd w:val="clear" w:color="auto" w:fill="auto"/>
            <w:vAlign w:val="center"/>
            <w:hideMark/>
          </w:tcPr>
          <w:p w:rsidR="00414EE8" w:rsidRPr="005270D8" w:rsidRDefault="00414EE8" w:rsidP="00414EE8">
            <w:pPr>
              <w:jc w:val="center"/>
              <w:rPr>
                <w:b/>
                <w:bCs/>
                <w:sz w:val="24"/>
                <w:szCs w:val="24"/>
              </w:rPr>
            </w:pPr>
            <w:r w:rsidRPr="005270D8">
              <w:rPr>
                <w:rFonts w:hint="eastAsia"/>
                <w:b/>
                <w:bCs/>
                <w:sz w:val="24"/>
                <w:szCs w:val="24"/>
              </w:rPr>
              <w:t>其他条件</w:t>
            </w:r>
          </w:p>
        </w:tc>
      </w:tr>
      <w:tr w:rsidR="00110807" w:rsidRPr="005270D8" w:rsidTr="008B1D51">
        <w:trPr>
          <w:trHeight w:val="552"/>
        </w:trPr>
        <w:tc>
          <w:tcPr>
            <w:tcW w:w="2000" w:type="dxa"/>
            <w:tcBorders>
              <w:top w:val="nil"/>
              <w:left w:val="single" w:sz="4" w:space="0" w:color="auto"/>
              <w:bottom w:val="single" w:sz="4" w:space="0" w:color="auto"/>
              <w:right w:val="single" w:sz="4" w:space="0" w:color="auto"/>
            </w:tcBorders>
            <w:shd w:val="clear" w:color="auto" w:fill="auto"/>
            <w:vAlign w:val="center"/>
          </w:tcPr>
          <w:p w:rsidR="00110807" w:rsidRPr="005270D8" w:rsidRDefault="00A63500" w:rsidP="008B1D51">
            <w:pPr>
              <w:jc w:val="center"/>
              <w:rPr>
                <w:sz w:val="24"/>
                <w:szCs w:val="24"/>
              </w:rPr>
            </w:pPr>
            <w:r>
              <w:rPr>
                <w:rFonts w:hint="eastAsia"/>
                <w:sz w:val="24"/>
                <w:szCs w:val="24"/>
              </w:rPr>
              <w:t>妇产科住培</w:t>
            </w:r>
            <w:r w:rsidR="008B1D51">
              <w:rPr>
                <w:rFonts w:hint="eastAsia"/>
                <w:sz w:val="24"/>
                <w:szCs w:val="24"/>
              </w:rPr>
              <w:t>医师</w:t>
            </w:r>
          </w:p>
        </w:tc>
        <w:tc>
          <w:tcPr>
            <w:tcW w:w="850" w:type="dxa"/>
            <w:tcBorders>
              <w:top w:val="nil"/>
              <w:left w:val="nil"/>
              <w:bottom w:val="single" w:sz="4" w:space="0" w:color="auto"/>
              <w:right w:val="single" w:sz="4" w:space="0" w:color="auto"/>
            </w:tcBorders>
            <w:shd w:val="clear" w:color="auto" w:fill="auto"/>
            <w:vAlign w:val="center"/>
          </w:tcPr>
          <w:p w:rsidR="00110807" w:rsidRPr="005270D8" w:rsidRDefault="00F63758" w:rsidP="00414EE8">
            <w:pPr>
              <w:jc w:val="center"/>
              <w:rPr>
                <w:sz w:val="24"/>
                <w:szCs w:val="24"/>
              </w:rPr>
            </w:pPr>
            <w:r>
              <w:rPr>
                <w:rFonts w:hint="eastAsia"/>
                <w:sz w:val="24"/>
                <w:szCs w:val="24"/>
              </w:rPr>
              <w:t>5</w:t>
            </w:r>
          </w:p>
        </w:tc>
        <w:tc>
          <w:tcPr>
            <w:tcW w:w="1470" w:type="dxa"/>
            <w:tcBorders>
              <w:top w:val="nil"/>
              <w:left w:val="nil"/>
              <w:bottom w:val="single" w:sz="4" w:space="0" w:color="auto"/>
              <w:right w:val="single" w:sz="4" w:space="0" w:color="auto"/>
            </w:tcBorders>
            <w:shd w:val="clear" w:color="auto" w:fill="auto"/>
            <w:vAlign w:val="center"/>
          </w:tcPr>
          <w:p w:rsidR="00110807" w:rsidRPr="005270D8" w:rsidRDefault="008B1D51" w:rsidP="00414EE8">
            <w:pPr>
              <w:jc w:val="center"/>
              <w:rPr>
                <w:sz w:val="24"/>
                <w:szCs w:val="24"/>
              </w:rPr>
            </w:pPr>
            <w:r w:rsidRPr="005270D8">
              <w:rPr>
                <w:rFonts w:hint="eastAsia"/>
                <w:sz w:val="24"/>
                <w:szCs w:val="24"/>
              </w:rPr>
              <w:t>临床医学</w:t>
            </w:r>
          </w:p>
        </w:tc>
        <w:tc>
          <w:tcPr>
            <w:tcW w:w="2200" w:type="dxa"/>
            <w:tcBorders>
              <w:top w:val="nil"/>
              <w:left w:val="nil"/>
              <w:bottom w:val="single" w:sz="4" w:space="0" w:color="auto"/>
              <w:right w:val="single" w:sz="4" w:space="0" w:color="auto"/>
            </w:tcBorders>
            <w:shd w:val="clear" w:color="auto" w:fill="auto"/>
            <w:vAlign w:val="center"/>
          </w:tcPr>
          <w:p w:rsidR="00110807" w:rsidRPr="005270D8" w:rsidRDefault="00110807" w:rsidP="00414EE8">
            <w:pPr>
              <w:jc w:val="center"/>
              <w:rPr>
                <w:sz w:val="24"/>
                <w:szCs w:val="24"/>
              </w:rPr>
            </w:pPr>
            <w:r w:rsidRPr="005270D8">
              <w:rPr>
                <w:rFonts w:hint="eastAsia"/>
                <w:sz w:val="24"/>
                <w:szCs w:val="24"/>
              </w:rPr>
              <w:t>全日制本科</w:t>
            </w:r>
            <w:r w:rsidR="00891D93">
              <w:rPr>
                <w:rFonts w:hint="eastAsia"/>
                <w:sz w:val="24"/>
                <w:szCs w:val="24"/>
              </w:rPr>
              <w:t>及以上</w:t>
            </w:r>
          </w:p>
        </w:tc>
        <w:tc>
          <w:tcPr>
            <w:tcW w:w="2142" w:type="dxa"/>
            <w:tcBorders>
              <w:top w:val="nil"/>
              <w:left w:val="nil"/>
              <w:bottom w:val="single" w:sz="4" w:space="0" w:color="auto"/>
              <w:right w:val="single" w:sz="4" w:space="0" w:color="auto"/>
            </w:tcBorders>
            <w:shd w:val="clear" w:color="auto" w:fill="auto"/>
            <w:vAlign w:val="center"/>
          </w:tcPr>
          <w:p w:rsidR="00110807" w:rsidRPr="005270D8" w:rsidRDefault="00110807" w:rsidP="00414EE8">
            <w:pPr>
              <w:jc w:val="center"/>
              <w:rPr>
                <w:sz w:val="24"/>
                <w:szCs w:val="24"/>
              </w:rPr>
            </w:pPr>
          </w:p>
        </w:tc>
      </w:tr>
      <w:tr w:rsidR="00414EE8" w:rsidRPr="005270D8" w:rsidTr="008B1D51">
        <w:trPr>
          <w:trHeight w:val="269"/>
        </w:trPr>
        <w:tc>
          <w:tcPr>
            <w:tcW w:w="2000" w:type="dxa"/>
            <w:tcBorders>
              <w:top w:val="nil"/>
              <w:left w:val="single" w:sz="4" w:space="0" w:color="auto"/>
              <w:bottom w:val="single" w:sz="4" w:space="0" w:color="auto"/>
              <w:right w:val="single" w:sz="4" w:space="0" w:color="auto"/>
            </w:tcBorders>
            <w:shd w:val="clear" w:color="auto" w:fill="auto"/>
            <w:vAlign w:val="center"/>
            <w:hideMark/>
          </w:tcPr>
          <w:p w:rsidR="00414EE8" w:rsidRPr="005270D8" w:rsidRDefault="00414EE8" w:rsidP="005270D8">
            <w:pPr>
              <w:ind w:firstLineChars="300" w:firstLine="720"/>
              <w:rPr>
                <w:sz w:val="24"/>
                <w:szCs w:val="24"/>
              </w:rPr>
            </w:pPr>
            <w:r w:rsidRPr="005270D8">
              <w:rPr>
                <w:rFonts w:hint="eastAsia"/>
                <w:sz w:val="24"/>
                <w:szCs w:val="24"/>
              </w:rPr>
              <w:t>合计</w:t>
            </w:r>
          </w:p>
        </w:tc>
        <w:tc>
          <w:tcPr>
            <w:tcW w:w="850" w:type="dxa"/>
            <w:tcBorders>
              <w:top w:val="nil"/>
              <w:left w:val="nil"/>
              <w:bottom w:val="single" w:sz="4" w:space="0" w:color="auto"/>
              <w:right w:val="single" w:sz="4" w:space="0" w:color="auto"/>
            </w:tcBorders>
            <w:shd w:val="clear" w:color="auto" w:fill="auto"/>
            <w:vAlign w:val="center"/>
            <w:hideMark/>
          </w:tcPr>
          <w:p w:rsidR="00414EE8" w:rsidRPr="005270D8" w:rsidRDefault="00F63758" w:rsidP="005270D8">
            <w:pPr>
              <w:ind w:firstLineChars="100" w:firstLine="240"/>
              <w:rPr>
                <w:sz w:val="24"/>
                <w:szCs w:val="24"/>
              </w:rPr>
            </w:pPr>
            <w:r>
              <w:rPr>
                <w:rFonts w:hint="eastAsia"/>
                <w:sz w:val="24"/>
                <w:szCs w:val="24"/>
              </w:rPr>
              <w:t>10</w:t>
            </w:r>
          </w:p>
        </w:tc>
        <w:tc>
          <w:tcPr>
            <w:tcW w:w="5812" w:type="dxa"/>
            <w:gridSpan w:val="3"/>
            <w:tcBorders>
              <w:top w:val="single" w:sz="4" w:space="0" w:color="auto"/>
              <w:left w:val="nil"/>
              <w:bottom w:val="single" w:sz="4" w:space="0" w:color="auto"/>
              <w:right w:val="single" w:sz="4" w:space="0" w:color="auto"/>
            </w:tcBorders>
            <w:shd w:val="clear" w:color="auto" w:fill="auto"/>
            <w:vAlign w:val="center"/>
            <w:hideMark/>
          </w:tcPr>
          <w:p w:rsidR="00414EE8" w:rsidRPr="005270D8" w:rsidRDefault="00414EE8" w:rsidP="00EC15E7">
            <w:pPr>
              <w:jc w:val="center"/>
              <w:rPr>
                <w:sz w:val="24"/>
                <w:szCs w:val="24"/>
              </w:rPr>
            </w:pPr>
            <w:r w:rsidRPr="005270D8">
              <w:rPr>
                <w:rFonts w:hint="eastAsia"/>
                <w:sz w:val="24"/>
                <w:szCs w:val="24"/>
              </w:rPr>
              <w:t>—</w:t>
            </w:r>
          </w:p>
        </w:tc>
      </w:tr>
      <w:tr w:rsidR="00414EE8" w:rsidRPr="005270D8" w:rsidTr="00AD7906">
        <w:trPr>
          <w:trHeight w:val="420"/>
        </w:trPr>
        <w:tc>
          <w:tcPr>
            <w:tcW w:w="8662" w:type="dxa"/>
            <w:gridSpan w:val="5"/>
            <w:tcBorders>
              <w:top w:val="single" w:sz="4" w:space="0" w:color="auto"/>
              <w:left w:val="nil"/>
              <w:bottom w:val="nil"/>
              <w:right w:val="nil"/>
            </w:tcBorders>
            <w:shd w:val="clear" w:color="auto" w:fill="auto"/>
            <w:vAlign w:val="center"/>
            <w:hideMark/>
          </w:tcPr>
          <w:p w:rsidR="00414EE8" w:rsidRPr="005270D8" w:rsidRDefault="00414EE8" w:rsidP="00414EE8">
            <w:pPr>
              <w:rPr>
                <w:b/>
                <w:bCs/>
                <w:sz w:val="24"/>
                <w:szCs w:val="24"/>
              </w:rPr>
            </w:pPr>
          </w:p>
        </w:tc>
      </w:tr>
    </w:tbl>
    <w:p w:rsidR="00A63500" w:rsidRPr="00A63500" w:rsidRDefault="00A63500"/>
    <w:tbl>
      <w:tblPr>
        <w:tblW w:w="8629" w:type="dxa"/>
        <w:tblInd w:w="93" w:type="dxa"/>
        <w:tblLook w:val="04A0"/>
      </w:tblPr>
      <w:tblGrid>
        <w:gridCol w:w="8629"/>
      </w:tblGrid>
      <w:tr w:rsidR="00414EE8" w:rsidRPr="005270D8" w:rsidTr="00687A12">
        <w:trPr>
          <w:trHeight w:val="309"/>
        </w:trPr>
        <w:tc>
          <w:tcPr>
            <w:tcW w:w="8629" w:type="dxa"/>
            <w:tcBorders>
              <w:top w:val="nil"/>
              <w:left w:val="nil"/>
              <w:bottom w:val="nil"/>
              <w:right w:val="nil"/>
            </w:tcBorders>
            <w:shd w:val="clear" w:color="auto" w:fill="auto"/>
            <w:vAlign w:val="center"/>
            <w:hideMark/>
          </w:tcPr>
          <w:p w:rsidR="00891D93" w:rsidRPr="005270D8" w:rsidRDefault="00891D93" w:rsidP="00414EE8">
            <w:pPr>
              <w:rPr>
                <w:sz w:val="24"/>
                <w:szCs w:val="24"/>
              </w:rPr>
            </w:pPr>
          </w:p>
        </w:tc>
      </w:tr>
      <w:tr w:rsidR="00414EE8" w:rsidRPr="005270D8" w:rsidTr="00687A12">
        <w:trPr>
          <w:trHeight w:val="1309"/>
        </w:trPr>
        <w:tc>
          <w:tcPr>
            <w:tcW w:w="8629" w:type="dxa"/>
            <w:tcBorders>
              <w:top w:val="nil"/>
              <w:left w:val="nil"/>
              <w:bottom w:val="nil"/>
              <w:right w:val="nil"/>
            </w:tcBorders>
            <w:shd w:val="clear" w:color="auto" w:fill="auto"/>
            <w:vAlign w:val="center"/>
            <w:hideMark/>
          </w:tcPr>
          <w:p w:rsidR="00414EE8" w:rsidRPr="005270D8" w:rsidRDefault="00414EE8" w:rsidP="00891D93">
            <w:pPr>
              <w:rPr>
                <w:sz w:val="24"/>
                <w:szCs w:val="24"/>
              </w:rPr>
            </w:pPr>
          </w:p>
        </w:tc>
      </w:tr>
    </w:tbl>
    <w:p w:rsidR="00D750C2" w:rsidRPr="00414EE8" w:rsidRDefault="00D750C2" w:rsidP="00687A12">
      <w:bookmarkStart w:id="0" w:name="_GoBack"/>
      <w:bookmarkEnd w:id="0"/>
    </w:p>
    <w:sectPr w:rsidR="00D750C2" w:rsidRPr="00414EE8" w:rsidSect="0041327E">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336C" w:rsidRDefault="00D7336C" w:rsidP="00907F93">
      <w:r>
        <w:separator/>
      </w:r>
    </w:p>
  </w:endnote>
  <w:endnote w:type="continuationSeparator" w:id="1">
    <w:p w:rsidR="00D7336C" w:rsidRDefault="00D7336C" w:rsidP="00907F9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336C" w:rsidRDefault="00D7336C" w:rsidP="00907F93">
      <w:r>
        <w:separator/>
      </w:r>
    </w:p>
  </w:footnote>
  <w:footnote w:type="continuationSeparator" w:id="1">
    <w:p w:rsidR="00D7336C" w:rsidRDefault="00D7336C" w:rsidP="00907F9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rsidP="004E3899">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500" w:rsidRDefault="00A63500">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14EE8"/>
    <w:rsid w:val="000B088C"/>
    <w:rsid w:val="000B6A13"/>
    <w:rsid w:val="000E378E"/>
    <w:rsid w:val="00110807"/>
    <w:rsid w:val="0019372F"/>
    <w:rsid w:val="002063E5"/>
    <w:rsid w:val="0041327E"/>
    <w:rsid w:val="00414EE8"/>
    <w:rsid w:val="004B003E"/>
    <w:rsid w:val="004E3899"/>
    <w:rsid w:val="005270D8"/>
    <w:rsid w:val="00611CAB"/>
    <w:rsid w:val="00687A12"/>
    <w:rsid w:val="00690590"/>
    <w:rsid w:val="007623D9"/>
    <w:rsid w:val="00780D19"/>
    <w:rsid w:val="00790E2A"/>
    <w:rsid w:val="0085167F"/>
    <w:rsid w:val="00891D93"/>
    <w:rsid w:val="008B1D51"/>
    <w:rsid w:val="008E6938"/>
    <w:rsid w:val="00907F93"/>
    <w:rsid w:val="00985B05"/>
    <w:rsid w:val="00A63500"/>
    <w:rsid w:val="00AD7906"/>
    <w:rsid w:val="00AF245E"/>
    <w:rsid w:val="00D05F19"/>
    <w:rsid w:val="00D7336C"/>
    <w:rsid w:val="00D750C2"/>
    <w:rsid w:val="00DC480E"/>
    <w:rsid w:val="00DE243C"/>
    <w:rsid w:val="00DF23CF"/>
    <w:rsid w:val="00E35D70"/>
    <w:rsid w:val="00EC15E7"/>
    <w:rsid w:val="00F401F0"/>
    <w:rsid w:val="00F63758"/>
    <w:rsid w:val="00FA1C2E"/>
    <w:rsid w:val="00FD296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327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4EE8"/>
    <w:rPr>
      <w:color w:val="0000FF" w:themeColor="hyperlink"/>
      <w:u w:val="single"/>
    </w:rPr>
  </w:style>
  <w:style w:type="paragraph" w:styleId="a4">
    <w:name w:val="header"/>
    <w:basedOn w:val="a"/>
    <w:link w:val="Char"/>
    <w:uiPriority w:val="99"/>
    <w:unhideWhenUsed/>
    <w:rsid w:val="00907F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07F93"/>
    <w:rPr>
      <w:sz w:val="18"/>
      <w:szCs w:val="18"/>
    </w:rPr>
  </w:style>
  <w:style w:type="paragraph" w:styleId="a5">
    <w:name w:val="footer"/>
    <w:basedOn w:val="a"/>
    <w:link w:val="Char0"/>
    <w:uiPriority w:val="99"/>
    <w:unhideWhenUsed/>
    <w:rsid w:val="00907F93"/>
    <w:pPr>
      <w:tabs>
        <w:tab w:val="center" w:pos="4153"/>
        <w:tab w:val="right" w:pos="8306"/>
      </w:tabs>
      <w:snapToGrid w:val="0"/>
      <w:jc w:val="left"/>
    </w:pPr>
    <w:rPr>
      <w:sz w:val="18"/>
      <w:szCs w:val="18"/>
    </w:rPr>
  </w:style>
  <w:style w:type="character" w:customStyle="1" w:styleId="Char0">
    <w:name w:val="页脚 Char"/>
    <w:basedOn w:val="a0"/>
    <w:link w:val="a5"/>
    <w:uiPriority w:val="99"/>
    <w:rsid w:val="00907F93"/>
    <w:rPr>
      <w:sz w:val="18"/>
      <w:szCs w:val="18"/>
    </w:rPr>
  </w:style>
  <w:style w:type="paragraph" w:styleId="a6">
    <w:name w:val="Normal (Web)"/>
    <w:basedOn w:val="a"/>
    <w:uiPriority w:val="99"/>
    <w:semiHidden/>
    <w:unhideWhenUsed/>
    <w:rsid w:val="00891D93"/>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4EE8"/>
    <w:rPr>
      <w:color w:val="0000FF" w:themeColor="hyperlink"/>
      <w:u w:val="single"/>
    </w:rPr>
  </w:style>
  <w:style w:type="paragraph" w:styleId="a4">
    <w:name w:val="header"/>
    <w:basedOn w:val="a"/>
    <w:link w:val="Char"/>
    <w:uiPriority w:val="99"/>
    <w:unhideWhenUsed/>
    <w:rsid w:val="00907F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07F93"/>
    <w:rPr>
      <w:sz w:val="18"/>
      <w:szCs w:val="18"/>
    </w:rPr>
  </w:style>
  <w:style w:type="paragraph" w:styleId="a5">
    <w:name w:val="footer"/>
    <w:basedOn w:val="a"/>
    <w:link w:val="Char0"/>
    <w:uiPriority w:val="99"/>
    <w:unhideWhenUsed/>
    <w:rsid w:val="00907F93"/>
    <w:pPr>
      <w:tabs>
        <w:tab w:val="center" w:pos="4153"/>
        <w:tab w:val="right" w:pos="8306"/>
      </w:tabs>
      <w:snapToGrid w:val="0"/>
      <w:jc w:val="left"/>
    </w:pPr>
    <w:rPr>
      <w:sz w:val="18"/>
      <w:szCs w:val="18"/>
    </w:rPr>
  </w:style>
  <w:style w:type="character" w:customStyle="1" w:styleId="Char0">
    <w:name w:val="页脚 Char"/>
    <w:basedOn w:val="a0"/>
    <w:link w:val="a5"/>
    <w:uiPriority w:val="99"/>
    <w:rsid w:val="00907F93"/>
    <w:rPr>
      <w:sz w:val="18"/>
      <w:szCs w:val="18"/>
    </w:rPr>
  </w:style>
</w:styles>
</file>

<file path=word/webSettings.xml><?xml version="1.0" encoding="utf-8"?>
<w:webSettings xmlns:r="http://schemas.openxmlformats.org/officeDocument/2006/relationships" xmlns:w="http://schemas.openxmlformats.org/wordprocessingml/2006/main">
  <w:divs>
    <w:div w:id="516358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jxpxfybjy.cn" TargetMode="External"/><Relationship Id="rId11" Type="http://schemas.openxmlformats.org/officeDocument/2006/relationships/header" Target="header3.xml"/><Relationship Id="rId5" Type="http://schemas.openxmlformats.org/officeDocument/2006/relationships/endnotes" Target="end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2</Pages>
  <Words>171</Words>
  <Characters>977</Characters>
  <Application>Microsoft Office Word</Application>
  <DocSecurity>0</DocSecurity>
  <Lines>8</Lines>
  <Paragraphs>2</Paragraphs>
  <ScaleCrop>false</ScaleCrop>
  <Company>微软中国</Company>
  <LinksUpToDate>false</LinksUpToDate>
  <CharactersWithSpaces>1146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陈洪涛</cp:lastModifiedBy>
  <cp:revision>22</cp:revision>
  <dcterms:created xsi:type="dcterms:W3CDTF">2016-11-11T01:59:00Z</dcterms:created>
  <dcterms:modified xsi:type="dcterms:W3CDTF">2019-06-04T07:47:00Z</dcterms:modified>
</cp:coreProperties>
</file>