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6B7" w:rsidRPr="00B826B7" w:rsidRDefault="00B826B7" w:rsidP="00B826B7">
      <w:pPr>
        <w:widowControl/>
        <w:spacing w:line="340" w:lineRule="atLeast"/>
        <w:jc w:val="left"/>
        <w:rPr>
          <w:rFonts w:ascii="微软雅黑" w:eastAsia="微软雅黑" w:hAnsi="微软雅黑" w:cs="宋体" w:hint="eastAsia"/>
          <w:color w:val="000000"/>
          <w:kern w:val="0"/>
          <w:sz w:val="27"/>
          <w:szCs w:val="27"/>
        </w:rPr>
      </w:pPr>
      <w:r w:rsidRPr="00B826B7">
        <w:rPr>
          <w:rFonts w:ascii="_5b8b_4f53" w:eastAsia="微软雅黑" w:hAnsi="_5b8b_4f53" w:cs="宋体"/>
          <w:color w:val="333333"/>
          <w:kern w:val="0"/>
          <w:sz w:val="27"/>
          <w:szCs w:val="27"/>
        </w:rPr>
        <w:t>附件</w:t>
      </w:r>
      <w:r w:rsidRPr="00B826B7">
        <w:rPr>
          <w:rFonts w:ascii="_5b8b_4f53" w:eastAsia="微软雅黑" w:hAnsi="_5b8b_4f53" w:cs="宋体"/>
          <w:color w:val="333333"/>
          <w:kern w:val="0"/>
          <w:sz w:val="27"/>
          <w:szCs w:val="27"/>
        </w:rPr>
        <w:t>1</w:t>
      </w:r>
      <w:r w:rsidRPr="00B826B7">
        <w:rPr>
          <w:rFonts w:ascii="_5b8b_4f53" w:eastAsia="微软雅黑" w:hAnsi="_5b8b_4f53" w:cs="宋体"/>
          <w:color w:val="333333"/>
          <w:kern w:val="0"/>
          <w:sz w:val="27"/>
          <w:szCs w:val="27"/>
        </w:rPr>
        <w:t>：招聘简章</w:t>
      </w:r>
    </w:p>
    <w:tbl>
      <w:tblPr>
        <w:tblW w:w="5250" w:type="pct"/>
        <w:jc w:val="center"/>
        <w:tblCellMar>
          <w:left w:w="0" w:type="dxa"/>
          <w:right w:w="0" w:type="dxa"/>
        </w:tblCellMar>
        <w:tblLook w:val="04A0"/>
      </w:tblPr>
      <w:tblGrid>
        <w:gridCol w:w="576"/>
        <w:gridCol w:w="397"/>
        <w:gridCol w:w="306"/>
        <w:gridCol w:w="306"/>
        <w:gridCol w:w="2678"/>
        <w:gridCol w:w="397"/>
        <w:gridCol w:w="756"/>
        <w:gridCol w:w="397"/>
        <w:gridCol w:w="397"/>
        <w:gridCol w:w="397"/>
        <w:gridCol w:w="2341"/>
      </w:tblGrid>
      <w:tr w:rsidR="00B826B7" w:rsidRPr="00B826B7" w:rsidTr="00B826B7">
        <w:trPr>
          <w:trHeight w:val="783"/>
          <w:tblHeader/>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岗位名称</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岗位类别</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招聘人数</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岗位主要职责</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年龄上限</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学历</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学位</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职称</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4eff_5b8b" w:eastAsia="宋体" w:hAnsi="_4eff_5b8b" w:cs="宋体"/>
                <w:b/>
                <w:bCs/>
                <w:color w:val="333333"/>
                <w:kern w:val="0"/>
                <w:sz w:val="18"/>
                <w:szCs w:val="18"/>
              </w:rPr>
              <w:t>其他应聘条件</w:t>
            </w:r>
          </w:p>
        </w:tc>
      </w:tr>
      <w:tr w:rsidR="00B826B7" w:rsidRPr="00B826B7" w:rsidTr="00B826B7">
        <w:trPr>
          <w:trHeight w:val="2530"/>
          <w:jc w:val="center"/>
        </w:trPr>
        <w:tc>
          <w:tcPr>
            <w:tcW w:w="2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儿童保健医师</w:t>
            </w:r>
          </w:p>
        </w:tc>
        <w:tc>
          <w:tcPr>
            <w:tcW w:w="2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1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5</w:t>
            </w:r>
          </w:p>
        </w:tc>
        <w:tc>
          <w:tcPr>
            <w:tcW w:w="1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3</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）负责儿童保健条线管理工作（临床方向），如：危重新生儿管理、新生儿疾病筛查、出生缺陷儿童管理等方向，并协助开展全市质控督导与评估工作。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）承担儿童保健示范门诊相关工作。</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40</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临床医学等相关专业（儿科学方向优先）</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本科及以上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学士及以上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中级及以上</w:t>
            </w:r>
          </w:p>
        </w:tc>
        <w:tc>
          <w:tcPr>
            <w:tcW w:w="14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）能承担儿童保健管理和调查研究工作，有儿童保健相关门诊工作经验，具有听力、视力临床工作经验者优先。</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）身体健康，独立工作能力强，良好的人际沟通，具有团队协作精神和一定的科研能力。</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）具备临床类执业医师资格证的应聘人员，需完成本市住院医师规范化培训。</w:t>
            </w:r>
          </w:p>
        </w:tc>
      </w:tr>
      <w:tr w:rsidR="00B826B7" w:rsidRPr="00B826B7" w:rsidTr="00B826B7">
        <w:trPr>
          <w:trHeight w:val="3478"/>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c>
          <w:tcPr>
            <w:tcW w:w="1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2</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）负责儿童保健条线管理工作（</w:t>
            </w:r>
            <w:proofErr w:type="gramStart"/>
            <w:r w:rsidRPr="00B826B7">
              <w:rPr>
                <w:rFonts w:ascii="_65b0_5b8b_4f53" w:eastAsia="宋体" w:hAnsi="_65b0_5b8b_4f53" w:cs="宋体"/>
                <w:color w:val="333333"/>
                <w:kern w:val="0"/>
                <w:sz w:val="18"/>
                <w:szCs w:val="18"/>
              </w:rPr>
              <w:t>公卫方向</w:t>
            </w:r>
            <w:proofErr w:type="gramEnd"/>
            <w:r w:rsidRPr="00B826B7">
              <w:rPr>
                <w:rFonts w:ascii="_65b0_5b8b_4f53" w:eastAsia="宋体" w:hAnsi="_65b0_5b8b_4f53" w:cs="宋体"/>
                <w:color w:val="333333"/>
                <w:kern w:val="0"/>
                <w:sz w:val="18"/>
                <w:szCs w:val="18"/>
              </w:rPr>
              <w:t>），如：特殊儿童健康管理、托幼和散居儿童管理等方向，并协助开展全市质控督导与评估工作。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）协助儿童保健示范门诊相关工作。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）收集儿童保健相关监测数据与相关资料，定期进行整理汇总，协助完成相关工作的数据分析和调研报告撰写。</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）协助筹备、组织、实施业务相关培训与健康教育工作，做好总结和资料归档等。</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5</w:t>
            </w:r>
            <w:r w:rsidRPr="00B826B7">
              <w:rPr>
                <w:rFonts w:ascii="_65b0_5b8b_4f53" w:eastAsia="宋体" w:hAnsi="_65b0_5b8b_4f53" w:cs="宋体"/>
                <w:color w:val="333333"/>
                <w:kern w:val="0"/>
                <w:sz w:val="18"/>
                <w:szCs w:val="18"/>
              </w:rPr>
              <w:t>）参与本领域相关项目与课题的申报与实施。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35</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临床医学（儿科学方向优先）、公共卫生（妇幼方向优先）等相关专业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研究生</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硕士及以上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不限</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r>
      <w:tr w:rsidR="00B826B7" w:rsidRPr="00B826B7" w:rsidTr="00B826B7">
        <w:trPr>
          <w:trHeight w:val="2110"/>
          <w:jc w:val="center"/>
        </w:trPr>
        <w:tc>
          <w:tcPr>
            <w:tcW w:w="2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孕产保健医师</w:t>
            </w:r>
          </w:p>
        </w:tc>
        <w:tc>
          <w:tcPr>
            <w:tcW w:w="2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3</w:t>
            </w:r>
          </w:p>
        </w:tc>
        <w:tc>
          <w:tcPr>
            <w:tcW w:w="15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）负责孕产保健条线管理工作，包括产科质量管理（如：产前诊断（筛查）、妊娠风险管理、危重</w:t>
            </w:r>
            <w:proofErr w:type="gramStart"/>
            <w:r w:rsidRPr="00B826B7">
              <w:rPr>
                <w:rFonts w:ascii="_65b0_5b8b_4f53" w:eastAsia="宋体" w:hAnsi="_65b0_5b8b_4f53" w:cs="宋体"/>
                <w:color w:val="333333"/>
                <w:kern w:val="0"/>
                <w:sz w:val="18"/>
                <w:szCs w:val="18"/>
              </w:rPr>
              <w:t>孕</w:t>
            </w:r>
            <w:proofErr w:type="gramEnd"/>
            <w:r w:rsidRPr="00B826B7">
              <w:rPr>
                <w:rFonts w:ascii="_65b0_5b8b_4f53" w:eastAsia="宋体" w:hAnsi="_65b0_5b8b_4f53" w:cs="宋体"/>
                <w:color w:val="333333"/>
                <w:kern w:val="0"/>
                <w:sz w:val="18"/>
                <w:szCs w:val="18"/>
              </w:rPr>
              <w:t>产妇管理等）</w:t>
            </w:r>
            <w:proofErr w:type="gramStart"/>
            <w:r w:rsidRPr="00B826B7">
              <w:rPr>
                <w:rFonts w:ascii="_65b0_5b8b_4f53" w:eastAsia="宋体" w:hAnsi="_65b0_5b8b_4f53" w:cs="宋体"/>
                <w:color w:val="333333"/>
                <w:kern w:val="0"/>
                <w:sz w:val="18"/>
                <w:szCs w:val="18"/>
              </w:rPr>
              <w:t>与孕产妇</w:t>
            </w:r>
            <w:proofErr w:type="gramEnd"/>
            <w:r w:rsidRPr="00B826B7">
              <w:rPr>
                <w:rFonts w:ascii="_65b0_5b8b_4f53" w:eastAsia="宋体" w:hAnsi="_65b0_5b8b_4f53" w:cs="宋体"/>
                <w:color w:val="333333"/>
                <w:kern w:val="0"/>
                <w:sz w:val="18"/>
                <w:szCs w:val="18"/>
              </w:rPr>
              <w:t>保健管理，并协助开展全市质控督导与评估工作。</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）收集孕产保健相关监测数据与相关资料，定期进行整理汇总，协助完成相关工作的数据分析和调研报告撰写。</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）协助筹备、组织、实施业务相关培训与健康教育工作，做好总结和资料归档等。</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）参与孕产保健示范门诊相</w:t>
            </w:r>
            <w:r w:rsidRPr="00B826B7">
              <w:rPr>
                <w:rFonts w:ascii="_65b0_5b8b_4f53" w:eastAsia="宋体" w:hAnsi="_65b0_5b8b_4f53" w:cs="宋体"/>
                <w:color w:val="333333"/>
                <w:kern w:val="0"/>
                <w:sz w:val="18"/>
                <w:szCs w:val="18"/>
              </w:rPr>
              <w:lastRenderedPageBreak/>
              <w:t>关工作。</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5</w:t>
            </w:r>
            <w:r w:rsidRPr="00B826B7">
              <w:rPr>
                <w:rFonts w:ascii="_65b0_5b8b_4f53" w:eastAsia="宋体" w:hAnsi="_65b0_5b8b_4f53" w:cs="宋体"/>
                <w:color w:val="333333"/>
                <w:kern w:val="0"/>
                <w:sz w:val="18"/>
                <w:szCs w:val="18"/>
              </w:rPr>
              <w:t>）参与本领域相关项目与课题的申报与实施。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lastRenderedPageBreak/>
              <w:t>40</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临床医学等相关专业（妇产科学方向优先）</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本科及以上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学士及以上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中级及以上</w:t>
            </w:r>
          </w:p>
        </w:tc>
        <w:tc>
          <w:tcPr>
            <w:tcW w:w="1450" w:type="pct"/>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）熟悉妇幼卫生相关法律法规及妇幼保健相关领域，具有妇产科临床基础及孕产保健工作经验者优先。</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）身体健康，独立工作能力强，良好的人际沟通，具有团队协作精神和一定的科研能力。</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）具备临床类执业医师资格证的应聘人员，需完成本市住院医师规范化培训。</w:t>
            </w:r>
          </w:p>
        </w:tc>
      </w:tr>
      <w:tr w:rsidR="00B826B7" w:rsidRPr="00B826B7" w:rsidTr="00B826B7">
        <w:trPr>
          <w:trHeight w:val="155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35</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临床医学（妇产科学方向优先）、公共卫生（妇</w:t>
            </w:r>
            <w:r w:rsidRPr="00B826B7">
              <w:rPr>
                <w:rFonts w:ascii="_65b0_5b8b_4f53" w:eastAsia="宋体" w:hAnsi="_65b0_5b8b_4f53" w:cs="宋体"/>
                <w:color w:val="333333"/>
                <w:kern w:val="0"/>
                <w:sz w:val="18"/>
                <w:szCs w:val="18"/>
              </w:rPr>
              <w:lastRenderedPageBreak/>
              <w:t>幼方向优先）等相关专业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lastRenderedPageBreak/>
              <w:t>研究生</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硕士及以上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不限</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826B7" w:rsidRPr="00B826B7" w:rsidRDefault="00B826B7" w:rsidP="00B826B7">
            <w:pPr>
              <w:widowControl/>
              <w:jc w:val="left"/>
              <w:rPr>
                <w:rFonts w:ascii="宋体" w:eastAsia="宋体" w:hAnsi="宋体" w:cs="宋体"/>
                <w:kern w:val="0"/>
                <w:sz w:val="24"/>
                <w:szCs w:val="24"/>
              </w:rPr>
            </w:pPr>
          </w:p>
        </w:tc>
      </w:tr>
      <w:tr w:rsidR="00B826B7" w:rsidRPr="00B826B7" w:rsidTr="00B826B7">
        <w:trPr>
          <w:trHeight w:val="1467"/>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lastRenderedPageBreak/>
              <w:t>妇女保健医师</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1</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）负责妇女保健条线管理工作，如青春期保健、婚前保健、孕前保健、更年期保健、妇科管理等，并协助开展全市质控督导与评估工作。</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）收集妇女保健相关监测数据与相关资料，定期进行整理汇总，协助完成相关工作的数据分析和调研报告撰写。</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）协助筹备、组织、实施业务相关培训与健康教育工作，做好总结和资料归档等。</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）参与妇女保健示范门诊相关工作。</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5</w:t>
            </w:r>
            <w:r w:rsidRPr="00B826B7">
              <w:rPr>
                <w:rFonts w:ascii="_65b0_5b8b_4f53" w:eastAsia="宋体" w:hAnsi="_65b0_5b8b_4f53" w:cs="宋体"/>
                <w:color w:val="333333"/>
                <w:kern w:val="0"/>
                <w:sz w:val="18"/>
                <w:szCs w:val="18"/>
              </w:rPr>
              <w:t>）参与本领域相关项目与课题的申报与实施。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40</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临床医学等相关专业（妇产科学方向优先）</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本科及以上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学士及以上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中级及以上</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）具备妇幼保健相关专业知识，了解本领域情况以及妇幼卫生相关法律法规，具有妇产科临床基础及妇女保健工作经验者优先。</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）身体健康，独立工作能力强，良好的人际沟通，具有团队协作精神和一定的科研能力。</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）具备临床类执业医师资格证的应聘人员，需完成本市住院医师规范化培训。</w:t>
            </w:r>
          </w:p>
        </w:tc>
      </w:tr>
      <w:tr w:rsidR="00B826B7" w:rsidRPr="00B826B7" w:rsidTr="00B826B7">
        <w:trPr>
          <w:trHeight w:val="1965"/>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产前诊断负责人（学科带头人）</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1</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）负责产前诊断中心全面建设，推进业务规范运行。</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）协助中心各科研项目的申报、立项及完成。</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）参与中心示范门诊相关工作</w:t>
            </w:r>
            <w:r w:rsidRPr="00B826B7">
              <w:rPr>
                <w:rFonts w:ascii="_65b0_5b8b_4f53" w:eastAsia="宋体" w:hAnsi="_65b0_5b8b_4f53" w:cs="宋体"/>
                <w:color w:val="333333"/>
                <w:kern w:val="0"/>
                <w:sz w:val="18"/>
                <w:szCs w:val="18"/>
              </w:rPr>
              <w:t>.</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）参与本领域相关项目与课题的申报与实施。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45</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临床医学、基础医学或生命科学等相关专业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研究生</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硕士及以上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副高级及以上</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）具备开展产前诊断、产前筛查等相关工作经验</w:t>
            </w:r>
            <w:r w:rsidRPr="00B826B7">
              <w:rPr>
                <w:rFonts w:ascii="_65b0_5b8b_4f53" w:eastAsia="宋体" w:hAnsi="_65b0_5b8b_4f53" w:cs="宋体"/>
                <w:color w:val="333333"/>
                <w:kern w:val="0"/>
                <w:sz w:val="18"/>
                <w:szCs w:val="18"/>
              </w:rPr>
              <w:t>5</w:t>
            </w:r>
            <w:r w:rsidRPr="00B826B7">
              <w:rPr>
                <w:rFonts w:ascii="_65b0_5b8b_4f53" w:eastAsia="宋体" w:hAnsi="_65b0_5b8b_4f53" w:cs="宋体"/>
                <w:color w:val="333333"/>
                <w:kern w:val="0"/>
                <w:sz w:val="18"/>
                <w:szCs w:val="18"/>
              </w:rPr>
              <w:t>年以上，有一定管理经验，具有三级医疗机构任职经历者优先。</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）身体健康，独立工作能力强，具有扎实的专业理论知识和临床技术水平，具有较强的科研、教学、组织协调能力。</w:t>
            </w:r>
          </w:p>
        </w:tc>
      </w:tr>
      <w:tr w:rsidR="00B826B7" w:rsidRPr="00B826B7" w:rsidTr="00B826B7">
        <w:trPr>
          <w:trHeight w:val="1744"/>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产前诊断临床医师</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2</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）主要从事产前诊断（筛查）临床工作。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）收集汇总产前诊断技术服务有关信息，协助完成相关工作的数据分析和调研报告撰写。</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）参与中心示范门诊相关工作。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）协助中心各科研项目的申报、立项及完成。</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lastRenderedPageBreak/>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）参与本领域相关项目与课题的申报与实施。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lastRenderedPageBreak/>
              <w:t>40</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妇产科或其他临床医学相关专业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本科及以上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学士及以上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中级及以上</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）具备相应的执业医师资格，具有</w:t>
            </w:r>
            <w:r w:rsidRPr="00B826B7">
              <w:rPr>
                <w:rFonts w:ascii="_65b0_5b8b_4f53" w:eastAsia="宋体" w:hAnsi="_65b0_5b8b_4f53" w:cs="宋体"/>
                <w:color w:val="333333"/>
                <w:kern w:val="0"/>
                <w:sz w:val="18"/>
                <w:szCs w:val="18"/>
              </w:rPr>
              <w:t>5</w:t>
            </w:r>
            <w:r w:rsidRPr="00B826B7">
              <w:rPr>
                <w:rFonts w:ascii="_65b0_5b8b_4f53" w:eastAsia="宋体" w:hAnsi="_65b0_5b8b_4f53" w:cs="宋体"/>
                <w:color w:val="333333"/>
                <w:kern w:val="0"/>
                <w:sz w:val="18"/>
                <w:szCs w:val="18"/>
              </w:rPr>
              <w:t>年以上产前诊断相关临床经验，接受过临床遗传学专业技术培训，在三级医疗机构任职者优先。</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）身体健康，独立工作能力强，良好的人际沟通，具有团队协作精神和一定的科研能力。</w:t>
            </w:r>
          </w:p>
        </w:tc>
      </w:tr>
      <w:tr w:rsidR="00B826B7" w:rsidRPr="00B826B7" w:rsidTr="00B826B7">
        <w:trPr>
          <w:trHeight w:val="1973"/>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lastRenderedPageBreak/>
              <w:t>实验室负责人</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1</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）负责中心实验室及产前诊断与分子实验室等相关管理工作，负责临床相关检测报告的分析和审核。</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）协助中心各科研项目的申报、立项及完成。</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）参与中心示范门诊相关工作</w:t>
            </w:r>
            <w:r w:rsidRPr="00B826B7">
              <w:rPr>
                <w:rFonts w:ascii="_65b0_5b8b_4f53" w:eastAsia="宋体" w:hAnsi="_65b0_5b8b_4f53" w:cs="宋体"/>
                <w:color w:val="333333"/>
                <w:kern w:val="0"/>
                <w:sz w:val="18"/>
                <w:szCs w:val="18"/>
              </w:rPr>
              <w:t>.</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）参与本领域相关项目与课题的申报与实施。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45</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临床医学、检验学、基础医学或生命科学等相关专业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本科及以上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学士及以上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副高级及以上</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）临床工作经验满</w:t>
            </w:r>
            <w:r w:rsidRPr="00B826B7">
              <w:rPr>
                <w:rFonts w:ascii="_65b0_5b8b_4f53" w:eastAsia="宋体" w:hAnsi="_65b0_5b8b_4f53" w:cs="宋体"/>
                <w:color w:val="333333"/>
                <w:kern w:val="0"/>
                <w:sz w:val="18"/>
                <w:szCs w:val="18"/>
              </w:rPr>
              <w:t>8</w:t>
            </w:r>
            <w:r w:rsidRPr="00B826B7">
              <w:rPr>
                <w:rFonts w:ascii="_65b0_5b8b_4f53" w:eastAsia="宋体" w:hAnsi="_65b0_5b8b_4f53" w:cs="宋体"/>
                <w:color w:val="333333"/>
                <w:kern w:val="0"/>
                <w:sz w:val="18"/>
                <w:szCs w:val="18"/>
              </w:rPr>
              <w:t>年及以上，具有三级医疗机构任职经历者优先。</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）身体健康，独立工作能力强，具有扎实的专业理论知识和临床技术水平，具有较强的科研、教学、组织协调能力。</w:t>
            </w:r>
          </w:p>
        </w:tc>
      </w:tr>
      <w:tr w:rsidR="00B826B7" w:rsidRPr="00B826B7" w:rsidTr="00B826B7">
        <w:trPr>
          <w:trHeight w:val="1787"/>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实验室技术人员</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1</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）承担中心实验室常规临床检测及产前诊断与分子实验室的相关检测工作，做好检验质量管理，及时出具符合质</w:t>
            </w:r>
            <w:proofErr w:type="gramStart"/>
            <w:r w:rsidRPr="00B826B7">
              <w:rPr>
                <w:rFonts w:ascii="_65b0_5b8b_4f53" w:eastAsia="宋体" w:hAnsi="_65b0_5b8b_4f53" w:cs="宋体"/>
                <w:color w:val="333333"/>
                <w:kern w:val="0"/>
                <w:sz w:val="18"/>
                <w:szCs w:val="18"/>
              </w:rPr>
              <w:t>控标准</w:t>
            </w:r>
            <w:proofErr w:type="gramEnd"/>
            <w:r w:rsidRPr="00B826B7">
              <w:rPr>
                <w:rFonts w:ascii="_65b0_5b8b_4f53" w:eastAsia="宋体" w:hAnsi="_65b0_5b8b_4f53" w:cs="宋体"/>
                <w:color w:val="333333"/>
                <w:kern w:val="0"/>
                <w:sz w:val="18"/>
                <w:szCs w:val="18"/>
              </w:rPr>
              <w:t>的报告单并及时送发。</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）按照实验室管理制度与操作规范做好相关工作。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）参与中心示范门诊相关工作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）参与本领域相关项目与课题的申报与实施。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35</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医学检验、生物学技术等相关专业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本科及以上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学士及以上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初级及以上</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）具备</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年以上实验室工作经验，接受过产前诊断相关实验室技术培训，具有三级医疗机构任职经历者优先。</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）身体健康，独立工作能力强，良好的人际沟通，具有团队协作精神和一定的科研能力和文字写作能力。</w:t>
            </w:r>
          </w:p>
        </w:tc>
      </w:tr>
      <w:tr w:rsidR="00B826B7" w:rsidRPr="00B826B7" w:rsidTr="00B826B7">
        <w:trPr>
          <w:trHeight w:val="1965"/>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卫生项目管理负责人</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1</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、负责妇幼卫生项目的组织实施，质量控制，协调解决项目实施过程中各项问题。</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、把握项目工作进度，确保项目按照时间节点、阶段目标任务等要求有序推进。</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、指导建立项目实施相关的各类管理制度，保证项目规范实施。</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45</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卫生项目管理、流行病与卫生统计、妇幼卫生、临床医学等相关专业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研究生</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硕士及以上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副高及以上</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）具有</w:t>
            </w:r>
            <w:r w:rsidRPr="00B826B7">
              <w:rPr>
                <w:rFonts w:ascii="_65b0_5b8b_4f53" w:eastAsia="宋体" w:hAnsi="_65b0_5b8b_4f53" w:cs="宋体"/>
                <w:color w:val="333333"/>
                <w:kern w:val="0"/>
                <w:sz w:val="18"/>
                <w:szCs w:val="18"/>
              </w:rPr>
              <w:t>5</w:t>
            </w:r>
            <w:r w:rsidRPr="00B826B7">
              <w:rPr>
                <w:rFonts w:ascii="_65b0_5b8b_4f53" w:eastAsia="宋体" w:hAnsi="_65b0_5b8b_4f53" w:cs="宋体"/>
                <w:color w:val="333333"/>
                <w:kern w:val="0"/>
                <w:sz w:val="18"/>
                <w:szCs w:val="18"/>
              </w:rPr>
              <w:t>年以上项目管理经历或相关领域工作经验。</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）热爱妇幼保健工作，具备相关专业知识技能；</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）具有较强的组织协调能力和领导力，具有较强发现问题和解决问题的能力。</w:t>
            </w:r>
          </w:p>
        </w:tc>
      </w:tr>
      <w:tr w:rsidR="00B826B7" w:rsidRPr="00B826B7" w:rsidTr="00B826B7">
        <w:trPr>
          <w:trHeight w:val="1965"/>
          <w:jc w:val="center"/>
        </w:trPr>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lastRenderedPageBreak/>
              <w:t>卫生项目专员</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专业技术</w:t>
            </w:r>
          </w:p>
        </w:tc>
        <w:tc>
          <w:tcPr>
            <w:tcW w:w="250"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2</w:t>
            </w:r>
          </w:p>
        </w:tc>
        <w:tc>
          <w:tcPr>
            <w:tcW w:w="1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）参与各级各类课题和项目的申报和管理。</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）负责课题和项目设计、实施和验收评估。</w:t>
            </w:r>
            <w:r w:rsidRPr="00B826B7">
              <w:rPr>
                <w:rFonts w:ascii="_65b0_5b8b_4f53" w:eastAsia="宋体" w:hAnsi="_65b0_5b8b_4f53" w:cs="宋体"/>
                <w:color w:val="333333"/>
                <w:kern w:val="0"/>
                <w:sz w:val="18"/>
                <w:szCs w:val="18"/>
              </w:rPr>
              <w:br/>
            </w: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）做好本领域相关项目成果申报。</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4</w:t>
            </w:r>
            <w:r w:rsidRPr="00B826B7">
              <w:rPr>
                <w:rFonts w:ascii="_65b0_5b8b_4f53" w:eastAsia="宋体" w:hAnsi="_65b0_5b8b_4f53" w:cs="宋体"/>
                <w:color w:val="333333"/>
                <w:kern w:val="0"/>
                <w:sz w:val="18"/>
                <w:szCs w:val="18"/>
              </w:rPr>
              <w:t>）协助组织开展中心内部相关科研培训工作。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5</w:t>
            </w:r>
            <w:r w:rsidRPr="00B826B7">
              <w:rPr>
                <w:rFonts w:ascii="_65b0_5b8b_4f53" w:eastAsia="宋体" w:hAnsi="_65b0_5b8b_4f53" w:cs="宋体"/>
                <w:color w:val="333333"/>
                <w:kern w:val="0"/>
                <w:sz w:val="18"/>
                <w:szCs w:val="18"/>
              </w:rPr>
              <w:t>）协同业务科室做好健康教育质控管理相关工作。</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6</w:t>
            </w:r>
            <w:r w:rsidRPr="00B826B7">
              <w:rPr>
                <w:rFonts w:ascii="_65b0_5b8b_4f53" w:eastAsia="宋体" w:hAnsi="_65b0_5b8b_4f53" w:cs="宋体"/>
                <w:color w:val="333333"/>
                <w:kern w:val="0"/>
                <w:sz w:val="18"/>
                <w:szCs w:val="18"/>
              </w:rPr>
              <w:t>）完成其他科研管理相关工作。</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35</w:t>
            </w:r>
          </w:p>
        </w:tc>
        <w:tc>
          <w:tcPr>
            <w:tcW w:w="3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公共卫生、流行病与卫生统计、卫生事业管理、妇幼卫生等相关专业</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研究生</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硕士及以上</w:t>
            </w:r>
          </w:p>
        </w:tc>
        <w:tc>
          <w:tcPr>
            <w:tcW w:w="2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center"/>
              <w:rPr>
                <w:rFonts w:ascii="宋体" w:eastAsia="宋体" w:hAnsi="宋体" w:cs="宋体"/>
                <w:kern w:val="0"/>
                <w:sz w:val="24"/>
                <w:szCs w:val="24"/>
              </w:rPr>
            </w:pPr>
            <w:r w:rsidRPr="00B826B7">
              <w:rPr>
                <w:rFonts w:ascii="_65b0_5b8b_4f53" w:eastAsia="宋体" w:hAnsi="_65b0_5b8b_4f53" w:cs="宋体"/>
                <w:color w:val="333333"/>
                <w:kern w:val="0"/>
                <w:sz w:val="18"/>
                <w:szCs w:val="18"/>
              </w:rPr>
              <w:t>不限</w:t>
            </w:r>
          </w:p>
        </w:tc>
        <w:tc>
          <w:tcPr>
            <w:tcW w:w="14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1</w:t>
            </w:r>
            <w:r w:rsidRPr="00B826B7">
              <w:rPr>
                <w:rFonts w:ascii="_65b0_5b8b_4f53" w:eastAsia="宋体" w:hAnsi="_65b0_5b8b_4f53" w:cs="宋体"/>
                <w:color w:val="333333"/>
                <w:kern w:val="0"/>
                <w:sz w:val="18"/>
                <w:szCs w:val="18"/>
              </w:rPr>
              <w:t>）具有</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年以上项目管理经历或相关领域工作经验者优先考虑。</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2</w:t>
            </w:r>
            <w:r w:rsidRPr="00B826B7">
              <w:rPr>
                <w:rFonts w:ascii="_65b0_5b8b_4f53" w:eastAsia="宋体" w:hAnsi="_65b0_5b8b_4f53" w:cs="宋体"/>
                <w:color w:val="333333"/>
                <w:kern w:val="0"/>
                <w:sz w:val="18"/>
                <w:szCs w:val="18"/>
              </w:rPr>
              <w:t>）具备较强的外语能力与计算机应用能力。</w:t>
            </w:r>
          </w:p>
          <w:p w:rsidR="00B826B7" w:rsidRPr="00B826B7" w:rsidRDefault="00B826B7" w:rsidP="00B826B7">
            <w:pPr>
              <w:widowControl/>
              <w:jc w:val="left"/>
              <w:rPr>
                <w:rFonts w:ascii="宋体" w:eastAsia="宋体" w:hAnsi="宋体" w:cs="宋体"/>
                <w:kern w:val="0"/>
                <w:sz w:val="24"/>
                <w:szCs w:val="24"/>
              </w:rPr>
            </w:pPr>
            <w:r w:rsidRPr="00B826B7">
              <w:rPr>
                <w:rFonts w:ascii="_65b0_5b8b_4f53" w:eastAsia="宋体" w:hAnsi="_65b0_5b8b_4f53" w:cs="宋体"/>
                <w:color w:val="333333"/>
                <w:kern w:val="0"/>
                <w:sz w:val="18"/>
                <w:szCs w:val="18"/>
              </w:rPr>
              <w:t>（</w:t>
            </w:r>
            <w:r w:rsidRPr="00B826B7">
              <w:rPr>
                <w:rFonts w:ascii="_65b0_5b8b_4f53" w:eastAsia="宋体" w:hAnsi="_65b0_5b8b_4f53" w:cs="宋体"/>
                <w:color w:val="333333"/>
                <w:kern w:val="0"/>
                <w:sz w:val="18"/>
                <w:szCs w:val="18"/>
              </w:rPr>
              <w:t>3</w:t>
            </w:r>
            <w:r w:rsidRPr="00B826B7">
              <w:rPr>
                <w:rFonts w:ascii="_65b0_5b8b_4f53" w:eastAsia="宋体" w:hAnsi="_65b0_5b8b_4f53" w:cs="宋体"/>
                <w:color w:val="333333"/>
                <w:kern w:val="0"/>
                <w:sz w:val="18"/>
                <w:szCs w:val="18"/>
              </w:rPr>
              <w:t>）身体健康，独立工作能力强，良好的沟通表达能力和组织协调能力，具有团队协作精神和一定的科研能力和文字写作能力。</w:t>
            </w:r>
          </w:p>
        </w:tc>
      </w:tr>
    </w:tbl>
    <w:p w:rsidR="008666D1" w:rsidRPr="00B826B7" w:rsidRDefault="00643ACC" w:rsidP="00643ACC">
      <w:pPr>
        <w:widowControl/>
        <w:spacing w:line="400" w:lineRule="atLeast"/>
        <w:jc w:val="left"/>
        <w:rPr>
          <w:rFonts w:hint="eastAsia"/>
        </w:rPr>
      </w:pPr>
    </w:p>
    <w:sectPr w:rsidR="008666D1" w:rsidRPr="00B826B7" w:rsidSect="009253C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_5b8b_4f53">
    <w:altName w:val="Times New Roman"/>
    <w:panose1 w:val="00000000000000000000"/>
    <w:charset w:val="00"/>
    <w:family w:val="roman"/>
    <w:notTrueType/>
    <w:pitch w:val="default"/>
    <w:sig w:usb0="00000000" w:usb1="00000000" w:usb2="00000000" w:usb3="00000000" w:csb0="00000000" w:csb1="00000000"/>
  </w:font>
  <w:font w:name="_4eff_5b8b">
    <w:panose1 w:val="00000000000000000000"/>
    <w:charset w:val="00"/>
    <w:family w:val="roman"/>
    <w:notTrueType/>
    <w:pitch w:val="default"/>
    <w:sig w:usb0="00000000" w:usb1="00000000" w:usb2="00000000" w:usb3="00000000" w:csb0="00000000" w:csb1="00000000"/>
  </w:font>
  <w:font w:name="_65b0_5b8b_4f53">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826B7"/>
    <w:rsid w:val="00572044"/>
    <w:rsid w:val="00622FD8"/>
    <w:rsid w:val="00643ACC"/>
    <w:rsid w:val="009253C2"/>
    <w:rsid w:val="00B826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3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826B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826B7"/>
    <w:rPr>
      <w:color w:val="0000FF"/>
      <w:u w:val="single"/>
    </w:rPr>
  </w:style>
  <w:style w:type="paragraph" w:styleId="a5">
    <w:name w:val="Date"/>
    <w:basedOn w:val="a"/>
    <w:link w:val="Char"/>
    <w:uiPriority w:val="99"/>
    <w:unhideWhenUsed/>
    <w:rsid w:val="00B826B7"/>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日期 Char"/>
    <w:basedOn w:val="a0"/>
    <w:link w:val="a5"/>
    <w:uiPriority w:val="99"/>
    <w:rsid w:val="00B826B7"/>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17700446">
      <w:bodyDiv w:val="1"/>
      <w:marLeft w:val="0"/>
      <w:marRight w:val="0"/>
      <w:marTop w:val="0"/>
      <w:marBottom w:val="0"/>
      <w:divBdr>
        <w:top w:val="none" w:sz="0" w:space="0" w:color="auto"/>
        <w:left w:val="none" w:sz="0" w:space="0" w:color="auto"/>
        <w:bottom w:val="none" w:sz="0" w:space="0" w:color="auto"/>
        <w:right w:val="none" w:sz="0" w:space="0" w:color="auto"/>
      </w:divBdr>
      <w:divsChild>
        <w:div w:id="1690254247">
          <w:marLeft w:val="0"/>
          <w:marRight w:val="0"/>
          <w:marTop w:val="1440"/>
          <w:marBottom w:val="0"/>
          <w:divBdr>
            <w:top w:val="none" w:sz="0" w:space="0" w:color="auto"/>
            <w:left w:val="none" w:sz="0" w:space="0" w:color="auto"/>
            <w:bottom w:val="none" w:sz="0" w:space="0" w:color="auto"/>
            <w:right w:val="none" w:sz="0" w:space="0" w:color="auto"/>
          </w:divBdr>
        </w:div>
        <w:div w:id="233125693">
          <w:marLeft w:val="0"/>
          <w:marRight w:val="0"/>
          <w:marTop w:val="0"/>
          <w:marBottom w:val="0"/>
          <w:divBdr>
            <w:top w:val="none" w:sz="0" w:space="0" w:color="auto"/>
            <w:left w:val="none" w:sz="0" w:space="0" w:color="auto"/>
            <w:bottom w:val="none" w:sz="0" w:space="0" w:color="auto"/>
            <w:right w:val="none" w:sz="0" w:space="0" w:color="auto"/>
          </w:divBdr>
        </w:div>
        <w:div w:id="942999425">
          <w:marLeft w:val="0"/>
          <w:marRight w:val="0"/>
          <w:marTop w:val="0"/>
          <w:marBottom w:val="14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457</Words>
  <Characters>2610</Characters>
  <Application>Microsoft Office Word</Application>
  <DocSecurity>0</DocSecurity>
  <Lines>21</Lines>
  <Paragraphs>6</Paragraphs>
  <ScaleCrop>false</ScaleCrop>
  <Company/>
  <LinksUpToDate>false</LinksUpToDate>
  <CharactersWithSpaces>3061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xjzx104085</dc:creator>
  <cp:keywords/>
  <dc:description/>
  <cp:lastModifiedBy>xjzx104085</cp:lastModifiedBy>
  <cp:revision>1</cp:revision>
  <dcterms:created xsi:type="dcterms:W3CDTF">2019-05-15T07:52:00Z</dcterms:created>
  <dcterms:modified xsi:type="dcterms:W3CDTF">2019-05-15T08:11:00Z</dcterms:modified>
</cp:coreProperties>
</file>