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Style w:val="4"/>
          <w:rFonts w:ascii="微软雅黑" w:hAnsi="微软雅黑" w:eastAsia="微软雅黑" w:cs="微软雅黑"/>
          <w:i w:val="0"/>
          <w:caps w:val="0"/>
          <w:color w:val="5A5A5A"/>
          <w:spacing w:val="0"/>
          <w:sz w:val="21"/>
          <w:szCs w:val="21"/>
          <w:bdr w:val="none" w:color="auto" w:sz="0" w:space="0"/>
          <w:shd w:val="clear" w:fill="FFFFFF"/>
        </w:rPr>
        <w:t>各岗位任职要求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18"/>
          <w:szCs w:val="18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2682875"/>
            <wp:effectExtent l="0" t="0" r="889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68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18"/>
          <w:szCs w:val="18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5A5A5A"/>
          <w:spacing w:val="0"/>
          <w:sz w:val="21"/>
          <w:szCs w:val="21"/>
          <w:bdr w:val="none" w:color="auto" w:sz="0" w:space="0"/>
          <w:shd w:val="clear" w:fill="FFFFFF"/>
        </w:rPr>
        <w:t>     </w:t>
      </w:r>
      <w:r>
        <w:rPr>
          <w:rFonts w:hint="eastAsia" w:ascii="微软雅黑" w:hAnsi="微软雅黑" w:eastAsia="微软雅黑" w:cs="微软雅黑"/>
          <w:i w:val="0"/>
          <w:caps w:val="0"/>
          <w:color w:val="5A5A5A"/>
          <w:spacing w:val="0"/>
          <w:sz w:val="21"/>
          <w:szCs w:val="21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A5A5A"/>
          <w:spacing w:val="0"/>
          <w:sz w:val="21"/>
          <w:szCs w:val="21"/>
          <w:bdr w:val="none" w:color="auto" w:sz="0" w:space="0"/>
          <w:shd w:val="clear" w:fill="FFFFFF"/>
        </w:rPr>
        <w:t> 备注：年龄计算时间截止到2019年6月30日，副主任医师或特别优秀的主治医师年龄可适当放宽年龄和学历要求。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97058"/>
    <w:rsid w:val="5599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2019-04-29T00:51:00Z</dcterms:created>
  <dc:creator>Yan</dc:creator>
  <cp:lastModifiedBy>Yan</cp:lastModifiedBy>
  <dcterms:modified xsi:type="dcterms:W3CDTF">2019-04-29T00:52:01Z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