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70" w:tblpY="85"/>
        <w:tblOverlap w:val="never"/>
        <w:tblW w:w="100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0"/>
        <w:gridCol w:w="1305"/>
        <w:gridCol w:w="780"/>
        <w:gridCol w:w="1155"/>
        <w:gridCol w:w="1262"/>
        <w:gridCol w:w="1829"/>
        <w:gridCol w:w="240"/>
        <w:gridCol w:w="23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0016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2019年将乐县卫生系统事业单位公开招聘紧缺急需专业人才报名表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15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贴二寸彩照（另交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1张贴准考证，背面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写上姓名）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执业职格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15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32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联系电话（必须保证畅通）</w:t>
            </w:r>
          </w:p>
        </w:tc>
        <w:tc>
          <w:tcPr>
            <w:tcW w:w="4444" w:type="dxa"/>
            <w:gridSpan w:val="3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手机（三明以外的请在号码前加0）：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44" w:type="dxa"/>
            <w:gridSpan w:val="3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44" w:type="dxa"/>
            <w:gridSpan w:val="3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5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个人简历（从高中起填）</w:t>
            </w:r>
          </w:p>
        </w:tc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名</w:t>
            </w: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 系</w:t>
            </w:r>
          </w:p>
        </w:tc>
        <w:tc>
          <w:tcPr>
            <w:tcW w:w="3331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31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3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4502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6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0016" w:type="dxa"/>
            <w:gridSpan w:val="8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考生承诺：本人对以上填写的信息和提交的材料真实性负责，凡弄虚作假者，取消聘用资格。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0016" w:type="dxa"/>
            <w:gridSpan w:val="8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5940" w:firstLineChars="270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考生签字：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016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　　　　　　　　　　　　　　　　　　　　　　　　　　　　年 　　月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016" w:type="dxa"/>
            <w:gridSpan w:val="8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资格审查意见：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0016" w:type="dxa"/>
            <w:gridSpan w:val="8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0016" w:type="dxa"/>
            <w:gridSpan w:val="8"/>
            <w:tcBorders>
              <w:left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审查单位盖章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016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                                    </w:t>
            </w:r>
            <w:r>
              <w:rPr>
                <w:rStyle w:val="5"/>
                <w:lang w:val="en-US" w:eastAsia="zh-CN" w:bidi="ar"/>
              </w:rPr>
              <w:t xml:space="preserve"> 年     月    日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C2C1B"/>
    <w:rsid w:val="3FEC2C1B"/>
    <w:rsid w:val="6E547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黑体" w:hAnsi="宋体" w:eastAsia="黑体" w:cs="黑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2019-04-24T03:10:00Z</dcterms:created>
  <dc:creator>Yan</dc:creator>
  <cp:lastModifiedBy>dell</cp:lastModifiedBy>
  <dcterms:modified xsi:type="dcterms:W3CDTF">2019-04-25T07:09:35Z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