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微软雅黑" w:hAnsi="微软雅黑" w:eastAsia="微软雅黑" w:cs="微软雅黑"/>
          <w:szCs w:val="21"/>
        </w:rPr>
      </w:pPr>
      <w:r>
        <w:rPr>
          <w:rFonts w:hint="eastAsia" w:ascii="微软雅黑" w:hAnsi="微软雅黑" w:eastAsia="微软雅黑" w:cs="微软雅黑"/>
          <w:szCs w:val="21"/>
        </w:rPr>
        <w:t>北京燕化医院 </w:t>
      </w:r>
    </w:p>
    <w:p>
      <w:pPr>
        <w:rPr>
          <w:rFonts w:ascii="微软雅黑" w:hAnsi="微软雅黑" w:eastAsia="微软雅黑" w:cs="微软雅黑"/>
          <w:szCs w:val="21"/>
        </w:rPr>
      </w:pPr>
      <w:r>
        <w:rPr>
          <w:rFonts w:hint="eastAsia" w:ascii="微软雅黑" w:hAnsi="微软雅黑" w:eastAsia="微软雅黑" w:cs="微软雅黑"/>
          <w:szCs w:val="21"/>
        </w:rPr>
        <w:t>北京燕化医院位于北京市房山区燕山，是北京市医保（医保代码：11110001）工伤和新农合定点的三级综合医院，医院分为北京燕化医院总院和星城两个院区，编制床位701张，并下辖1个社区服务中心、7个社区卫生服务站和3个门诊部，全部为医保定点医疗机构。2017年总门急诊量近100万人次总出院量近2万人次。医院拥有近1300名员工，中级以上职称医疗人才507名，硕士以上学历人才71名。作为三级综合医院拥有一级学科7个，</w:t>
      </w:r>
      <w:bookmarkStart w:id="1" w:name="_GoBack"/>
      <w:r>
        <w:rPr>
          <w:rFonts w:hint="eastAsia" w:ascii="微软雅黑" w:hAnsi="微软雅黑" w:eastAsia="微软雅黑" w:cs="微软雅黑"/>
          <w:szCs w:val="21"/>
        </w:rPr>
        <w:t>各二级学科齐全，现有临床、医技科室43个。</w:t>
      </w:r>
    </w:p>
    <w:bookmarkEnd w:id="1"/>
    <w:p>
      <w:pPr>
        <w:rPr>
          <w:rFonts w:ascii="微软雅黑" w:hAnsi="微软雅黑" w:eastAsia="微软雅黑" w:cs="微软雅黑"/>
          <w:szCs w:val="21"/>
        </w:rPr>
      </w:pPr>
      <w:r>
        <w:rPr>
          <w:rFonts w:hint="eastAsia" w:ascii="微软雅黑" w:hAnsi="微软雅黑" w:eastAsia="微软雅黑" w:cs="微软雅黑"/>
          <w:szCs w:val="21"/>
        </w:rPr>
        <w:t>职位需求</w:t>
      </w:r>
    </w:p>
    <w:p>
      <w:pPr>
        <w:rPr>
          <w:rFonts w:ascii="微软雅黑" w:hAnsi="微软雅黑" w:eastAsia="微软雅黑" w:cs="微软雅黑"/>
          <w:szCs w:val="21"/>
        </w:rPr>
      </w:pPr>
      <w:r>
        <w:rPr>
          <w:rFonts w:hint="eastAsia" w:ascii="微软雅黑" w:hAnsi="微软雅黑" w:eastAsia="微软雅黑" w:cs="微软雅黑"/>
          <w:szCs w:val="21"/>
        </w:rPr>
        <w:t xml:space="preserve">1、心内科医师1名；                      9、神经外科医师1名;       </w:t>
      </w:r>
    </w:p>
    <w:p>
      <w:pPr>
        <w:rPr>
          <w:rFonts w:ascii="微软雅黑" w:hAnsi="微软雅黑" w:eastAsia="微软雅黑" w:cs="微软雅黑"/>
          <w:szCs w:val="21"/>
        </w:rPr>
      </w:pPr>
      <w:r>
        <w:rPr>
          <w:rFonts w:hint="eastAsia" w:ascii="微软雅黑" w:hAnsi="微软雅黑" w:eastAsia="微软雅黑" w:cs="微软雅黑"/>
          <w:szCs w:val="21"/>
        </w:rPr>
        <w:t xml:space="preserve"> 2、呼吸科医师1名；                      10、烧伤科医师1名； </w:t>
      </w:r>
    </w:p>
    <w:p>
      <w:pPr>
        <w:rPr>
          <w:rFonts w:ascii="微软雅黑" w:hAnsi="微软雅黑" w:eastAsia="微软雅黑" w:cs="微软雅黑"/>
          <w:szCs w:val="21"/>
        </w:rPr>
      </w:pPr>
      <w:r>
        <w:rPr>
          <w:rFonts w:hint="eastAsia" w:ascii="微软雅黑" w:hAnsi="微软雅黑" w:eastAsia="微软雅黑" w:cs="微软雅黑"/>
          <w:szCs w:val="21"/>
        </w:rPr>
        <w:t xml:space="preserve"> 3、神经内科医师1名；                    11、泌尿外科医师1名；</w:t>
      </w:r>
    </w:p>
    <w:p>
      <w:pPr>
        <w:rPr>
          <w:rFonts w:ascii="微软雅黑" w:hAnsi="微软雅黑" w:eastAsia="微软雅黑" w:cs="微软雅黑"/>
          <w:szCs w:val="21"/>
        </w:rPr>
      </w:pPr>
      <w:r>
        <w:rPr>
          <w:rFonts w:hint="eastAsia" w:ascii="微软雅黑" w:hAnsi="微软雅黑" w:eastAsia="微软雅黑" w:cs="微软雅黑"/>
          <w:szCs w:val="21"/>
        </w:rPr>
        <w:t xml:space="preserve"> 4、传染科医师1名；                      12、儿科医师1名；</w:t>
      </w:r>
    </w:p>
    <w:p>
      <w:pPr>
        <w:rPr>
          <w:rFonts w:ascii="微软雅黑" w:hAnsi="微软雅黑" w:eastAsia="微软雅黑" w:cs="微软雅黑"/>
          <w:szCs w:val="21"/>
        </w:rPr>
      </w:pPr>
      <w:r>
        <w:rPr>
          <w:rFonts w:hint="eastAsia" w:ascii="微软雅黑" w:hAnsi="微软雅黑" w:eastAsia="微软雅黑" w:cs="微软雅黑"/>
          <w:szCs w:val="21"/>
        </w:rPr>
        <w:t>5、重症医学科医师1名；                  13、病理科医师1名；</w:t>
      </w:r>
    </w:p>
    <w:p>
      <w:pPr>
        <w:rPr>
          <w:rFonts w:ascii="微软雅黑" w:hAnsi="微软雅黑" w:eastAsia="微软雅黑" w:cs="微软雅黑"/>
          <w:szCs w:val="21"/>
        </w:rPr>
      </w:pPr>
      <w:r>
        <w:rPr>
          <w:rFonts w:hint="eastAsia" w:ascii="微软雅黑" w:hAnsi="微软雅黑" w:eastAsia="微软雅黑" w:cs="微软雅黑"/>
          <w:szCs w:val="21"/>
        </w:rPr>
        <w:t>6、妇产科医师1名；                      14、营养科医师1名；</w:t>
      </w:r>
    </w:p>
    <w:p>
      <w:pPr>
        <w:rPr>
          <w:rFonts w:ascii="微软雅黑" w:hAnsi="微软雅黑" w:eastAsia="微软雅黑" w:cs="微软雅黑"/>
          <w:szCs w:val="21"/>
        </w:rPr>
      </w:pPr>
      <w:r>
        <w:rPr>
          <w:rFonts w:hint="eastAsia" w:ascii="微软雅黑" w:hAnsi="微软雅黑" w:eastAsia="微软雅黑" w:cs="微软雅黑"/>
          <w:szCs w:val="21"/>
        </w:rPr>
        <w:t>7、胸外科医师1名；                      15、药师1名；</w:t>
      </w:r>
    </w:p>
    <w:p>
      <w:pPr>
        <w:rPr>
          <w:rFonts w:ascii="微软雅黑" w:hAnsi="微软雅黑" w:eastAsia="微软雅黑" w:cs="微软雅黑"/>
          <w:szCs w:val="21"/>
        </w:rPr>
      </w:pPr>
      <w:r>
        <w:rPr>
          <w:rFonts w:hint="eastAsia" w:ascii="微软雅黑" w:hAnsi="微软雅黑" w:eastAsia="微软雅黑" w:cs="微软雅黑"/>
          <w:szCs w:val="21"/>
        </w:rPr>
        <w:t xml:space="preserve">8、骨科医师1名；                        16、临床护士5名。                </w:t>
      </w:r>
    </w:p>
    <w:p>
      <w:pPr>
        <w:rPr>
          <w:rFonts w:ascii="微软雅黑" w:hAnsi="微软雅黑" w:eastAsia="微软雅黑" w:cs="微软雅黑"/>
          <w:szCs w:val="21"/>
        </w:rPr>
      </w:pPr>
      <w:r>
        <w:rPr>
          <w:rFonts w:hint="eastAsia" w:ascii="微软雅黑" w:hAnsi="微软雅黑" w:eastAsia="微软雅黑" w:cs="微软雅黑"/>
          <w:szCs w:val="21"/>
        </w:rPr>
        <w:t>要求：</w:t>
      </w:r>
    </w:p>
    <w:p>
      <w:pPr>
        <w:rPr>
          <w:rFonts w:ascii="微软雅黑" w:hAnsi="微软雅黑" w:eastAsia="微软雅黑" w:cs="微软雅黑"/>
          <w:szCs w:val="21"/>
        </w:rPr>
      </w:pPr>
      <w:r>
        <w:rPr>
          <w:rFonts w:hint="eastAsia" w:ascii="微软雅黑" w:hAnsi="微软雅黑" w:eastAsia="微软雅黑" w:cs="微软雅黑"/>
          <w:szCs w:val="21"/>
        </w:rPr>
        <w:t>应届毕业需本科及以上学历，具有执业医师证或相关资格证、完成住院医师规范化培训者优先。</w:t>
      </w:r>
    </w:p>
    <w:p>
      <w:pPr>
        <w:rPr>
          <w:rFonts w:ascii="微软雅黑" w:hAnsi="微软雅黑" w:eastAsia="微软雅黑" w:cs="微软雅黑"/>
          <w:szCs w:val="21"/>
        </w:rPr>
      </w:pPr>
      <w:r>
        <w:rPr>
          <w:rFonts w:hint="eastAsia" w:ascii="微软雅黑" w:hAnsi="微软雅黑" w:eastAsia="微软雅黑" w:cs="微软雅黑"/>
          <w:szCs w:val="21"/>
        </w:rPr>
        <w:t>应届护士大专及以上学历且护士资格考试成绩通过。</w:t>
      </w:r>
    </w:p>
    <w:p>
      <w:pPr>
        <w:rPr>
          <w:rFonts w:ascii="微软雅黑" w:hAnsi="微软雅黑" w:eastAsia="微软雅黑" w:cs="微软雅黑"/>
          <w:szCs w:val="21"/>
        </w:rPr>
      </w:pPr>
      <w:r>
        <w:rPr>
          <w:rFonts w:hint="eastAsia" w:ascii="微软雅黑" w:hAnsi="微软雅黑" w:eastAsia="微软雅黑" w:cs="微软雅黑"/>
          <w:szCs w:val="21"/>
        </w:rPr>
        <w:t>邮箱： 153330126@qq.com</w:t>
      </w:r>
    </w:p>
    <w:p>
      <w:pPr>
        <w:rPr>
          <w:rFonts w:ascii="微软雅黑" w:hAnsi="微软雅黑" w:eastAsia="微软雅黑" w:cs="微软雅黑"/>
          <w:szCs w:val="21"/>
        </w:rPr>
      </w:pPr>
      <w:r>
        <w:rPr>
          <w:rFonts w:hint="eastAsia" w:ascii="微软雅黑" w:hAnsi="微软雅黑" w:eastAsia="微软雅黑" w:cs="微软雅黑"/>
          <w:szCs w:val="21"/>
        </w:rPr>
        <w:t>地址：北京市房山区燕山迎风街15号 </w:t>
      </w:r>
    </w:p>
    <w:p>
      <w:pPr>
        <w:rPr>
          <w:rFonts w:hint="eastAsia" w:ascii="微软雅黑" w:hAnsi="微软雅黑" w:eastAsia="微软雅黑" w:cs="微软雅黑"/>
          <w:szCs w:val="21"/>
        </w:rPr>
      </w:pPr>
      <w:r>
        <w:rPr>
          <w:rFonts w:hint="eastAsia" w:ascii="微软雅黑" w:hAnsi="微软雅黑" w:eastAsia="微软雅黑" w:cs="微软雅黑"/>
          <w:szCs w:val="21"/>
        </w:rPr>
        <w:t>江苏博润医疗投资集团</w:t>
      </w:r>
    </w:p>
    <w:p>
      <w:pPr>
        <w:rPr>
          <w:rFonts w:hint="eastAsia" w:ascii="微软雅黑" w:hAnsi="微软雅黑" w:eastAsia="微软雅黑" w:cs="微软雅黑"/>
          <w:szCs w:val="21"/>
        </w:rPr>
      </w:pPr>
      <w:r>
        <w:rPr>
          <w:rFonts w:hint="eastAsia" w:ascii="微软雅黑" w:hAnsi="微软雅黑" w:eastAsia="微软雅黑" w:cs="微软雅黑"/>
          <w:szCs w:val="21"/>
        </w:rPr>
        <w:t>江苏博润医疗投资集团（下称“博润集团”），总部设于底蕴深厚的帝王州——</w:t>
      </w:r>
    </w:p>
    <w:p>
      <w:pPr>
        <w:rPr>
          <w:rFonts w:hint="eastAsia" w:ascii="微软雅黑" w:hAnsi="微软雅黑" w:eastAsia="微软雅黑" w:cs="微软雅黑"/>
          <w:szCs w:val="21"/>
        </w:rPr>
      </w:pPr>
      <w:r>
        <w:rPr>
          <w:rFonts w:hint="eastAsia" w:ascii="微软雅黑" w:hAnsi="微软雅黑" w:eastAsia="微软雅黑" w:cs="微软雅黑"/>
          <w:szCs w:val="21"/>
        </w:rPr>
        <w:t>南京。博润集团是一家以投资及管理医疗健康产业实体为主的现代化企业集团，</w:t>
      </w:r>
    </w:p>
    <w:p>
      <w:pPr>
        <w:rPr>
          <w:rFonts w:hint="eastAsia" w:ascii="微软雅黑" w:hAnsi="微软雅黑" w:eastAsia="微软雅黑" w:cs="微软雅黑"/>
          <w:szCs w:val="21"/>
        </w:rPr>
      </w:pPr>
      <w:r>
        <w:rPr>
          <w:rFonts w:hint="eastAsia" w:ascii="微软雅黑" w:hAnsi="微软雅黑" w:eastAsia="微软雅黑" w:cs="微软雅黑"/>
          <w:szCs w:val="21"/>
        </w:rPr>
        <w:t>以“发展健康产业，成就快乐医疗”为使命。历经九年的稳健发展与沉淀，集团投</w:t>
      </w:r>
    </w:p>
    <w:p>
      <w:pPr>
        <w:rPr>
          <w:rFonts w:hint="eastAsia" w:ascii="微软雅黑" w:hAnsi="微软雅黑" w:eastAsia="微软雅黑" w:cs="微软雅黑"/>
          <w:szCs w:val="21"/>
        </w:rPr>
      </w:pPr>
      <w:r>
        <w:rPr>
          <w:rFonts w:hint="eastAsia" w:ascii="微软雅黑" w:hAnsi="微软雅黑" w:eastAsia="微软雅黑" w:cs="微软雅黑"/>
          <w:szCs w:val="21"/>
        </w:rPr>
        <w:t>资和自主经营的医院遍布全国各大城市，涉及皮肤科、白癜风、银屑病、风湿疼</w:t>
      </w:r>
    </w:p>
    <w:p>
      <w:pPr>
        <w:rPr>
          <w:rFonts w:hint="eastAsia" w:ascii="微软雅黑" w:hAnsi="微软雅黑" w:eastAsia="微软雅黑" w:cs="微软雅黑"/>
          <w:szCs w:val="21"/>
        </w:rPr>
      </w:pPr>
      <w:r>
        <w:rPr>
          <w:rFonts w:hint="eastAsia" w:ascii="微软雅黑" w:hAnsi="微软雅黑" w:eastAsia="微软雅黑" w:cs="微软雅黑"/>
          <w:szCs w:val="21"/>
        </w:rPr>
        <w:t>痛科、神经内科、中医科、整形美容等医学专科，从单一病种项目逐步向多病种</w:t>
      </w:r>
    </w:p>
    <w:p>
      <w:pPr>
        <w:rPr>
          <w:rFonts w:hint="eastAsia" w:ascii="微软雅黑" w:hAnsi="微软雅黑" w:eastAsia="微软雅黑" w:cs="微软雅黑"/>
          <w:szCs w:val="21"/>
        </w:rPr>
      </w:pPr>
      <w:r>
        <w:rPr>
          <w:rFonts w:hint="eastAsia" w:ascii="微软雅黑" w:hAnsi="微软雅黑" w:eastAsia="微软雅黑" w:cs="微软雅黑"/>
          <w:szCs w:val="21"/>
        </w:rPr>
        <w:t>专科发展，同时，在慢病专科的运营与发展领域独树一帜，成绩斐然，成为全国</w:t>
      </w:r>
    </w:p>
    <w:p>
      <w:pPr>
        <w:rPr>
          <w:rFonts w:hint="eastAsia" w:ascii="微软雅黑" w:hAnsi="微软雅黑" w:eastAsia="微软雅黑" w:cs="微软雅黑"/>
          <w:szCs w:val="21"/>
        </w:rPr>
      </w:pPr>
      <w:r>
        <w:rPr>
          <w:rFonts w:hint="eastAsia" w:ascii="微软雅黑" w:hAnsi="微软雅黑" w:eastAsia="微软雅黑" w:cs="微软雅黑"/>
          <w:szCs w:val="21"/>
        </w:rPr>
        <w:t>最有潜力的集团化企业。</w:t>
      </w:r>
    </w:p>
    <w:p>
      <w:pPr>
        <w:rPr>
          <w:rFonts w:hint="eastAsia" w:ascii="微软雅黑" w:hAnsi="微软雅黑" w:eastAsia="微软雅黑" w:cs="微软雅黑"/>
          <w:szCs w:val="21"/>
        </w:rPr>
      </w:pPr>
      <w:r>
        <w:rPr>
          <w:rFonts w:hint="eastAsia" w:ascii="微软雅黑" w:hAnsi="微软雅黑" w:eastAsia="微软雅黑" w:cs="微软雅黑"/>
          <w:szCs w:val="21"/>
        </w:rPr>
        <w:t>九年时间，博润集团从最初的合作科室发展到现在投资自营管理医院，不断</w:t>
      </w:r>
    </w:p>
    <w:p>
      <w:pPr>
        <w:rPr>
          <w:rFonts w:hint="eastAsia" w:ascii="微软雅黑" w:hAnsi="微软雅黑" w:eastAsia="微软雅黑" w:cs="微软雅黑"/>
          <w:szCs w:val="21"/>
        </w:rPr>
      </w:pPr>
      <w:r>
        <w:rPr>
          <w:rFonts w:hint="eastAsia" w:ascii="微软雅黑" w:hAnsi="微软雅黑" w:eastAsia="微软雅黑" w:cs="微软雅黑"/>
          <w:szCs w:val="21"/>
        </w:rPr>
        <w:t>深入探索慢病专科的经营管理，对慢病管理上取得了令人瞩目的成绩。2018 年，</w:t>
      </w:r>
    </w:p>
    <w:p>
      <w:pPr>
        <w:rPr>
          <w:rFonts w:hint="eastAsia" w:ascii="微软雅黑" w:hAnsi="微软雅黑" w:eastAsia="微软雅黑" w:cs="微软雅黑"/>
          <w:szCs w:val="21"/>
        </w:rPr>
      </w:pPr>
      <w:r>
        <w:rPr>
          <w:rFonts w:hint="eastAsia" w:ascii="微软雅黑" w:hAnsi="微软雅黑" w:eastAsia="微软雅黑" w:cs="微软雅黑"/>
          <w:szCs w:val="21"/>
        </w:rPr>
        <w:t>集团皮肤病年度总门诊量已经达到 30 万人次，医院床位已从最初的 0 床位，突</w:t>
      </w:r>
    </w:p>
    <w:p>
      <w:pPr>
        <w:rPr>
          <w:rFonts w:hint="eastAsia" w:ascii="微软雅黑" w:hAnsi="微软雅黑" w:eastAsia="微软雅黑" w:cs="微软雅黑"/>
          <w:szCs w:val="21"/>
        </w:rPr>
      </w:pPr>
      <w:r>
        <w:rPr>
          <w:rFonts w:hint="eastAsia" w:ascii="微软雅黑" w:hAnsi="微软雅黑" w:eastAsia="微软雅黑" w:cs="微软雅黑"/>
          <w:szCs w:val="21"/>
        </w:rPr>
        <w:t>破了 10000 床，医院遍布全国各大城市。</w:t>
      </w:r>
    </w:p>
    <w:p>
      <w:pPr>
        <w:rPr>
          <w:rFonts w:hint="eastAsia" w:ascii="微软雅黑" w:hAnsi="微软雅黑" w:eastAsia="微软雅黑" w:cs="微软雅黑"/>
          <w:szCs w:val="21"/>
        </w:rPr>
      </w:pPr>
      <w:r>
        <w:rPr>
          <w:rFonts w:hint="eastAsia" w:ascii="微软雅黑" w:hAnsi="微软雅黑" w:eastAsia="微软雅黑" w:cs="微软雅黑"/>
          <w:szCs w:val="21"/>
        </w:rPr>
        <w:t>九年的时间，集团以超前的战略眼光，秉持“走出去，引进来”经营理念，致</w:t>
      </w:r>
    </w:p>
    <w:p>
      <w:pPr>
        <w:rPr>
          <w:rFonts w:hint="eastAsia" w:ascii="微软雅黑" w:hAnsi="微软雅黑" w:eastAsia="微软雅黑" w:cs="微软雅黑"/>
          <w:szCs w:val="21"/>
        </w:rPr>
      </w:pPr>
      <w:r>
        <w:rPr>
          <w:rFonts w:hint="eastAsia" w:ascii="微软雅黑" w:hAnsi="微软雅黑" w:eastAsia="微软雅黑" w:cs="微软雅黑"/>
          <w:szCs w:val="21"/>
        </w:rPr>
        <w:t>力打造连锁品牌，形成上下游产业链，不断引进先进的创新诊疗设备和国际先进</w:t>
      </w:r>
    </w:p>
    <w:p>
      <w:pPr>
        <w:rPr>
          <w:rFonts w:hint="eastAsia" w:ascii="微软雅黑" w:hAnsi="微软雅黑" w:eastAsia="微软雅黑" w:cs="微软雅黑"/>
          <w:szCs w:val="21"/>
        </w:rPr>
      </w:pPr>
      <w:r>
        <w:rPr>
          <w:rFonts w:hint="eastAsia" w:ascii="微软雅黑" w:hAnsi="微软雅黑" w:eastAsia="微软雅黑" w:cs="微软雅黑"/>
          <w:szCs w:val="21"/>
        </w:rPr>
        <w:t>技术，不断进行尝试将科研和临床无缝对接，多年的专注努力，使得博润品牌得</w:t>
      </w:r>
    </w:p>
    <w:p>
      <w:pPr>
        <w:rPr>
          <w:rFonts w:hint="eastAsia" w:ascii="微软雅黑" w:hAnsi="微软雅黑" w:eastAsia="微软雅黑" w:cs="微软雅黑"/>
          <w:szCs w:val="21"/>
        </w:rPr>
      </w:pPr>
      <w:r>
        <w:rPr>
          <w:rFonts w:hint="eastAsia" w:ascii="微软雅黑" w:hAnsi="微软雅黑" w:eastAsia="微软雅黑" w:cs="微软雅黑"/>
          <w:szCs w:val="21"/>
        </w:rPr>
        <w:t>到行业认可，专家互动交流频繁，诊疗技术大幅提升。</w:t>
      </w:r>
    </w:p>
    <w:p>
      <w:pPr>
        <w:rPr>
          <w:rFonts w:hint="eastAsia" w:ascii="微软雅黑" w:hAnsi="微软雅黑" w:eastAsia="微软雅黑" w:cs="微软雅黑"/>
          <w:szCs w:val="21"/>
        </w:rPr>
      </w:pPr>
      <w:r>
        <w:rPr>
          <w:rFonts w:hint="eastAsia" w:ascii="微软雅黑" w:hAnsi="微软雅黑" w:eastAsia="微软雅黑" w:cs="微软雅黑"/>
          <w:szCs w:val="21"/>
        </w:rPr>
        <w:t>至今，集团在国内已与多家国家级公立皮肤病研究所达成深度合作，在国际</w:t>
      </w:r>
    </w:p>
    <w:p>
      <w:pPr>
        <w:rPr>
          <w:rFonts w:hint="eastAsia" w:ascii="微软雅黑" w:hAnsi="微软雅黑" w:eastAsia="微软雅黑" w:cs="微软雅黑"/>
          <w:szCs w:val="21"/>
        </w:rPr>
      </w:pPr>
      <w:r>
        <w:rPr>
          <w:rFonts w:hint="eastAsia" w:ascii="微软雅黑" w:hAnsi="微软雅黑" w:eastAsia="微软雅黑" w:cs="微软雅黑"/>
          <w:szCs w:val="21"/>
        </w:rPr>
        <w:t>上先后与加拿大、美国、澳大利亚、乌克兰等著名医疗集团和机构达成战略合作，</w:t>
      </w:r>
    </w:p>
    <w:p>
      <w:pPr>
        <w:rPr>
          <w:rFonts w:hint="eastAsia" w:ascii="微软雅黑" w:hAnsi="微软雅黑" w:eastAsia="微软雅黑" w:cs="微软雅黑"/>
          <w:szCs w:val="21"/>
        </w:rPr>
      </w:pPr>
      <w:r>
        <w:rPr>
          <w:rFonts w:hint="eastAsia" w:ascii="微软雅黑" w:hAnsi="微软雅黑" w:eastAsia="微软雅黑" w:cs="微软雅黑"/>
          <w:szCs w:val="21"/>
        </w:rPr>
        <w:t>形成了由国内外著名皮肤科专家组成的国际、国内专家团，聚合国内外顶尖专家</w:t>
      </w:r>
    </w:p>
    <w:p>
      <w:pPr>
        <w:rPr>
          <w:rFonts w:hint="eastAsia" w:ascii="微软雅黑" w:hAnsi="微软雅黑" w:eastAsia="微软雅黑" w:cs="微软雅黑"/>
          <w:szCs w:val="21"/>
        </w:rPr>
      </w:pPr>
      <w:r>
        <w:rPr>
          <w:rFonts w:hint="eastAsia" w:ascii="微软雅黑" w:hAnsi="微软雅黑" w:eastAsia="微软雅黑" w:cs="微软雅黑"/>
          <w:szCs w:val="21"/>
        </w:rPr>
        <w:t>团的智慧，共同探讨研究医学诊疗最新方向，引用最前沿的学术成果，与最先进</w:t>
      </w:r>
    </w:p>
    <w:p>
      <w:pPr>
        <w:rPr>
          <w:rFonts w:hint="eastAsia" w:ascii="微软雅黑" w:hAnsi="微软雅黑" w:eastAsia="微软雅黑" w:cs="微软雅黑"/>
          <w:szCs w:val="21"/>
        </w:rPr>
      </w:pPr>
      <w:r>
        <w:rPr>
          <w:rFonts w:hint="eastAsia" w:ascii="微软雅黑" w:hAnsi="微软雅黑" w:eastAsia="微软雅黑" w:cs="微软雅黑"/>
          <w:szCs w:val="21"/>
        </w:rPr>
        <w:t>的技术深度融合，让集团机构运营品质全面提升。截至 2018 年底，博润共研发</w:t>
      </w:r>
    </w:p>
    <w:p>
      <w:pPr>
        <w:rPr>
          <w:rFonts w:hint="eastAsia" w:ascii="微软雅黑" w:hAnsi="微软雅黑" w:eastAsia="微软雅黑" w:cs="微软雅黑"/>
          <w:szCs w:val="21"/>
        </w:rPr>
      </w:pPr>
      <w:r>
        <w:rPr>
          <w:rFonts w:hint="eastAsia" w:ascii="微软雅黑" w:hAnsi="微软雅黑" w:eastAsia="微软雅黑" w:cs="微软雅黑"/>
          <w:szCs w:val="21"/>
        </w:rPr>
        <w:t>诊疗技术 30 余项，其中已获得专利技术 7 项，正在申请的专利技术 3 项。</w:t>
      </w:r>
    </w:p>
    <w:p>
      <w:pPr>
        <w:rPr>
          <w:rFonts w:hint="eastAsia" w:ascii="微软雅黑" w:hAnsi="微软雅黑" w:eastAsia="微软雅黑" w:cs="微软雅黑"/>
          <w:szCs w:val="21"/>
        </w:rPr>
      </w:pPr>
      <w:r>
        <w:rPr>
          <w:rFonts w:hint="eastAsia" w:ascii="微软雅黑" w:hAnsi="微软雅黑" w:eastAsia="微软雅黑" w:cs="微软雅黑"/>
          <w:szCs w:val="21"/>
        </w:rPr>
        <w:t>2018 年集团完成了软硬件的全面升级，从而全面提升集团的管理效率和服</w:t>
      </w:r>
    </w:p>
    <w:p>
      <w:pPr>
        <w:rPr>
          <w:rFonts w:hint="eastAsia" w:ascii="微软雅黑" w:hAnsi="微软雅黑" w:eastAsia="微软雅黑" w:cs="微软雅黑"/>
          <w:szCs w:val="21"/>
        </w:rPr>
      </w:pPr>
      <w:r>
        <w:rPr>
          <w:rFonts w:hint="eastAsia" w:ascii="微软雅黑" w:hAnsi="微软雅黑" w:eastAsia="微软雅黑" w:cs="微软雅黑"/>
          <w:szCs w:val="21"/>
        </w:rPr>
        <w:t>务品质。集团管控体系已初具雏形，形成了以投资、财务、文化、人资、制度、</w:t>
      </w:r>
    </w:p>
    <w:p>
      <w:pPr>
        <w:rPr>
          <w:rFonts w:hint="eastAsia" w:ascii="微软雅黑" w:hAnsi="微软雅黑" w:eastAsia="微软雅黑" w:cs="微软雅黑"/>
          <w:szCs w:val="21"/>
        </w:rPr>
      </w:pPr>
      <w:r>
        <w:rPr>
          <w:rFonts w:hint="eastAsia" w:ascii="微软雅黑" w:hAnsi="微软雅黑" w:eastAsia="微软雅黑" w:cs="微软雅黑"/>
          <w:szCs w:val="21"/>
        </w:rPr>
        <w:t>运营集权的管控模式，完善的管控体系标志着集团向专业化、规范化、数据化、</w:t>
      </w:r>
    </w:p>
    <w:p>
      <w:pPr>
        <w:rPr>
          <w:rFonts w:hint="eastAsia" w:ascii="微软雅黑" w:hAnsi="微软雅黑" w:eastAsia="微软雅黑" w:cs="微软雅黑"/>
          <w:szCs w:val="21"/>
        </w:rPr>
      </w:pPr>
      <w:r>
        <w:rPr>
          <w:rFonts w:hint="eastAsia" w:ascii="微软雅黑" w:hAnsi="微软雅黑" w:eastAsia="微软雅黑" w:cs="微软雅黑"/>
          <w:szCs w:val="21"/>
        </w:rPr>
        <w:t>信息化、国际化迈进。</w:t>
      </w:r>
    </w:p>
    <w:p>
      <w:pPr>
        <w:rPr>
          <w:rFonts w:hint="eastAsia" w:ascii="微软雅黑" w:hAnsi="微软雅黑" w:eastAsia="微软雅黑" w:cs="微软雅黑"/>
          <w:szCs w:val="21"/>
        </w:rPr>
      </w:pPr>
      <w:r>
        <w:rPr>
          <w:rFonts w:hint="eastAsia" w:ascii="微软雅黑" w:hAnsi="微软雅黑" w:eastAsia="微软雅黑" w:cs="微软雅黑"/>
          <w:szCs w:val="21"/>
        </w:rPr>
        <w:t>博润集团高度重视人才的吸纳和培养。集团董事会决定 1-2 年内成立博润</w:t>
      </w:r>
    </w:p>
    <w:p>
      <w:pPr>
        <w:rPr>
          <w:rFonts w:hint="eastAsia" w:ascii="微软雅黑" w:hAnsi="微软雅黑" w:eastAsia="微软雅黑" w:cs="微软雅黑"/>
          <w:szCs w:val="21"/>
        </w:rPr>
      </w:pPr>
      <w:r>
        <w:rPr>
          <w:rFonts w:hint="eastAsia" w:ascii="微软雅黑" w:hAnsi="微软雅黑" w:eastAsia="微软雅黑" w:cs="微软雅黑"/>
          <w:szCs w:val="21"/>
        </w:rPr>
        <w:t>大学，建立管培生机制，完善人才梯队建设；在 2-3 年一个事业部进入上市辅导</w:t>
      </w:r>
    </w:p>
    <w:p>
      <w:pPr>
        <w:rPr>
          <w:rFonts w:hint="eastAsia" w:ascii="微软雅黑" w:hAnsi="微软雅黑" w:eastAsia="微软雅黑" w:cs="微软雅黑"/>
          <w:szCs w:val="21"/>
        </w:rPr>
      </w:pPr>
      <w:r>
        <w:rPr>
          <w:rFonts w:hint="eastAsia" w:ascii="微软雅黑" w:hAnsi="微软雅黑" w:eastAsia="微软雅黑" w:cs="微软雅黑"/>
          <w:szCs w:val="21"/>
        </w:rPr>
        <w:t>期，吸引更多人才。</w:t>
      </w:r>
    </w:p>
    <w:p>
      <w:pPr>
        <w:rPr>
          <w:rFonts w:hint="eastAsia" w:ascii="微软雅黑" w:hAnsi="微软雅黑" w:eastAsia="微软雅黑" w:cs="微软雅黑"/>
          <w:szCs w:val="21"/>
        </w:rPr>
      </w:pPr>
      <w:r>
        <w:rPr>
          <w:rFonts w:hint="eastAsia" w:ascii="微软雅黑" w:hAnsi="微软雅黑" w:eastAsia="微软雅黑" w:cs="微软雅黑"/>
          <w:szCs w:val="21"/>
        </w:rPr>
        <w:t>博润以认同企业核心价值观与个体价值观共存的包容理念，求同存异广纳人</w:t>
      </w:r>
    </w:p>
    <w:p>
      <w:pPr>
        <w:rPr>
          <w:rFonts w:hint="eastAsia" w:ascii="微软雅黑" w:hAnsi="微软雅黑" w:eastAsia="微软雅黑" w:cs="微软雅黑"/>
          <w:szCs w:val="21"/>
        </w:rPr>
      </w:pPr>
      <w:r>
        <w:rPr>
          <w:rFonts w:hint="eastAsia" w:ascii="微软雅黑" w:hAnsi="微软雅黑" w:eastAsia="微软雅黑" w:cs="微软雅黑"/>
          <w:szCs w:val="21"/>
        </w:rPr>
        <w:t>才，充满温情博爱。在博润集团逐渐形成以“家”为文化的发展理念，博润之所以</w:t>
      </w:r>
    </w:p>
    <w:p>
      <w:pPr>
        <w:rPr>
          <w:rFonts w:hint="eastAsia" w:ascii="微软雅黑" w:hAnsi="微软雅黑" w:eastAsia="微软雅黑" w:cs="微软雅黑"/>
          <w:szCs w:val="21"/>
        </w:rPr>
      </w:pPr>
      <w:r>
        <w:rPr>
          <w:rFonts w:hint="eastAsia" w:ascii="微软雅黑" w:hAnsi="微软雅黑" w:eastAsia="微软雅黑" w:cs="微软雅黑"/>
          <w:szCs w:val="21"/>
        </w:rPr>
        <w:t>能够发展到今天，离不开无数博润人的努力，在博润家里家外，形成一种互助互</w:t>
      </w:r>
    </w:p>
    <w:p>
      <w:pPr>
        <w:rPr>
          <w:rFonts w:hint="eastAsia" w:ascii="微软雅黑" w:hAnsi="微软雅黑" w:eastAsia="微软雅黑" w:cs="微软雅黑"/>
          <w:szCs w:val="21"/>
        </w:rPr>
      </w:pPr>
      <w:r>
        <w:rPr>
          <w:rFonts w:hint="eastAsia" w:ascii="微软雅黑" w:hAnsi="微软雅黑" w:eastAsia="微软雅黑" w:cs="微软雅黑"/>
          <w:szCs w:val="21"/>
        </w:rPr>
        <w:t>爱的常态行为。</w:t>
      </w:r>
    </w:p>
    <w:p>
      <w:pPr>
        <w:rPr>
          <w:rFonts w:hint="eastAsia" w:ascii="微软雅黑" w:hAnsi="微软雅黑" w:eastAsia="微软雅黑" w:cs="微软雅黑"/>
          <w:szCs w:val="21"/>
        </w:rPr>
      </w:pPr>
      <w:r>
        <w:rPr>
          <w:rFonts w:hint="eastAsia" w:ascii="微软雅黑" w:hAnsi="微软雅黑" w:eastAsia="微软雅黑" w:cs="微软雅黑"/>
          <w:szCs w:val="21"/>
        </w:rPr>
        <w:t>“听到，看到，想到，悟到，最后一定做到！”博润人以这种最务实的工作信</w:t>
      </w:r>
    </w:p>
    <w:p>
      <w:pPr>
        <w:rPr>
          <w:rFonts w:hint="eastAsia" w:ascii="微软雅黑" w:hAnsi="微软雅黑" w:eastAsia="微软雅黑" w:cs="微软雅黑"/>
          <w:szCs w:val="21"/>
        </w:rPr>
      </w:pPr>
      <w:r>
        <w:rPr>
          <w:rFonts w:hint="eastAsia" w:ascii="微软雅黑" w:hAnsi="微软雅黑" w:eastAsia="微软雅黑" w:cs="微软雅黑"/>
          <w:szCs w:val="21"/>
        </w:rPr>
        <w:t>念为导向，夯实基础、强化管理，巩固市场、开拓业务，不忘初心，坚持使命，</w:t>
      </w:r>
    </w:p>
    <w:p>
      <w:pPr>
        <w:rPr>
          <w:rFonts w:hint="eastAsia" w:ascii="微软雅黑" w:hAnsi="微软雅黑" w:eastAsia="微软雅黑" w:cs="微软雅黑"/>
          <w:szCs w:val="21"/>
        </w:rPr>
      </w:pPr>
      <w:r>
        <w:rPr>
          <w:rFonts w:hint="eastAsia" w:ascii="微软雅黑" w:hAnsi="微软雅黑" w:eastAsia="微软雅黑" w:cs="微软雅黑"/>
          <w:szCs w:val="21"/>
        </w:rPr>
        <w:t>用一流的技术、一流的管理和一流的服务真诚回馈社会，为更多患者带来福音</w:t>
      </w:r>
    </w:p>
    <w:p>
      <w:pPr>
        <w:rPr>
          <w:rFonts w:hint="eastAsia" w:ascii="微软雅黑" w:hAnsi="微软雅黑" w:eastAsia="微软雅黑" w:cs="微软雅黑"/>
          <w:szCs w:val="21"/>
        </w:rPr>
      </w:pPr>
    </w:p>
    <w:p>
      <w:pPr>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职位需求</w:t>
      </w:r>
    </w:p>
    <w:p>
      <w:pPr>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临床医生   硕士研究生     10名    临床专业</w:t>
      </w:r>
    </w:p>
    <w:p>
      <w:pPr>
        <w:rPr>
          <w:rFonts w:hint="eastAsia" w:ascii="微软雅黑" w:hAnsi="微软雅黑" w:eastAsia="微软雅黑" w:cs="微软雅黑"/>
          <w:szCs w:val="21"/>
          <w:lang w:val="en-US" w:eastAsia="zh-CN"/>
        </w:rPr>
      </w:pPr>
    </w:p>
    <w:p>
      <w:pPr>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总监助理   本科           4名     临床专业</w:t>
      </w:r>
    </w:p>
    <w:p>
      <w:pPr>
        <w:rPr>
          <w:rFonts w:hint="eastAsia" w:ascii="微软雅黑" w:hAnsi="微软雅黑" w:eastAsia="微软雅黑" w:cs="微软雅黑"/>
          <w:szCs w:val="21"/>
          <w:lang w:val="en-US" w:eastAsia="zh-CN"/>
        </w:rPr>
      </w:pPr>
    </w:p>
    <w:p>
      <w:pPr>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护士       大专           20名    护理专业</w:t>
      </w:r>
    </w:p>
    <w:p>
      <w:pPr>
        <w:rPr>
          <w:rFonts w:hint="eastAsia" w:ascii="微软雅黑" w:hAnsi="微软雅黑" w:eastAsia="微软雅黑" w:cs="微软雅黑"/>
          <w:szCs w:val="21"/>
          <w:lang w:val="en-US" w:eastAsia="zh-CN"/>
        </w:rPr>
      </w:pPr>
    </w:p>
    <w:p>
      <w:pPr>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董事长秘书  本科          4名     临床专业</w:t>
      </w:r>
    </w:p>
    <w:p>
      <w:pPr>
        <w:rPr>
          <w:rFonts w:hint="eastAsia" w:ascii="微软雅黑" w:hAnsi="微软雅黑" w:eastAsia="微软雅黑" w:cs="微软雅黑"/>
          <w:szCs w:val="21"/>
          <w:lang w:val="en-US" w:eastAsia="zh-CN"/>
        </w:rPr>
      </w:pPr>
    </w:p>
    <w:p>
      <w:pPr>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医生服务代表  大专       10名     专业不限</w:t>
      </w:r>
    </w:p>
    <w:p>
      <w:pPr>
        <w:rPr>
          <w:rFonts w:hint="eastAsia" w:ascii="微软雅黑" w:hAnsi="微软雅黑" w:eastAsia="微软雅黑" w:cs="微软雅黑"/>
          <w:szCs w:val="21"/>
          <w:lang w:val="en-US" w:eastAsia="zh-CN"/>
        </w:rPr>
      </w:pPr>
    </w:p>
    <w:p>
      <w:pPr>
        <w:rPr>
          <w:rFonts w:hint="default"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市场专员      大专       10名     专业不限</w:t>
      </w:r>
    </w:p>
    <w:p>
      <w:pPr>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邮箱：</w:t>
      </w:r>
      <w:r>
        <w:rPr>
          <w:rFonts w:hint="default" w:ascii="微软雅黑" w:hAnsi="微软雅黑" w:eastAsia="微软雅黑" w:cs="微软雅黑"/>
          <w:szCs w:val="21"/>
        </w:rPr>
        <w:fldChar w:fldCharType="begin"/>
      </w:r>
      <w:r>
        <w:rPr>
          <w:rFonts w:hint="default" w:ascii="微软雅黑" w:hAnsi="微软雅黑" w:eastAsia="微软雅黑" w:cs="微软雅黑"/>
          <w:szCs w:val="21"/>
        </w:rPr>
        <w:instrText xml:space="preserve"> HYPERLINK "mailto:3284963745@qq.com" </w:instrText>
      </w:r>
      <w:r>
        <w:rPr>
          <w:rFonts w:hint="default" w:ascii="微软雅黑" w:hAnsi="微软雅黑" w:eastAsia="微软雅黑" w:cs="微软雅黑"/>
          <w:szCs w:val="21"/>
        </w:rPr>
        <w:fldChar w:fldCharType="separate"/>
      </w:r>
      <w:r>
        <w:rPr>
          <w:rFonts w:hint="default" w:ascii="微软雅黑" w:hAnsi="微软雅黑" w:eastAsia="微软雅黑" w:cs="微软雅黑"/>
          <w:szCs w:val="21"/>
        </w:rPr>
        <w:t>3284963745</w:t>
      </w:r>
      <w:r>
        <w:rPr>
          <w:rFonts w:hint="eastAsia" w:ascii="微软雅黑" w:hAnsi="微软雅黑" w:eastAsia="微软雅黑" w:cs="微软雅黑"/>
          <w:szCs w:val="21"/>
          <w:lang w:val="en-US" w:eastAsia="zh-CN"/>
        </w:rPr>
        <w:t>@qq.com</w:t>
      </w:r>
      <w:r>
        <w:rPr>
          <w:rFonts w:hint="default" w:ascii="微软雅黑" w:hAnsi="微软雅黑" w:eastAsia="微软雅黑" w:cs="微软雅黑"/>
          <w:szCs w:val="21"/>
        </w:rPr>
        <w:fldChar w:fldCharType="end"/>
      </w:r>
    </w:p>
    <w:p>
      <w:pPr>
        <w:rPr>
          <w:rFonts w:hint="eastAsia" w:ascii="微软雅黑" w:hAnsi="微软雅黑" w:eastAsia="微软雅黑" w:cs="微软雅黑"/>
          <w:szCs w:val="21"/>
        </w:rPr>
      </w:pPr>
      <w:r>
        <w:rPr>
          <w:rFonts w:hint="eastAsia" w:ascii="微软雅黑" w:hAnsi="微软雅黑" w:eastAsia="微软雅黑" w:cs="微软雅黑"/>
          <w:szCs w:val="21"/>
        </w:rPr>
        <w:t>新疆莎车县人民医院</w:t>
      </w:r>
    </w:p>
    <w:p>
      <w:pPr>
        <w:rPr>
          <w:rFonts w:hint="eastAsia" w:ascii="微软雅黑" w:hAnsi="微软雅黑" w:eastAsia="微软雅黑" w:cs="微软雅黑"/>
          <w:szCs w:val="21"/>
        </w:rPr>
      </w:pPr>
      <w:r>
        <w:rPr>
          <w:rFonts w:hint="eastAsia" w:ascii="微软雅黑" w:hAnsi="微软雅黑" w:eastAsia="微软雅黑" w:cs="微软雅黑"/>
          <w:szCs w:val="21"/>
        </w:rPr>
        <w:t>莎车县地处新疆西南边陲，古“丝绸之路”南道要塞，县域面积9037平方公里，户籍人口101.7万，是西北五省第一人口大县。</w:t>
      </w:r>
    </w:p>
    <w:p>
      <w:pPr>
        <w:rPr>
          <w:rFonts w:hint="eastAsia" w:ascii="微软雅黑" w:hAnsi="微软雅黑" w:eastAsia="微软雅黑" w:cs="微软雅黑"/>
          <w:szCs w:val="21"/>
        </w:rPr>
      </w:pPr>
      <w:r>
        <w:rPr>
          <w:rFonts w:hint="eastAsia" w:ascii="微软雅黑" w:hAnsi="微软雅黑" w:eastAsia="微软雅黑" w:cs="微软雅黑"/>
          <w:szCs w:val="21"/>
        </w:rPr>
        <w:t>莎车县人民医院是莎车县公立二级甲等综合性医院，占地面积87亩，业务用房面积7.5万平方米，开放床位800张，各级各类员工 1487人。医院设有临床科室27个，医技科室9个、行政职能后勤科室20个。建立了莎车县放射影像诊断质控中心、心电网络诊断中心、乡镇远程会诊中心、拥有救护车16台，设定各类重点专科11个。</w:t>
      </w:r>
    </w:p>
    <w:p>
      <w:pPr>
        <w:rPr>
          <w:rFonts w:hint="eastAsia" w:ascii="微软雅黑" w:hAnsi="微软雅黑" w:eastAsia="微软雅黑" w:cs="微软雅黑"/>
          <w:szCs w:val="21"/>
        </w:rPr>
      </w:pPr>
      <w:r>
        <w:rPr>
          <w:rFonts w:hint="eastAsia" w:ascii="微软雅黑" w:hAnsi="微软雅黑" w:eastAsia="微软雅黑" w:cs="微软雅黑"/>
          <w:szCs w:val="21"/>
        </w:rPr>
        <w:t>莎车县人民医院城南分院业务用房面积23000平方米，开放床位200张，设置有职能科室10个、临床科室7个、医技科室4个。</w:t>
      </w:r>
    </w:p>
    <w:p>
      <w:pPr>
        <w:rPr>
          <w:rFonts w:hint="eastAsia" w:ascii="微软雅黑" w:hAnsi="微软雅黑" w:eastAsia="微软雅黑" w:cs="微软雅黑"/>
          <w:szCs w:val="21"/>
        </w:rPr>
      </w:pPr>
      <w:r>
        <w:rPr>
          <w:rFonts w:hint="eastAsia" w:ascii="微软雅黑" w:hAnsi="微软雅黑" w:eastAsia="微软雅黑" w:cs="微软雅黑"/>
          <w:szCs w:val="21"/>
        </w:rPr>
        <w:t>职位需求</w:t>
      </w:r>
    </w:p>
    <w:tbl>
      <w:tblPr>
        <w:tblStyle w:val="7"/>
        <w:tblW w:w="10678" w:type="dxa"/>
        <w:tblInd w:w="0" w:type="dxa"/>
        <w:tblLayout w:type="fixed"/>
        <w:tblCellMar>
          <w:top w:w="0" w:type="dxa"/>
          <w:left w:w="0" w:type="dxa"/>
          <w:bottom w:w="0" w:type="dxa"/>
          <w:right w:w="0" w:type="dxa"/>
        </w:tblCellMar>
      </w:tblPr>
      <w:tblGrid>
        <w:gridCol w:w="433"/>
        <w:gridCol w:w="570"/>
        <w:gridCol w:w="960"/>
        <w:gridCol w:w="3000"/>
        <w:gridCol w:w="375"/>
        <w:gridCol w:w="435"/>
        <w:gridCol w:w="450"/>
        <w:gridCol w:w="4455"/>
      </w:tblGrid>
      <w:tr>
        <w:tblPrEx>
          <w:tblLayout w:type="fixed"/>
          <w:tblCellMar>
            <w:top w:w="0" w:type="dxa"/>
            <w:left w:w="0" w:type="dxa"/>
            <w:bottom w:w="0" w:type="dxa"/>
            <w:right w:w="0" w:type="dxa"/>
          </w:tblCellMar>
        </w:tblPrEx>
        <w:trPr>
          <w:trHeight w:val="500" w:hRule="atLeast"/>
        </w:trPr>
        <w:tc>
          <w:tcPr>
            <w:tcW w:w="10678" w:type="dxa"/>
            <w:gridSpan w:val="8"/>
            <w:tcBorders>
              <w:top w:val="nil"/>
              <w:left w:val="nil"/>
              <w:bottom w:val="nil"/>
              <w:right w:val="nil"/>
            </w:tcBorders>
            <w:shd w:val="clear" w:color="auto" w:fill="auto"/>
            <w:noWrap/>
            <w:tcMar>
              <w:top w:w="15" w:type="dxa"/>
              <w:left w:w="15" w:type="dxa"/>
              <w:right w:w="15" w:type="dxa"/>
            </w:tcMar>
            <w:vAlign w:val="center"/>
          </w:tcPr>
          <w:p>
            <w:pPr>
              <w:rPr>
                <w:rFonts w:hint="eastAsia" w:ascii="微软雅黑" w:hAnsi="微软雅黑" w:eastAsia="微软雅黑" w:cs="微软雅黑"/>
                <w:szCs w:val="21"/>
              </w:rPr>
            </w:pPr>
            <w:r>
              <w:rPr>
                <w:rFonts w:hint="eastAsia" w:ascii="微软雅黑" w:hAnsi="微软雅黑" w:eastAsia="微软雅黑" w:cs="微软雅黑"/>
                <w:szCs w:val="21"/>
              </w:rPr>
              <w:t>莎车县人民医院2019年编制外人员需求情况</w:t>
            </w:r>
          </w:p>
        </w:tc>
      </w:tr>
      <w:tr>
        <w:tblPrEx>
          <w:tblLayout w:type="fixed"/>
          <w:tblCellMar>
            <w:top w:w="0" w:type="dxa"/>
            <w:left w:w="0" w:type="dxa"/>
            <w:bottom w:w="0" w:type="dxa"/>
            <w:right w:w="0" w:type="dxa"/>
          </w:tblCellMar>
        </w:tblPrEx>
        <w:trPr>
          <w:trHeight w:val="420" w:hRule="atLeast"/>
        </w:trPr>
        <w:tc>
          <w:tcPr>
            <w:tcW w:w="43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序号</w:t>
            </w:r>
          </w:p>
        </w:tc>
        <w:tc>
          <w:tcPr>
            <w:tcW w:w="57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岗位名称</w:t>
            </w:r>
          </w:p>
        </w:tc>
        <w:tc>
          <w:tcPr>
            <w:tcW w:w="9675"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岗位基本条件</w:t>
            </w:r>
          </w:p>
        </w:tc>
      </w:tr>
      <w:tr>
        <w:tblPrEx>
          <w:tblLayout w:type="fixed"/>
          <w:tblCellMar>
            <w:top w:w="0" w:type="dxa"/>
            <w:left w:w="0" w:type="dxa"/>
            <w:bottom w:w="0" w:type="dxa"/>
            <w:right w:w="0" w:type="dxa"/>
          </w:tblCellMar>
        </w:tblPrEx>
        <w:trPr>
          <w:trHeight w:val="440" w:hRule="atLeast"/>
        </w:trPr>
        <w:tc>
          <w:tcPr>
            <w:tcW w:w="43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5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专业要求</w:t>
            </w:r>
          </w:p>
        </w:tc>
        <w:tc>
          <w:tcPr>
            <w:tcW w:w="30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学历</w:t>
            </w: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名额</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族别</w:t>
            </w:r>
          </w:p>
        </w:tc>
        <w:tc>
          <w:tcPr>
            <w:tcW w:w="4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性别</w:t>
            </w:r>
          </w:p>
        </w:tc>
        <w:tc>
          <w:tcPr>
            <w:tcW w:w="44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ab/>
            </w:r>
            <w:r>
              <w:rPr>
                <w:rFonts w:hint="eastAsia" w:ascii="微软雅黑" w:hAnsi="微软雅黑" w:eastAsia="微软雅黑" w:cs="微软雅黑"/>
                <w:szCs w:val="21"/>
              </w:rPr>
              <w:tab/>
            </w:r>
            <w:r>
              <w:rPr>
                <w:rFonts w:hint="eastAsia" w:ascii="微软雅黑" w:hAnsi="微软雅黑" w:eastAsia="微软雅黑" w:cs="微软雅黑"/>
                <w:szCs w:val="21"/>
              </w:rPr>
              <w:t>其他条件</w:t>
            </w:r>
          </w:p>
        </w:tc>
      </w:tr>
      <w:tr>
        <w:tblPrEx>
          <w:tblLayout w:type="fixed"/>
          <w:tblCellMar>
            <w:top w:w="0" w:type="dxa"/>
            <w:left w:w="0" w:type="dxa"/>
            <w:bottom w:w="0" w:type="dxa"/>
            <w:right w:w="0" w:type="dxa"/>
          </w:tblCellMar>
        </w:tblPrEx>
        <w:trPr>
          <w:trHeight w:val="539" w:hRule="atLeast"/>
        </w:trPr>
        <w:tc>
          <w:tcPr>
            <w:tcW w:w="4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医疗</w:t>
            </w: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w:t>
            </w:r>
          </w:p>
        </w:tc>
        <w:tc>
          <w:tcPr>
            <w:tcW w:w="30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全日制普通高等院校本科及以上学历</w:t>
            </w: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15</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不限</w:t>
            </w:r>
          </w:p>
        </w:tc>
        <w:tc>
          <w:tcPr>
            <w:tcW w:w="4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不限</w:t>
            </w:r>
          </w:p>
        </w:tc>
        <w:tc>
          <w:tcPr>
            <w:tcW w:w="44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母语为非汉语人员，MHK等级水平须达到三级甲等及以上，取得执业证优先</w:t>
            </w:r>
          </w:p>
        </w:tc>
      </w:tr>
      <w:tr>
        <w:tblPrEx>
          <w:tblLayout w:type="fixed"/>
          <w:tblCellMar>
            <w:top w:w="0" w:type="dxa"/>
            <w:left w:w="0" w:type="dxa"/>
            <w:bottom w:w="0" w:type="dxa"/>
            <w:right w:w="0" w:type="dxa"/>
          </w:tblCellMar>
        </w:tblPrEx>
        <w:trPr>
          <w:trHeight w:val="310" w:hRule="atLeast"/>
        </w:trPr>
        <w:tc>
          <w:tcPr>
            <w:tcW w:w="4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医疗</w:t>
            </w: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麻醉学</w:t>
            </w:r>
          </w:p>
        </w:tc>
        <w:tc>
          <w:tcPr>
            <w:tcW w:w="30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全日制普通高等院校本科及以上学历</w:t>
            </w: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不限</w:t>
            </w:r>
          </w:p>
        </w:tc>
        <w:tc>
          <w:tcPr>
            <w:tcW w:w="4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不限</w:t>
            </w:r>
          </w:p>
        </w:tc>
        <w:tc>
          <w:tcPr>
            <w:tcW w:w="44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母语为非汉语人员，MHK等级水平须达到三级甲等及以上</w:t>
            </w:r>
          </w:p>
        </w:tc>
      </w:tr>
      <w:tr>
        <w:tblPrEx>
          <w:tblLayout w:type="fixed"/>
          <w:tblCellMar>
            <w:top w:w="0" w:type="dxa"/>
            <w:left w:w="0" w:type="dxa"/>
            <w:bottom w:w="0" w:type="dxa"/>
            <w:right w:w="0" w:type="dxa"/>
          </w:tblCellMar>
        </w:tblPrEx>
        <w:trPr>
          <w:trHeight w:val="250" w:hRule="atLeast"/>
        </w:trPr>
        <w:tc>
          <w:tcPr>
            <w:tcW w:w="4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医疗</w:t>
            </w: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麻醉学</w:t>
            </w:r>
          </w:p>
        </w:tc>
        <w:tc>
          <w:tcPr>
            <w:tcW w:w="30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全日制普通高等院校本科及以上学历</w:t>
            </w: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汉族</w:t>
            </w:r>
          </w:p>
        </w:tc>
        <w:tc>
          <w:tcPr>
            <w:tcW w:w="4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男</w:t>
            </w:r>
          </w:p>
        </w:tc>
        <w:tc>
          <w:tcPr>
            <w:tcW w:w="44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355" w:hRule="atLeast"/>
        </w:trPr>
        <w:tc>
          <w:tcPr>
            <w:tcW w:w="4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医疗</w:t>
            </w: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影像学</w:t>
            </w:r>
          </w:p>
        </w:tc>
        <w:tc>
          <w:tcPr>
            <w:tcW w:w="30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全日制普通高等院校本科及以上学历</w:t>
            </w: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不限</w:t>
            </w:r>
          </w:p>
        </w:tc>
        <w:tc>
          <w:tcPr>
            <w:tcW w:w="4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不限</w:t>
            </w:r>
          </w:p>
        </w:tc>
        <w:tc>
          <w:tcPr>
            <w:tcW w:w="44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母语为非汉语人员，MHK等级水平须达到三级甲等及以上</w:t>
            </w:r>
          </w:p>
        </w:tc>
      </w:tr>
      <w:tr>
        <w:tblPrEx>
          <w:tblLayout w:type="fixed"/>
          <w:tblCellMar>
            <w:top w:w="0" w:type="dxa"/>
            <w:left w:w="0" w:type="dxa"/>
            <w:bottom w:w="0" w:type="dxa"/>
            <w:right w:w="0" w:type="dxa"/>
          </w:tblCellMar>
        </w:tblPrEx>
        <w:trPr>
          <w:trHeight w:val="355" w:hRule="atLeast"/>
        </w:trPr>
        <w:tc>
          <w:tcPr>
            <w:tcW w:w="4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5</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医疗</w:t>
            </w: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影像学</w:t>
            </w:r>
          </w:p>
        </w:tc>
        <w:tc>
          <w:tcPr>
            <w:tcW w:w="30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全日制普通高等院校本科及以上学历</w:t>
            </w: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不限</w:t>
            </w:r>
          </w:p>
        </w:tc>
        <w:tc>
          <w:tcPr>
            <w:tcW w:w="4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男</w:t>
            </w:r>
          </w:p>
        </w:tc>
        <w:tc>
          <w:tcPr>
            <w:tcW w:w="44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母语为非汉语人员，MHK等级水平须达到三级甲等及以上</w:t>
            </w:r>
          </w:p>
        </w:tc>
      </w:tr>
      <w:tr>
        <w:tblPrEx>
          <w:tblLayout w:type="fixed"/>
          <w:tblCellMar>
            <w:top w:w="0" w:type="dxa"/>
            <w:left w:w="0" w:type="dxa"/>
            <w:bottom w:w="0" w:type="dxa"/>
            <w:right w:w="0" w:type="dxa"/>
          </w:tblCellMar>
        </w:tblPrEx>
        <w:trPr>
          <w:trHeight w:val="420" w:hRule="atLeast"/>
        </w:trPr>
        <w:tc>
          <w:tcPr>
            <w:tcW w:w="4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6</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医疗</w:t>
            </w: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医学检验</w:t>
            </w:r>
          </w:p>
        </w:tc>
        <w:tc>
          <w:tcPr>
            <w:tcW w:w="30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全日制普通高等院校硕士研究生及以上学历</w:t>
            </w: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不限</w:t>
            </w:r>
          </w:p>
        </w:tc>
        <w:tc>
          <w:tcPr>
            <w:tcW w:w="4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男</w:t>
            </w:r>
          </w:p>
        </w:tc>
        <w:tc>
          <w:tcPr>
            <w:tcW w:w="44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母语为非汉语人员，MHK等级水平须达到三级甲等及以上</w:t>
            </w:r>
          </w:p>
        </w:tc>
      </w:tr>
      <w:tr>
        <w:tblPrEx>
          <w:tblLayout w:type="fixed"/>
          <w:tblCellMar>
            <w:top w:w="0" w:type="dxa"/>
            <w:left w:w="0" w:type="dxa"/>
            <w:bottom w:w="0" w:type="dxa"/>
            <w:right w:w="0" w:type="dxa"/>
          </w:tblCellMar>
        </w:tblPrEx>
        <w:trPr>
          <w:trHeight w:val="374" w:hRule="atLeast"/>
        </w:trPr>
        <w:tc>
          <w:tcPr>
            <w:tcW w:w="4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7</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医技</w:t>
            </w: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影像学技术</w:t>
            </w:r>
          </w:p>
        </w:tc>
        <w:tc>
          <w:tcPr>
            <w:tcW w:w="30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全日制普通高等院校专科及以上学历</w:t>
            </w: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不限</w:t>
            </w:r>
          </w:p>
        </w:tc>
        <w:tc>
          <w:tcPr>
            <w:tcW w:w="4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男</w:t>
            </w:r>
          </w:p>
        </w:tc>
        <w:tc>
          <w:tcPr>
            <w:tcW w:w="44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母语为非汉语人员，MHK等级水平须达到三级甲等及以上</w:t>
            </w:r>
          </w:p>
        </w:tc>
      </w:tr>
      <w:tr>
        <w:tblPrEx>
          <w:tblLayout w:type="fixed"/>
          <w:tblCellMar>
            <w:top w:w="0" w:type="dxa"/>
            <w:left w:w="0" w:type="dxa"/>
            <w:bottom w:w="0" w:type="dxa"/>
            <w:right w:w="0" w:type="dxa"/>
          </w:tblCellMar>
        </w:tblPrEx>
        <w:trPr>
          <w:trHeight w:val="415" w:hRule="atLeast"/>
        </w:trPr>
        <w:tc>
          <w:tcPr>
            <w:tcW w:w="4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8</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医疗</w:t>
            </w: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医学检验</w:t>
            </w:r>
          </w:p>
        </w:tc>
        <w:tc>
          <w:tcPr>
            <w:tcW w:w="30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全日制普通高等院校本科及以上学历</w:t>
            </w: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不限</w:t>
            </w:r>
          </w:p>
        </w:tc>
        <w:tc>
          <w:tcPr>
            <w:tcW w:w="4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不限</w:t>
            </w:r>
          </w:p>
        </w:tc>
        <w:tc>
          <w:tcPr>
            <w:tcW w:w="44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母语为非汉语人员，MHK等级水平须达到三级甲等及以上</w:t>
            </w:r>
          </w:p>
        </w:tc>
      </w:tr>
      <w:tr>
        <w:tblPrEx>
          <w:tblLayout w:type="fixed"/>
          <w:tblCellMar>
            <w:top w:w="0" w:type="dxa"/>
            <w:left w:w="0" w:type="dxa"/>
            <w:bottom w:w="0" w:type="dxa"/>
            <w:right w:w="0" w:type="dxa"/>
          </w:tblCellMar>
        </w:tblPrEx>
        <w:trPr>
          <w:trHeight w:val="340" w:hRule="atLeast"/>
        </w:trPr>
        <w:tc>
          <w:tcPr>
            <w:tcW w:w="4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9</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医疗</w:t>
            </w: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康复治疗</w:t>
            </w:r>
          </w:p>
        </w:tc>
        <w:tc>
          <w:tcPr>
            <w:tcW w:w="30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全日制普通高等院校本科及以上学历</w:t>
            </w: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不限</w:t>
            </w:r>
          </w:p>
        </w:tc>
        <w:tc>
          <w:tcPr>
            <w:tcW w:w="4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男</w:t>
            </w:r>
          </w:p>
        </w:tc>
        <w:tc>
          <w:tcPr>
            <w:tcW w:w="44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母语为非汉语人员，MHK等级水平须达到三级甲等及以上</w:t>
            </w:r>
          </w:p>
        </w:tc>
      </w:tr>
      <w:tr>
        <w:tblPrEx>
          <w:tblLayout w:type="fixed"/>
          <w:tblCellMar>
            <w:top w:w="0" w:type="dxa"/>
            <w:left w:w="0" w:type="dxa"/>
            <w:bottom w:w="0" w:type="dxa"/>
            <w:right w:w="0" w:type="dxa"/>
          </w:tblCellMar>
        </w:tblPrEx>
        <w:trPr>
          <w:trHeight w:val="400" w:hRule="atLeast"/>
        </w:trPr>
        <w:tc>
          <w:tcPr>
            <w:tcW w:w="4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10</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医疗</w:t>
            </w: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针灸推拿</w:t>
            </w:r>
          </w:p>
        </w:tc>
        <w:tc>
          <w:tcPr>
            <w:tcW w:w="30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全日制普通高等院校本科及以上学历</w:t>
            </w: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不限</w:t>
            </w:r>
          </w:p>
        </w:tc>
        <w:tc>
          <w:tcPr>
            <w:tcW w:w="4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男</w:t>
            </w:r>
          </w:p>
        </w:tc>
        <w:tc>
          <w:tcPr>
            <w:tcW w:w="44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母语为非汉语人员，MHK等级水平须达到三级甲等及以上</w:t>
            </w:r>
          </w:p>
        </w:tc>
      </w:tr>
      <w:tr>
        <w:tblPrEx>
          <w:tblLayout w:type="fixed"/>
          <w:tblCellMar>
            <w:top w:w="0" w:type="dxa"/>
            <w:left w:w="0" w:type="dxa"/>
            <w:bottom w:w="0" w:type="dxa"/>
            <w:right w:w="0" w:type="dxa"/>
          </w:tblCellMar>
        </w:tblPrEx>
        <w:trPr>
          <w:trHeight w:val="325" w:hRule="atLeast"/>
        </w:trPr>
        <w:tc>
          <w:tcPr>
            <w:tcW w:w="4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11</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医疗</w:t>
            </w: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预防医学</w:t>
            </w:r>
          </w:p>
        </w:tc>
        <w:tc>
          <w:tcPr>
            <w:tcW w:w="30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全日制普通高等院校本科及以上学历</w:t>
            </w: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不限</w:t>
            </w:r>
          </w:p>
        </w:tc>
        <w:tc>
          <w:tcPr>
            <w:tcW w:w="4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不限</w:t>
            </w:r>
          </w:p>
        </w:tc>
        <w:tc>
          <w:tcPr>
            <w:tcW w:w="44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母语为非汉语人员，MHK等级水平须达到三级甲等及以上</w:t>
            </w:r>
          </w:p>
        </w:tc>
      </w:tr>
      <w:tr>
        <w:tblPrEx>
          <w:tblLayout w:type="fixed"/>
          <w:tblCellMar>
            <w:top w:w="0" w:type="dxa"/>
            <w:left w:w="0" w:type="dxa"/>
            <w:bottom w:w="0" w:type="dxa"/>
            <w:right w:w="0" w:type="dxa"/>
          </w:tblCellMar>
        </w:tblPrEx>
        <w:trPr>
          <w:trHeight w:val="464" w:hRule="atLeast"/>
        </w:trPr>
        <w:tc>
          <w:tcPr>
            <w:tcW w:w="4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12</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医技</w:t>
            </w: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康复治疗技术</w:t>
            </w:r>
          </w:p>
        </w:tc>
        <w:tc>
          <w:tcPr>
            <w:tcW w:w="30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全日制普通高等院校专科及以上学历</w:t>
            </w: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汉族</w:t>
            </w:r>
          </w:p>
        </w:tc>
        <w:tc>
          <w:tcPr>
            <w:tcW w:w="4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男</w:t>
            </w:r>
          </w:p>
        </w:tc>
        <w:tc>
          <w:tcPr>
            <w:tcW w:w="44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325" w:hRule="atLeast"/>
        </w:trPr>
        <w:tc>
          <w:tcPr>
            <w:tcW w:w="4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13</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医技</w:t>
            </w: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影像学技术</w:t>
            </w:r>
          </w:p>
        </w:tc>
        <w:tc>
          <w:tcPr>
            <w:tcW w:w="30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全日制普通高等院校专科及以上学历</w:t>
            </w: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不限</w:t>
            </w:r>
          </w:p>
        </w:tc>
        <w:tc>
          <w:tcPr>
            <w:tcW w:w="4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男</w:t>
            </w:r>
          </w:p>
        </w:tc>
        <w:tc>
          <w:tcPr>
            <w:tcW w:w="44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母语为非汉语人员，MHK等级水平须达到三级甲等及以上</w:t>
            </w:r>
          </w:p>
        </w:tc>
      </w:tr>
      <w:tr>
        <w:tblPrEx>
          <w:tblLayout w:type="fixed"/>
          <w:tblCellMar>
            <w:top w:w="0" w:type="dxa"/>
            <w:left w:w="0" w:type="dxa"/>
            <w:bottom w:w="0" w:type="dxa"/>
            <w:right w:w="0" w:type="dxa"/>
          </w:tblCellMar>
        </w:tblPrEx>
        <w:trPr>
          <w:trHeight w:val="355" w:hRule="atLeast"/>
        </w:trPr>
        <w:tc>
          <w:tcPr>
            <w:tcW w:w="4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14</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医技</w:t>
            </w: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药学</w:t>
            </w:r>
          </w:p>
        </w:tc>
        <w:tc>
          <w:tcPr>
            <w:tcW w:w="30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全日制普通高等院校本科及以上学历</w:t>
            </w: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汉族</w:t>
            </w:r>
          </w:p>
        </w:tc>
        <w:tc>
          <w:tcPr>
            <w:tcW w:w="4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不限</w:t>
            </w:r>
          </w:p>
        </w:tc>
        <w:tc>
          <w:tcPr>
            <w:tcW w:w="44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680" w:hRule="atLeast"/>
        </w:trPr>
        <w:tc>
          <w:tcPr>
            <w:tcW w:w="4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15</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护理</w:t>
            </w: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护理</w:t>
            </w:r>
          </w:p>
        </w:tc>
        <w:tc>
          <w:tcPr>
            <w:tcW w:w="30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全日制普通高等院校专科及以上学历</w:t>
            </w: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26</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不限</w:t>
            </w:r>
          </w:p>
        </w:tc>
        <w:tc>
          <w:tcPr>
            <w:tcW w:w="4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不限</w:t>
            </w:r>
          </w:p>
        </w:tc>
        <w:tc>
          <w:tcPr>
            <w:tcW w:w="44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限2017年及2019年护理专业毕业人员，须提供护士执业考试合格证明或护士执业证，母语为非汉语应聘人员，MHK等级水平须达到三级甲等及以上</w:t>
            </w:r>
          </w:p>
        </w:tc>
      </w:tr>
      <w:tr>
        <w:tblPrEx>
          <w:tblLayout w:type="fixed"/>
          <w:tblCellMar>
            <w:top w:w="0" w:type="dxa"/>
            <w:left w:w="0" w:type="dxa"/>
            <w:bottom w:w="0" w:type="dxa"/>
            <w:right w:w="0" w:type="dxa"/>
          </w:tblCellMar>
        </w:tblPrEx>
        <w:trPr>
          <w:trHeight w:val="420" w:hRule="atLeast"/>
        </w:trPr>
        <w:tc>
          <w:tcPr>
            <w:tcW w:w="4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16</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护理</w:t>
            </w: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护理</w:t>
            </w:r>
          </w:p>
        </w:tc>
        <w:tc>
          <w:tcPr>
            <w:tcW w:w="30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全日制普通高等院校专科及以上学历</w:t>
            </w: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31</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汉族</w:t>
            </w:r>
          </w:p>
        </w:tc>
        <w:tc>
          <w:tcPr>
            <w:tcW w:w="4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不限</w:t>
            </w:r>
          </w:p>
        </w:tc>
        <w:tc>
          <w:tcPr>
            <w:tcW w:w="44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年龄30岁以下，须提供护士执业考试合格证明或护士执业证</w:t>
            </w:r>
          </w:p>
        </w:tc>
      </w:tr>
      <w:tr>
        <w:tblPrEx>
          <w:tblLayout w:type="fixed"/>
          <w:tblCellMar>
            <w:top w:w="0" w:type="dxa"/>
            <w:left w:w="0" w:type="dxa"/>
            <w:bottom w:w="0" w:type="dxa"/>
            <w:right w:w="0" w:type="dxa"/>
          </w:tblCellMar>
        </w:tblPrEx>
        <w:trPr>
          <w:trHeight w:val="740" w:hRule="atLeast"/>
        </w:trPr>
        <w:tc>
          <w:tcPr>
            <w:tcW w:w="4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17</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护理</w:t>
            </w: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护理</w:t>
            </w:r>
          </w:p>
        </w:tc>
        <w:tc>
          <w:tcPr>
            <w:tcW w:w="30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全日制普通院校中专及以上学历</w:t>
            </w: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8</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汉族</w:t>
            </w:r>
          </w:p>
        </w:tc>
        <w:tc>
          <w:tcPr>
            <w:tcW w:w="4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不限</w:t>
            </w:r>
          </w:p>
        </w:tc>
        <w:tc>
          <w:tcPr>
            <w:tcW w:w="44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限2017年及2019年护理专业毕业人员，须提供护士执业考试合格证明或护士执业证</w:t>
            </w:r>
          </w:p>
        </w:tc>
      </w:tr>
      <w:tr>
        <w:tblPrEx>
          <w:tblLayout w:type="fixed"/>
          <w:tblCellMar>
            <w:top w:w="0" w:type="dxa"/>
            <w:left w:w="0" w:type="dxa"/>
            <w:bottom w:w="0" w:type="dxa"/>
            <w:right w:w="0" w:type="dxa"/>
          </w:tblCellMar>
        </w:tblPrEx>
        <w:trPr>
          <w:trHeight w:val="569" w:hRule="atLeast"/>
        </w:trPr>
        <w:tc>
          <w:tcPr>
            <w:tcW w:w="4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18</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其他专技</w:t>
            </w: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计算机网络技术</w:t>
            </w:r>
          </w:p>
        </w:tc>
        <w:tc>
          <w:tcPr>
            <w:tcW w:w="30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全日制普通高等院校本科及以上学历</w:t>
            </w: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汉族</w:t>
            </w:r>
          </w:p>
        </w:tc>
        <w:tc>
          <w:tcPr>
            <w:tcW w:w="4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不限</w:t>
            </w:r>
          </w:p>
        </w:tc>
        <w:tc>
          <w:tcPr>
            <w:tcW w:w="44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560" w:hRule="atLeast"/>
        </w:trPr>
        <w:tc>
          <w:tcPr>
            <w:tcW w:w="4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19</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其他专技</w:t>
            </w: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网络与信息安全技术</w:t>
            </w:r>
          </w:p>
        </w:tc>
        <w:tc>
          <w:tcPr>
            <w:tcW w:w="30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全日制普通高等院校本科及以上学历</w:t>
            </w: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不限</w:t>
            </w:r>
          </w:p>
        </w:tc>
        <w:tc>
          <w:tcPr>
            <w:tcW w:w="4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不限</w:t>
            </w:r>
          </w:p>
        </w:tc>
        <w:tc>
          <w:tcPr>
            <w:tcW w:w="44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母语为非汉语人员，MHK等级水平须达到三级甲等及以上</w:t>
            </w:r>
          </w:p>
        </w:tc>
      </w:tr>
      <w:tr>
        <w:tblPrEx>
          <w:tblLayout w:type="fixed"/>
          <w:tblCellMar>
            <w:top w:w="0" w:type="dxa"/>
            <w:left w:w="0" w:type="dxa"/>
            <w:bottom w:w="0" w:type="dxa"/>
            <w:right w:w="0" w:type="dxa"/>
          </w:tblCellMar>
        </w:tblPrEx>
        <w:trPr>
          <w:trHeight w:val="560" w:hRule="atLeast"/>
        </w:trPr>
        <w:tc>
          <w:tcPr>
            <w:tcW w:w="4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20</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其他专技</w:t>
            </w: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人力资源管理</w:t>
            </w:r>
          </w:p>
        </w:tc>
        <w:tc>
          <w:tcPr>
            <w:tcW w:w="30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全日制普通高等院校本科及以上学历</w:t>
            </w: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汉族</w:t>
            </w:r>
          </w:p>
        </w:tc>
        <w:tc>
          <w:tcPr>
            <w:tcW w:w="4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不限</w:t>
            </w:r>
          </w:p>
        </w:tc>
        <w:tc>
          <w:tcPr>
            <w:tcW w:w="44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560" w:hRule="atLeast"/>
        </w:trPr>
        <w:tc>
          <w:tcPr>
            <w:tcW w:w="4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21</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其他专技</w:t>
            </w: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财务、审计</w:t>
            </w:r>
          </w:p>
        </w:tc>
        <w:tc>
          <w:tcPr>
            <w:tcW w:w="30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全日制普通高等院校本科及以上学历</w:t>
            </w: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汉族</w:t>
            </w:r>
          </w:p>
        </w:tc>
        <w:tc>
          <w:tcPr>
            <w:tcW w:w="4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男</w:t>
            </w:r>
          </w:p>
        </w:tc>
        <w:tc>
          <w:tcPr>
            <w:tcW w:w="44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取得会计从业资格证</w:t>
            </w:r>
          </w:p>
        </w:tc>
      </w:tr>
      <w:tr>
        <w:tblPrEx>
          <w:tblLayout w:type="fixed"/>
          <w:tblCellMar>
            <w:top w:w="0" w:type="dxa"/>
            <w:left w:w="0" w:type="dxa"/>
            <w:bottom w:w="0" w:type="dxa"/>
            <w:right w:w="0" w:type="dxa"/>
          </w:tblCellMar>
        </w:tblPrEx>
        <w:trPr>
          <w:trHeight w:val="560" w:hRule="atLeast"/>
        </w:trPr>
        <w:tc>
          <w:tcPr>
            <w:tcW w:w="4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22</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其他专技</w:t>
            </w: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金融管理</w:t>
            </w:r>
          </w:p>
        </w:tc>
        <w:tc>
          <w:tcPr>
            <w:tcW w:w="30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全日制普通高等院校本科及以上学历</w:t>
            </w: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汉族</w:t>
            </w:r>
          </w:p>
        </w:tc>
        <w:tc>
          <w:tcPr>
            <w:tcW w:w="4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男</w:t>
            </w:r>
          </w:p>
        </w:tc>
        <w:tc>
          <w:tcPr>
            <w:tcW w:w="44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取得会计从业资格证</w:t>
            </w:r>
          </w:p>
        </w:tc>
      </w:tr>
      <w:tr>
        <w:tblPrEx>
          <w:tblLayout w:type="fixed"/>
          <w:tblCellMar>
            <w:top w:w="0" w:type="dxa"/>
            <w:left w:w="0" w:type="dxa"/>
            <w:bottom w:w="0" w:type="dxa"/>
            <w:right w:w="0" w:type="dxa"/>
          </w:tblCellMar>
        </w:tblPrEx>
        <w:trPr>
          <w:trHeight w:val="560" w:hRule="atLeast"/>
        </w:trPr>
        <w:tc>
          <w:tcPr>
            <w:tcW w:w="4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23</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其他专技</w:t>
            </w: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会计、会计电算化</w:t>
            </w:r>
          </w:p>
        </w:tc>
        <w:tc>
          <w:tcPr>
            <w:tcW w:w="30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全日制普通高等院校专科及以上学历</w:t>
            </w: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汉族</w:t>
            </w:r>
          </w:p>
        </w:tc>
        <w:tc>
          <w:tcPr>
            <w:tcW w:w="4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不限</w:t>
            </w:r>
          </w:p>
        </w:tc>
        <w:tc>
          <w:tcPr>
            <w:tcW w:w="44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取得会计从业资格证</w:t>
            </w:r>
          </w:p>
        </w:tc>
      </w:tr>
      <w:tr>
        <w:tblPrEx>
          <w:tblLayout w:type="fixed"/>
          <w:tblCellMar>
            <w:top w:w="0" w:type="dxa"/>
            <w:left w:w="0" w:type="dxa"/>
            <w:bottom w:w="0" w:type="dxa"/>
            <w:right w:w="0" w:type="dxa"/>
          </w:tblCellMar>
        </w:tblPrEx>
        <w:trPr>
          <w:trHeight w:val="560" w:hRule="atLeast"/>
        </w:trPr>
        <w:tc>
          <w:tcPr>
            <w:tcW w:w="4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24</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其他专技</w:t>
            </w: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卫生信息管理</w:t>
            </w:r>
          </w:p>
        </w:tc>
        <w:tc>
          <w:tcPr>
            <w:tcW w:w="30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全日制普通高等院校专科及以上学历</w:t>
            </w: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汉族</w:t>
            </w:r>
          </w:p>
        </w:tc>
        <w:tc>
          <w:tcPr>
            <w:tcW w:w="4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男</w:t>
            </w:r>
          </w:p>
        </w:tc>
        <w:tc>
          <w:tcPr>
            <w:tcW w:w="44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560" w:hRule="atLeast"/>
        </w:trPr>
        <w:tc>
          <w:tcPr>
            <w:tcW w:w="4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25</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其他专技</w:t>
            </w: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医疗设备管理及维修</w:t>
            </w:r>
          </w:p>
        </w:tc>
        <w:tc>
          <w:tcPr>
            <w:tcW w:w="30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全日制普通高等院校专科及以上学历</w:t>
            </w: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汉族</w:t>
            </w:r>
          </w:p>
        </w:tc>
        <w:tc>
          <w:tcPr>
            <w:tcW w:w="4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男</w:t>
            </w:r>
          </w:p>
        </w:tc>
        <w:tc>
          <w:tcPr>
            <w:tcW w:w="44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560" w:hRule="atLeast"/>
        </w:trPr>
        <w:tc>
          <w:tcPr>
            <w:tcW w:w="4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26</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其他专技</w:t>
            </w: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行政管理</w:t>
            </w:r>
          </w:p>
        </w:tc>
        <w:tc>
          <w:tcPr>
            <w:tcW w:w="30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全日制普通高等院校专科及以上学历</w:t>
            </w: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汉族</w:t>
            </w:r>
          </w:p>
        </w:tc>
        <w:tc>
          <w:tcPr>
            <w:tcW w:w="4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男</w:t>
            </w:r>
          </w:p>
        </w:tc>
        <w:tc>
          <w:tcPr>
            <w:tcW w:w="44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bl>
    <w:p>
      <w:pPr>
        <w:rPr>
          <w:rFonts w:ascii="微软雅黑" w:hAnsi="微软雅黑" w:eastAsia="微软雅黑" w:cs="微软雅黑"/>
          <w:szCs w:val="21"/>
        </w:rPr>
      </w:pPr>
      <w:r>
        <w:rPr>
          <w:rFonts w:hint="eastAsia" w:ascii="微软雅黑" w:hAnsi="微软雅黑" w:eastAsia="微软雅黑" w:cs="微软雅黑"/>
          <w:szCs w:val="21"/>
        </w:rPr>
        <w:t>待遇</w:t>
      </w:r>
    </w:p>
    <w:p>
      <w:pPr>
        <w:rPr>
          <w:rFonts w:ascii="微软雅黑" w:hAnsi="微软雅黑" w:eastAsia="微软雅黑" w:cs="微软雅黑"/>
          <w:szCs w:val="21"/>
        </w:rPr>
      </w:pPr>
      <w:r>
        <w:rPr>
          <w:rFonts w:hint="eastAsia" w:ascii="微软雅黑" w:hAnsi="微软雅黑" w:eastAsia="微软雅黑" w:cs="微软雅黑"/>
          <w:szCs w:val="21"/>
        </w:rPr>
        <w:t>1、非本地户籍未婚人员可提供50平方米公寓两人一套（双人间）；</w:t>
      </w:r>
    </w:p>
    <w:p>
      <w:pPr>
        <w:rPr>
          <w:rFonts w:ascii="微软雅黑" w:hAnsi="微软雅黑" w:eastAsia="微软雅黑" w:cs="微软雅黑"/>
          <w:szCs w:val="21"/>
        </w:rPr>
      </w:pPr>
      <w:r>
        <w:rPr>
          <w:rFonts w:hint="eastAsia" w:ascii="微软雅黑" w:hAnsi="微软雅黑" w:eastAsia="微软雅黑" w:cs="微软雅黑"/>
          <w:szCs w:val="21"/>
        </w:rPr>
        <w:t>2、入职前试工2-4周双方无异议进入试用期，试用期一般不超过3个月，最长不超过6个月，工资待遇按照在编同等学历工资标准执行。</w:t>
      </w:r>
    </w:p>
    <w:p>
      <w:pPr>
        <w:rPr>
          <w:rFonts w:ascii="微软雅黑" w:hAnsi="微软雅黑" w:eastAsia="微软雅黑" w:cs="微软雅黑"/>
          <w:szCs w:val="21"/>
        </w:rPr>
      </w:pPr>
      <w:r>
        <w:rPr>
          <w:rFonts w:hint="eastAsia" w:ascii="微软雅黑" w:hAnsi="微软雅黑" w:eastAsia="微软雅黑" w:cs="微软雅黑"/>
          <w:szCs w:val="21"/>
        </w:rPr>
        <w:t>3、试用期满签订劳动合同，劳动合同一般签订3年，可享受同等专业岗位的工资待遇、基础绩效与全勤绩效（450元/月），同时缴纳五险一金。</w:t>
      </w:r>
    </w:p>
    <w:p>
      <w:pPr>
        <w:rPr>
          <w:rFonts w:ascii="微软雅黑" w:hAnsi="微软雅黑" w:eastAsia="微软雅黑" w:cs="微软雅黑"/>
          <w:szCs w:val="21"/>
        </w:rPr>
      </w:pPr>
      <w:r>
        <w:rPr>
          <w:rFonts w:hint="eastAsia" w:ascii="微软雅黑" w:hAnsi="微软雅黑" w:eastAsia="微软雅黑" w:cs="微软雅黑"/>
          <w:szCs w:val="21"/>
        </w:rPr>
        <w:t>4、绩效工资按医院的规定及科室的成本核算按月发放。</w:t>
      </w:r>
    </w:p>
    <w:tbl>
      <w:tblPr>
        <w:tblStyle w:val="7"/>
        <w:tblW w:w="10500" w:type="dxa"/>
        <w:tblInd w:w="0" w:type="dxa"/>
        <w:tblLayout w:type="fixed"/>
        <w:tblCellMar>
          <w:top w:w="15" w:type="dxa"/>
          <w:left w:w="15" w:type="dxa"/>
          <w:bottom w:w="15" w:type="dxa"/>
          <w:right w:w="15" w:type="dxa"/>
        </w:tblCellMar>
      </w:tblPr>
      <w:tblGrid>
        <w:gridCol w:w="779"/>
        <w:gridCol w:w="929"/>
        <w:gridCol w:w="1293"/>
        <w:gridCol w:w="1227"/>
        <w:gridCol w:w="1277"/>
        <w:gridCol w:w="1111"/>
        <w:gridCol w:w="1494"/>
        <w:gridCol w:w="1311"/>
        <w:gridCol w:w="17"/>
        <w:gridCol w:w="1062"/>
      </w:tblGrid>
      <w:tr>
        <w:tblPrEx>
          <w:tblLayout w:type="fixed"/>
          <w:tblCellMar>
            <w:top w:w="15" w:type="dxa"/>
            <w:left w:w="15" w:type="dxa"/>
            <w:bottom w:w="15" w:type="dxa"/>
            <w:right w:w="15" w:type="dxa"/>
          </w:tblCellMar>
        </w:tblPrEx>
        <w:trPr>
          <w:trHeight w:val="309" w:hRule="atLeast"/>
        </w:trPr>
        <w:tc>
          <w:tcPr>
            <w:tcW w:w="10500" w:type="dxa"/>
            <w:gridSpan w:val="10"/>
            <w:shd w:val="clear" w:color="auto" w:fill="auto"/>
            <w:vAlign w:val="center"/>
          </w:tcPr>
          <w:p>
            <w:pPr>
              <w:rPr>
                <w:rFonts w:ascii="微软雅黑" w:hAnsi="微软雅黑" w:eastAsia="微软雅黑" w:cs="微软雅黑"/>
                <w:szCs w:val="21"/>
              </w:rPr>
            </w:pPr>
            <w:r>
              <w:rPr>
                <w:rFonts w:ascii="微软雅黑" w:hAnsi="微软雅黑" w:eastAsia="微软雅黑" w:cs="微软雅黑"/>
                <w:szCs w:val="21"/>
              </w:rPr>
              <w:t>新录用人员工资标准</w:t>
            </w:r>
          </w:p>
        </w:tc>
      </w:tr>
      <w:tr>
        <w:tblPrEx>
          <w:tblLayout w:type="fixed"/>
          <w:tblCellMar>
            <w:top w:w="15" w:type="dxa"/>
            <w:left w:w="15" w:type="dxa"/>
            <w:bottom w:w="15" w:type="dxa"/>
            <w:right w:w="15" w:type="dxa"/>
          </w:tblCellMar>
        </w:tblPrEx>
        <w:trPr>
          <w:gridAfter w:val="1"/>
          <w:wAfter w:w="1062" w:type="dxa"/>
          <w:trHeight w:val="460" w:hRule="atLeast"/>
        </w:trPr>
        <w:tc>
          <w:tcPr>
            <w:tcW w:w="170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类别</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学历</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有执业证工资小计</w:t>
            </w:r>
          </w:p>
        </w:tc>
        <w:tc>
          <w:tcPr>
            <w:tcW w:w="127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无执业证工资小计</w:t>
            </w:r>
          </w:p>
        </w:tc>
        <w:tc>
          <w:tcPr>
            <w:tcW w:w="111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基础绩效</w:t>
            </w:r>
          </w:p>
        </w:tc>
        <w:tc>
          <w:tcPr>
            <w:tcW w:w="149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有执业证合同期合计</w:t>
            </w:r>
          </w:p>
        </w:tc>
        <w:tc>
          <w:tcPr>
            <w:tcW w:w="13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无执业证合同期合计</w:t>
            </w:r>
          </w:p>
        </w:tc>
      </w:tr>
      <w:tr>
        <w:tblPrEx>
          <w:tblLayout w:type="fixed"/>
          <w:tblCellMar>
            <w:top w:w="15" w:type="dxa"/>
            <w:left w:w="15" w:type="dxa"/>
            <w:bottom w:w="15" w:type="dxa"/>
            <w:right w:w="15" w:type="dxa"/>
          </w:tblCellMar>
        </w:tblPrEx>
        <w:trPr>
          <w:gridAfter w:val="2"/>
          <w:wAfter w:w="1079" w:type="dxa"/>
          <w:trHeight w:val="174" w:hRule="atLeast"/>
        </w:trPr>
        <w:tc>
          <w:tcPr>
            <w:tcW w:w="7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差额事业单位</w:t>
            </w:r>
          </w:p>
        </w:tc>
        <w:tc>
          <w:tcPr>
            <w:tcW w:w="9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专业技术岗</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研究生</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5370</w:t>
            </w:r>
          </w:p>
        </w:tc>
        <w:tc>
          <w:tcPr>
            <w:tcW w:w="127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4296</w:t>
            </w:r>
          </w:p>
        </w:tc>
        <w:tc>
          <w:tcPr>
            <w:tcW w:w="111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1865</w:t>
            </w:r>
          </w:p>
        </w:tc>
        <w:tc>
          <w:tcPr>
            <w:tcW w:w="149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7235</w:t>
            </w:r>
          </w:p>
        </w:tc>
        <w:tc>
          <w:tcPr>
            <w:tcW w:w="131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5788</w:t>
            </w:r>
          </w:p>
        </w:tc>
      </w:tr>
      <w:tr>
        <w:tblPrEx>
          <w:tblLayout w:type="fixed"/>
          <w:tblCellMar>
            <w:top w:w="15" w:type="dxa"/>
            <w:left w:w="15" w:type="dxa"/>
            <w:bottom w:w="15" w:type="dxa"/>
            <w:right w:w="15" w:type="dxa"/>
          </w:tblCellMar>
        </w:tblPrEx>
        <w:trPr>
          <w:gridAfter w:val="2"/>
          <w:wAfter w:w="1079" w:type="dxa"/>
          <w:trHeight w:val="235" w:hRule="atLeast"/>
        </w:trPr>
        <w:tc>
          <w:tcPr>
            <w:tcW w:w="7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p>
        </w:tc>
        <w:tc>
          <w:tcPr>
            <w:tcW w:w="9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本科</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4661</w:t>
            </w:r>
          </w:p>
        </w:tc>
        <w:tc>
          <w:tcPr>
            <w:tcW w:w="127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3729</w:t>
            </w:r>
          </w:p>
        </w:tc>
        <w:tc>
          <w:tcPr>
            <w:tcW w:w="111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1655</w:t>
            </w:r>
          </w:p>
        </w:tc>
        <w:tc>
          <w:tcPr>
            <w:tcW w:w="149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6316</w:t>
            </w:r>
          </w:p>
        </w:tc>
        <w:tc>
          <w:tcPr>
            <w:tcW w:w="131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5053</w:t>
            </w:r>
          </w:p>
        </w:tc>
      </w:tr>
      <w:tr>
        <w:tblPrEx>
          <w:tblLayout w:type="fixed"/>
          <w:tblCellMar>
            <w:top w:w="15" w:type="dxa"/>
            <w:left w:w="15" w:type="dxa"/>
            <w:bottom w:w="15" w:type="dxa"/>
            <w:right w:w="15" w:type="dxa"/>
          </w:tblCellMar>
        </w:tblPrEx>
        <w:trPr>
          <w:gridAfter w:val="2"/>
          <w:wAfter w:w="1079" w:type="dxa"/>
          <w:trHeight w:val="130" w:hRule="atLeast"/>
        </w:trPr>
        <w:tc>
          <w:tcPr>
            <w:tcW w:w="7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p>
        </w:tc>
        <w:tc>
          <w:tcPr>
            <w:tcW w:w="9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大专</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4594</w:t>
            </w:r>
          </w:p>
        </w:tc>
        <w:tc>
          <w:tcPr>
            <w:tcW w:w="127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3675</w:t>
            </w:r>
          </w:p>
        </w:tc>
        <w:tc>
          <w:tcPr>
            <w:tcW w:w="111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1655</w:t>
            </w:r>
          </w:p>
        </w:tc>
        <w:tc>
          <w:tcPr>
            <w:tcW w:w="149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6249</w:t>
            </w:r>
          </w:p>
        </w:tc>
        <w:tc>
          <w:tcPr>
            <w:tcW w:w="131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4999</w:t>
            </w:r>
          </w:p>
        </w:tc>
      </w:tr>
      <w:tr>
        <w:tblPrEx>
          <w:tblLayout w:type="fixed"/>
          <w:tblCellMar>
            <w:top w:w="15" w:type="dxa"/>
            <w:left w:w="15" w:type="dxa"/>
            <w:bottom w:w="15" w:type="dxa"/>
            <w:right w:w="15" w:type="dxa"/>
          </w:tblCellMar>
        </w:tblPrEx>
        <w:trPr>
          <w:gridAfter w:val="2"/>
          <w:wAfter w:w="1079" w:type="dxa"/>
          <w:trHeight w:val="265" w:hRule="atLeast"/>
        </w:trPr>
        <w:tc>
          <w:tcPr>
            <w:tcW w:w="7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p>
        </w:tc>
        <w:tc>
          <w:tcPr>
            <w:tcW w:w="9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中专</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4511</w:t>
            </w:r>
          </w:p>
        </w:tc>
        <w:tc>
          <w:tcPr>
            <w:tcW w:w="127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3609</w:t>
            </w:r>
          </w:p>
        </w:tc>
        <w:tc>
          <w:tcPr>
            <w:tcW w:w="111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1655</w:t>
            </w:r>
          </w:p>
        </w:tc>
        <w:tc>
          <w:tcPr>
            <w:tcW w:w="149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6166</w:t>
            </w:r>
          </w:p>
        </w:tc>
        <w:tc>
          <w:tcPr>
            <w:tcW w:w="131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 xml:space="preserve">4933 </w:t>
            </w:r>
          </w:p>
        </w:tc>
      </w:tr>
      <w:tr>
        <w:tblPrEx>
          <w:tblLayout w:type="fixed"/>
          <w:tblCellMar>
            <w:top w:w="15" w:type="dxa"/>
            <w:left w:w="15" w:type="dxa"/>
            <w:bottom w:w="15" w:type="dxa"/>
            <w:right w:w="15" w:type="dxa"/>
          </w:tblCellMar>
        </w:tblPrEx>
        <w:trPr>
          <w:gridAfter w:val="2"/>
          <w:wAfter w:w="1079" w:type="dxa"/>
          <w:trHeight w:val="339" w:hRule="atLeast"/>
        </w:trPr>
        <w:tc>
          <w:tcPr>
            <w:tcW w:w="7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p>
        </w:tc>
        <w:tc>
          <w:tcPr>
            <w:tcW w:w="9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专业技术岗（护理）</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研究生</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4326</w:t>
            </w:r>
          </w:p>
        </w:tc>
        <w:tc>
          <w:tcPr>
            <w:tcW w:w="127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3460</w:t>
            </w:r>
          </w:p>
        </w:tc>
        <w:tc>
          <w:tcPr>
            <w:tcW w:w="111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1865</w:t>
            </w:r>
          </w:p>
        </w:tc>
        <w:tc>
          <w:tcPr>
            <w:tcW w:w="149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7476</w:t>
            </w:r>
          </w:p>
        </w:tc>
        <w:tc>
          <w:tcPr>
            <w:tcW w:w="131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 xml:space="preserve">5980 </w:t>
            </w:r>
          </w:p>
        </w:tc>
      </w:tr>
      <w:tr>
        <w:tblPrEx>
          <w:tblLayout w:type="fixed"/>
          <w:tblCellMar>
            <w:top w:w="15" w:type="dxa"/>
            <w:left w:w="15" w:type="dxa"/>
            <w:bottom w:w="15" w:type="dxa"/>
            <w:right w:w="15" w:type="dxa"/>
          </w:tblCellMar>
        </w:tblPrEx>
        <w:trPr>
          <w:gridAfter w:val="2"/>
          <w:wAfter w:w="1079" w:type="dxa"/>
          <w:trHeight w:val="265" w:hRule="atLeast"/>
        </w:trPr>
        <w:tc>
          <w:tcPr>
            <w:tcW w:w="7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p>
        </w:tc>
        <w:tc>
          <w:tcPr>
            <w:tcW w:w="9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本科</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4856</w:t>
            </w:r>
          </w:p>
        </w:tc>
        <w:tc>
          <w:tcPr>
            <w:tcW w:w="127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3885</w:t>
            </w:r>
          </w:p>
        </w:tc>
        <w:tc>
          <w:tcPr>
            <w:tcW w:w="111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1655</w:t>
            </w:r>
          </w:p>
        </w:tc>
        <w:tc>
          <w:tcPr>
            <w:tcW w:w="149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6511</w:t>
            </w:r>
          </w:p>
        </w:tc>
        <w:tc>
          <w:tcPr>
            <w:tcW w:w="131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5209</w:t>
            </w:r>
          </w:p>
        </w:tc>
      </w:tr>
      <w:tr>
        <w:tblPrEx>
          <w:tblLayout w:type="fixed"/>
          <w:tblCellMar>
            <w:top w:w="15" w:type="dxa"/>
            <w:left w:w="15" w:type="dxa"/>
            <w:bottom w:w="15" w:type="dxa"/>
            <w:right w:w="15" w:type="dxa"/>
          </w:tblCellMar>
        </w:tblPrEx>
        <w:trPr>
          <w:gridAfter w:val="2"/>
          <w:wAfter w:w="1079" w:type="dxa"/>
          <w:trHeight w:val="205" w:hRule="atLeast"/>
        </w:trPr>
        <w:tc>
          <w:tcPr>
            <w:tcW w:w="7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p>
        </w:tc>
        <w:tc>
          <w:tcPr>
            <w:tcW w:w="9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大专</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4783</w:t>
            </w:r>
          </w:p>
        </w:tc>
        <w:tc>
          <w:tcPr>
            <w:tcW w:w="127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3826</w:t>
            </w:r>
          </w:p>
        </w:tc>
        <w:tc>
          <w:tcPr>
            <w:tcW w:w="111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1655</w:t>
            </w:r>
          </w:p>
        </w:tc>
        <w:tc>
          <w:tcPr>
            <w:tcW w:w="149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6438</w:t>
            </w:r>
          </w:p>
        </w:tc>
        <w:tc>
          <w:tcPr>
            <w:tcW w:w="131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5150</w:t>
            </w:r>
          </w:p>
        </w:tc>
      </w:tr>
      <w:tr>
        <w:tblPrEx>
          <w:tblLayout w:type="fixed"/>
          <w:tblCellMar>
            <w:top w:w="15" w:type="dxa"/>
            <w:left w:w="15" w:type="dxa"/>
            <w:bottom w:w="15" w:type="dxa"/>
            <w:right w:w="15" w:type="dxa"/>
          </w:tblCellMar>
        </w:tblPrEx>
        <w:trPr>
          <w:gridAfter w:val="2"/>
          <w:wAfter w:w="1079" w:type="dxa"/>
          <w:trHeight w:val="120" w:hRule="atLeast"/>
        </w:trPr>
        <w:tc>
          <w:tcPr>
            <w:tcW w:w="7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p>
        </w:tc>
        <w:tc>
          <w:tcPr>
            <w:tcW w:w="9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中专</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4691</w:t>
            </w:r>
          </w:p>
        </w:tc>
        <w:tc>
          <w:tcPr>
            <w:tcW w:w="127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3753</w:t>
            </w:r>
          </w:p>
        </w:tc>
        <w:tc>
          <w:tcPr>
            <w:tcW w:w="111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1655</w:t>
            </w:r>
          </w:p>
        </w:tc>
        <w:tc>
          <w:tcPr>
            <w:tcW w:w="149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6346</w:t>
            </w:r>
          </w:p>
        </w:tc>
        <w:tc>
          <w:tcPr>
            <w:tcW w:w="131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5077</w:t>
            </w:r>
          </w:p>
        </w:tc>
      </w:tr>
    </w:tbl>
    <w:p>
      <w:pPr>
        <w:rPr>
          <w:rFonts w:ascii="微软雅黑" w:hAnsi="微软雅黑" w:eastAsia="微软雅黑" w:cs="微软雅黑"/>
          <w:szCs w:val="21"/>
        </w:rPr>
      </w:pPr>
      <w:r>
        <w:rPr>
          <w:rFonts w:hint="eastAsia" w:ascii="微软雅黑" w:hAnsi="微软雅黑" w:eastAsia="微软雅黑" w:cs="微软雅黑"/>
          <w:szCs w:val="21"/>
        </w:rPr>
        <w:t xml:space="preserve">  </w:t>
      </w:r>
    </w:p>
    <w:p>
      <w:pPr>
        <w:rPr>
          <w:rFonts w:ascii="微软雅黑" w:hAnsi="微软雅黑" w:eastAsia="微软雅黑" w:cs="微软雅黑"/>
          <w:szCs w:val="21"/>
        </w:rPr>
      </w:pPr>
      <w:r>
        <w:rPr>
          <w:rFonts w:hint="eastAsia" w:ascii="微软雅黑" w:hAnsi="微软雅黑" w:eastAsia="微软雅黑" w:cs="微软雅黑"/>
          <w:szCs w:val="21"/>
        </w:rPr>
        <w:t>邮政编码844700</w:t>
      </w:r>
    </w:p>
    <w:p>
      <w:pPr>
        <w:rPr>
          <w:rFonts w:ascii="微软雅黑" w:hAnsi="微软雅黑" w:eastAsia="微软雅黑" w:cs="微软雅黑"/>
          <w:szCs w:val="21"/>
        </w:rPr>
      </w:pPr>
      <w:r>
        <w:rPr>
          <w:rFonts w:hint="eastAsia" w:ascii="微软雅黑" w:hAnsi="微软雅黑" w:eastAsia="微软雅黑" w:cs="微软雅黑"/>
          <w:szCs w:val="21"/>
        </w:rPr>
        <w:t>报名邮箱：</w:t>
      </w:r>
      <w:r>
        <w:fldChar w:fldCharType="begin"/>
      </w:r>
      <w:r>
        <w:instrText xml:space="preserve"> HYPERLINK "mailto:1437089482@QQ.com" </w:instrText>
      </w:r>
      <w:r>
        <w:fldChar w:fldCharType="separate"/>
      </w:r>
      <w:r>
        <w:rPr>
          <w:rFonts w:hint="eastAsia" w:ascii="微软雅黑" w:hAnsi="微软雅黑" w:eastAsia="微软雅黑" w:cs="微软雅黑"/>
          <w:szCs w:val="21"/>
        </w:rPr>
        <w:t>1437089482@QQ.com</w:t>
      </w:r>
      <w:r>
        <w:rPr>
          <w:rFonts w:hint="eastAsia" w:ascii="微软雅黑" w:hAnsi="微软雅黑" w:eastAsia="微软雅黑" w:cs="微软雅黑"/>
          <w:szCs w:val="21"/>
        </w:rPr>
        <w:fldChar w:fldCharType="end"/>
      </w:r>
    </w:p>
    <w:p>
      <w:pPr>
        <w:rPr>
          <w:rFonts w:ascii="微软雅黑" w:hAnsi="微软雅黑" w:eastAsia="微软雅黑" w:cs="微软雅黑"/>
          <w:szCs w:val="21"/>
        </w:rPr>
      </w:pPr>
      <w:r>
        <w:rPr>
          <w:rFonts w:hint="eastAsia" w:ascii="微软雅黑" w:hAnsi="微软雅黑" w:eastAsia="微软雅黑" w:cs="微软雅黑"/>
          <w:szCs w:val="21"/>
        </w:rPr>
        <w:t xml:space="preserve">莎车县人民医院地址：新疆莎车县古城东路36号 </w:t>
      </w:r>
    </w:p>
    <w:p>
      <w:pPr>
        <w:rPr>
          <w:rFonts w:ascii="微软雅黑" w:hAnsi="微软雅黑" w:eastAsia="微软雅黑" w:cs="微软雅黑"/>
          <w:szCs w:val="21"/>
        </w:rPr>
      </w:pPr>
      <w:r>
        <w:rPr>
          <w:rFonts w:hint="eastAsia" w:ascii="微软雅黑" w:hAnsi="微软雅黑" w:eastAsia="微软雅黑" w:cs="微软雅黑"/>
          <w:szCs w:val="21"/>
        </w:rPr>
        <w:t>乐山职业技术学院</w:t>
      </w:r>
    </w:p>
    <w:p>
      <w:pPr>
        <w:rPr>
          <w:rFonts w:ascii="微软雅黑" w:hAnsi="微软雅黑" w:eastAsia="微软雅黑" w:cs="微软雅黑"/>
          <w:szCs w:val="21"/>
        </w:rPr>
      </w:pPr>
      <w:r>
        <w:rPr>
          <w:rFonts w:hint="eastAsia" w:ascii="微软雅黑" w:hAnsi="微软雅黑" w:eastAsia="微软雅黑" w:cs="微软雅黑"/>
          <w:szCs w:val="21"/>
        </w:rPr>
        <w:t>乐山职业技术学院位于四川省岷江、青衣江、大渡河三江汇流处的历史文化名城——乐山市，与世界自然和文化双重遗产——乐山大佛隔江相望。学院是乐山市政府举办的唯一一所综合性高职院校，是“国家级高技能人才培训基地”、“国家西部旅游专门人才培养基地”、“教育部——中兴通讯ICT行业创新基地”、“四川省首批高技能人才培训基地”、“四川省省级示范性高等职业院校”、“四川省博士后创新实践基地”。学院设有新能源工程系、财经管理系、旅游系、艺术设计系、机电工程系、电子信息工程系、护理系、医学系、药学系、体育系和基础公共课程部，开设文科、理科和工科所属专业39个，其中护理、硅材料技术、移动通信技术专业为省级重点专业，现有在校全日制学生1.5万人。学院现占地面积800亩，拥有一所二级甲等附属医院，已建成药物研究中心、乐山太阳能研究院、3D旅游纪念品研发中心三个研发基地，建有国内首家多晶硅仿真工厂、护理仿真医院、太阳能发电站、机械数控实学院训工厂、应用电子实训中心、旅游专业群实训中心等。</w:t>
      </w:r>
    </w:p>
    <w:p>
      <w:pPr>
        <w:rPr>
          <w:rFonts w:ascii="微软雅黑" w:hAnsi="微软雅黑" w:eastAsia="微软雅黑" w:cs="微软雅黑"/>
          <w:szCs w:val="21"/>
        </w:rPr>
      </w:pPr>
      <w:r>
        <w:rPr>
          <w:rFonts w:hint="eastAsia" w:ascii="微软雅黑" w:hAnsi="微软雅黑" w:eastAsia="微软雅黑" w:cs="微软雅黑"/>
          <w:szCs w:val="21"/>
        </w:rPr>
        <w:t>职位需求</w:t>
      </w:r>
    </w:p>
    <w:p>
      <w:pPr>
        <w:rPr>
          <w:rFonts w:ascii="微软雅黑" w:hAnsi="微软雅黑" w:eastAsia="微软雅黑" w:cs="微软雅黑"/>
          <w:szCs w:val="21"/>
        </w:rPr>
      </w:pPr>
      <w:r>
        <w:rPr>
          <w:rFonts w:hint="eastAsia" w:ascii="微软雅黑" w:hAnsi="微软雅黑" w:eastAsia="微软雅黑" w:cs="微软雅黑"/>
          <w:szCs w:val="21"/>
        </w:rPr>
        <w:t>专业技术岗位拟聘10人，专业要求为影像学、预防医学、临床医学、康复治疗学、护理学等。</w:t>
      </w:r>
    </w:p>
    <w:p>
      <w:pPr>
        <w:rPr>
          <w:rFonts w:ascii="微软雅黑" w:hAnsi="微软雅黑" w:eastAsia="微软雅黑" w:cs="微软雅黑"/>
          <w:szCs w:val="21"/>
        </w:rPr>
      </w:pPr>
      <w:r>
        <w:rPr>
          <w:rFonts w:hint="eastAsia" w:ascii="微软雅黑" w:hAnsi="微软雅黑" w:eastAsia="微软雅黑" w:cs="微软雅黑"/>
          <w:szCs w:val="21"/>
        </w:rPr>
        <w:t>专职辅导员拟聘2人，专业要求为护理专业。</w:t>
      </w:r>
    </w:p>
    <w:p>
      <w:pPr>
        <w:rPr>
          <w:rFonts w:ascii="微软雅黑" w:hAnsi="微软雅黑" w:eastAsia="微软雅黑" w:cs="微软雅黑"/>
          <w:szCs w:val="21"/>
        </w:rPr>
      </w:pPr>
      <w:r>
        <w:rPr>
          <w:rFonts w:hint="eastAsia" w:ascii="微软雅黑" w:hAnsi="微软雅黑" w:eastAsia="微软雅黑" w:cs="微软雅黑"/>
          <w:szCs w:val="21"/>
        </w:rPr>
        <w:t>岗位要求：有执业医师资格证优先。护理学专业要求本科、硕士均为护理专业，有护士资格证。</w:t>
      </w:r>
    </w:p>
    <w:p>
      <w:pPr>
        <w:rPr>
          <w:rFonts w:ascii="微软雅黑" w:hAnsi="微软雅黑" w:eastAsia="微软雅黑" w:cs="微软雅黑"/>
          <w:szCs w:val="21"/>
        </w:rPr>
      </w:pPr>
      <w:r>
        <w:rPr>
          <w:rFonts w:hint="eastAsia" w:ascii="微软雅黑" w:hAnsi="微软雅黑" w:eastAsia="微软雅黑" w:cs="微软雅黑"/>
          <w:szCs w:val="21"/>
        </w:rPr>
        <w:t>招聘条件</w:t>
      </w:r>
    </w:p>
    <w:p>
      <w:pPr>
        <w:rPr>
          <w:rFonts w:ascii="微软雅黑" w:hAnsi="微软雅黑" w:eastAsia="微软雅黑" w:cs="微软雅黑"/>
          <w:szCs w:val="21"/>
        </w:rPr>
      </w:pPr>
      <w:r>
        <w:rPr>
          <w:rFonts w:hint="eastAsia" w:ascii="微软雅黑" w:hAnsi="微软雅黑" w:eastAsia="微软雅黑" w:cs="微软雅黑"/>
          <w:szCs w:val="21"/>
        </w:rPr>
        <w:t>1.全日制硕士研究生及以上，1984年1月1日及以后出生。博士研究生年龄可放宽到40岁以下（1979年1月1日及以后出生）；副高以上专业技术职称可放宽到本科学士，年龄可放宽到40岁以下（1979年1月1日及以后出生）。</w:t>
      </w:r>
    </w:p>
    <w:p>
      <w:pPr>
        <w:rPr>
          <w:rFonts w:ascii="微软雅黑" w:hAnsi="微软雅黑" w:eastAsia="微软雅黑" w:cs="微软雅黑"/>
          <w:szCs w:val="21"/>
        </w:rPr>
      </w:pPr>
      <w:r>
        <w:rPr>
          <w:rFonts w:hint="eastAsia" w:ascii="微软雅黑" w:hAnsi="微软雅黑" w:eastAsia="微软雅黑" w:cs="微软雅黑"/>
          <w:szCs w:val="21"/>
        </w:rPr>
        <w:t>2.有强烈的责任感和事业心，热爱本职工作，服从分配，认真完成上级下达的任务。</w:t>
      </w:r>
    </w:p>
    <w:p>
      <w:pPr>
        <w:rPr>
          <w:rFonts w:ascii="微软雅黑" w:hAnsi="微软雅黑" w:eastAsia="微软雅黑" w:cs="微软雅黑"/>
          <w:szCs w:val="21"/>
        </w:rPr>
      </w:pPr>
      <w:r>
        <w:rPr>
          <w:rFonts w:hint="eastAsia" w:ascii="微软雅黑" w:hAnsi="微软雅黑" w:eastAsia="微软雅黑" w:cs="微软雅黑"/>
          <w:szCs w:val="21"/>
        </w:rPr>
        <w:t>3.根据学院规定，新入职的教师必须先担任一届专职辅导员。</w:t>
      </w:r>
    </w:p>
    <w:p>
      <w:pPr>
        <w:rPr>
          <w:rFonts w:ascii="微软雅黑" w:hAnsi="微软雅黑" w:eastAsia="微软雅黑" w:cs="微软雅黑"/>
          <w:szCs w:val="21"/>
        </w:rPr>
      </w:pPr>
      <w:r>
        <w:rPr>
          <w:rFonts w:hint="eastAsia" w:ascii="微软雅黑" w:hAnsi="微软雅黑" w:eastAsia="微软雅黑" w:cs="微软雅黑"/>
          <w:szCs w:val="21"/>
        </w:rPr>
        <w:t>薪酬待遇</w:t>
      </w:r>
    </w:p>
    <w:p>
      <w:pPr>
        <w:rPr>
          <w:rFonts w:ascii="微软雅黑" w:hAnsi="微软雅黑" w:eastAsia="微软雅黑" w:cs="微软雅黑"/>
          <w:szCs w:val="21"/>
        </w:rPr>
      </w:pPr>
      <w:r>
        <w:rPr>
          <w:rFonts w:hint="eastAsia" w:ascii="微软雅黑" w:hAnsi="微软雅黑" w:eastAsia="微软雅黑" w:cs="微软雅黑"/>
          <w:szCs w:val="21"/>
        </w:rPr>
        <w:t>1.享受事业编制人员待遇。</w:t>
      </w:r>
    </w:p>
    <w:p>
      <w:pPr>
        <w:rPr>
          <w:rFonts w:ascii="微软雅黑" w:hAnsi="微软雅黑" w:eastAsia="微软雅黑" w:cs="微软雅黑"/>
          <w:szCs w:val="21"/>
        </w:rPr>
      </w:pPr>
      <w:r>
        <w:rPr>
          <w:rFonts w:hint="eastAsia" w:ascii="微软雅黑" w:hAnsi="微软雅黑" w:eastAsia="微软雅黑" w:cs="微软雅黑"/>
          <w:szCs w:val="21"/>
        </w:rPr>
        <w:t>2.博士研究生：安家费16万元，科研启动经费8万。</w:t>
      </w:r>
    </w:p>
    <w:p>
      <w:pPr>
        <w:rPr>
          <w:rFonts w:ascii="微软雅黑" w:hAnsi="微软雅黑" w:eastAsia="微软雅黑" w:cs="微软雅黑"/>
          <w:szCs w:val="21"/>
        </w:rPr>
      </w:pPr>
      <w:r>
        <w:rPr>
          <w:rFonts w:hint="eastAsia" w:ascii="微软雅黑" w:hAnsi="微软雅黑" w:eastAsia="微软雅黑" w:cs="微软雅黑"/>
          <w:szCs w:val="21"/>
        </w:rPr>
        <w:t>3.硕士研究生：紧缺专业享受安家费3万元，租房补贴300元/月（2年）。</w:t>
      </w:r>
    </w:p>
    <w:p>
      <w:pPr>
        <w:rPr>
          <w:rFonts w:ascii="微软雅黑" w:hAnsi="微软雅黑" w:eastAsia="微软雅黑" w:cs="微软雅黑"/>
          <w:szCs w:val="21"/>
        </w:rPr>
      </w:pPr>
      <w:r>
        <w:rPr>
          <w:rFonts w:hint="eastAsia" w:ascii="微软雅黑" w:hAnsi="微软雅黑" w:eastAsia="微软雅黑" w:cs="微软雅黑"/>
          <w:szCs w:val="21"/>
        </w:rPr>
        <w:t>4.特别优秀的高层次、高技能人才待遇面议。</w:t>
      </w:r>
    </w:p>
    <w:p>
      <w:pPr>
        <w:rPr>
          <w:rFonts w:ascii="微软雅黑" w:hAnsi="微软雅黑" w:eastAsia="微软雅黑" w:cs="微软雅黑"/>
          <w:szCs w:val="21"/>
        </w:rPr>
      </w:pPr>
      <w:r>
        <w:rPr>
          <w:rFonts w:hint="eastAsia" w:ascii="微软雅黑" w:hAnsi="微软雅黑" w:eastAsia="微软雅黑" w:cs="微软雅黑"/>
          <w:szCs w:val="21"/>
        </w:rPr>
        <w:t>5.符合“乐山市高层次人才特殊支持办法”相关条件的，可享受一次性安家补助（全日制博士研究生10万元/人，全日制硕士研究生和副高级专业技术职称人员5万元/人）。</w:t>
      </w:r>
    </w:p>
    <w:p>
      <w:pPr>
        <w:rPr>
          <w:rFonts w:ascii="微软雅黑" w:hAnsi="微软雅黑" w:eastAsia="微软雅黑" w:cs="微软雅黑"/>
          <w:szCs w:val="21"/>
        </w:rPr>
      </w:pPr>
      <w:r>
        <w:rPr>
          <w:rFonts w:hint="eastAsia" w:ascii="微软雅黑" w:hAnsi="微软雅黑" w:eastAsia="微软雅黑" w:cs="微软雅黑"/>
          <w:szCs w:val="21"/>
        </w:rPr>
        <w:t>邮箱：</w:t>
      </w:r>
      <w:r>
        <w:fldChar w:fldCharType="begin"/>
      </w:r>
      <w:r>
        <w:instrText xml:space="preserve"> HYPERLINK "mailto:1281145559@qq.com" </w:instrText>
      </w:r>
      <w:r>
        <w:fldChar w:fldCharType="separate"/>
      </w:r>
      <w:r>
        <w:rPr>
          <w:rFonts w:hint="eastAsia" w:ascii="微软雅黑" w:hAnsi="微软雅黑" w:eastAsia="微软雅黑" w:cs="微软雅黑"/>
          <w:szCs w:val="21"/>
        </w:rPr>
        <w:t>1281145559@qq.com</w:t>
      </w:r>
      <w:r>
        <w:rPr>
          <w:rFonts w:hint="eastAsia" w:ascii="微软雅黑" w:hAnsi="微软雅黑" w:eastAsia="微软雅黑" w:cs="微软雅黑"/>
          <w:szCs w:val="21"/>
        </w:rPr>
        <w:fldChar w:fldCharType="end"/>
      </w:r>
    </w:p>
    <w:p>
      <w:pPr>
        <w:rPr>
          <w:rFonts w:ascii="微软雅黑" w:hAnsi="微软雅黑" w:eastAsia="微软雅黑" w:cs="微软雅黑"/>
          <w:szCs w:val="21"/>
        </w:rPr>
      </w:pPr>
      <w:r>
        <w:rPr>
          <w:rFonts w:hint="eastAsia" w:ascii="微软雅黑" w:hAnsi="微软雅黑" w:eastAsia="微软雅黑" w:cs="微软雅黑"/>
          <w:szCs w:val="21"/>
        </w:rPr>
        <w:t>地址：乐山市市中区青江路中段1336号（乐山职业技术学院人事处）</w:t>
      </w:r>
    </w:p>
    <w:p>
      <w:pPr>
        <w:rPr>
          <w:rFonts w:ascii="微软雅黑" w:hAnsi="微软雅黑" w:eastAsia="微软雅黑" w:cs="微软雅黑"/>
          <w:szCs w:val="21"/>
        </w:rPr>
      </w:pPr>
    </w:p>
    <w:p>
      <w:pPr>
        <w:rPr>
          <w:rFonts w:ascii="微软雅黑" w:hAnsi="微软雅黑" w:eastAsia="微软雅黑" w:cs="微软雅黑"/>
          <w:szCs w:val="21"/>
        </w:rPr>
      </w:pPr>
    </w:p>
    <w:p>
      <w:pPr>
        <w:rPr>
          <w:rFonts w:ascii="微软雅黑" w:hAnsi="微软雅黑" w:eastAsia="微软雅黑" w:cs="微软雅黑"/>
          <w:szCs w:val="21"/>
        </w:rPr>
      </w:pPr>
      <w:r>
        <w:rPr>
          <w:rFonts w:hint="eastAsia" w:ascii="微软雅黑" w:hAnsi="微软雅黑" w:eastAsia="微软雅黑" w:cs="微软雅黑"/>
          <w:szCs w:val="21"/>
        </w:rPr>
        <w:t>大竹县人民医院</w:t>
      </w:r>
    </w:p>
    <w:p>
      <w:pPr>
        <w:rPr>
          <w:rFonts w:ascii="微软雅黑" w:hAnsi="微软雅黑" w:eastAsia="微软雅黑" w:cs="微软雅黑"/>
          <w:szCs w:val="21"/>
        </w:rPr>
      </w:pPr>
      <w:r>
        <w:rPr>
          <w:rFonts w:hint="eastAsia" w:ascii="微软雅黑" w:hAnsi="微软雅黑" w:eastAsia="微软雅黑" w:cs="微软雅黑"/>
          <w:szCs w:val="21"/>
        </w:rPr>
        <w:t>大竹县人民医院是一家集医疗、教学、科研、健康管理与促进为一体的国家三级乙等综合医院，国家卫计委确定的“全面提升县级医院服务能力第一阶段500家县医院”，电子科技大学战略合作医院、川北医学院教学实习医院、成都军区总医院军民融合定点技术指导医院、四川省护士规范化培训基地、大竹县急救中心、各类基本医疗保险和商业保险伤病员救治定点医疗机构。县域人口112万，辐射重庆市的梁平、垫江及广安市的邻水、达州市的渠县等临近周边县，服务人群近200万。</w:t>
      </w:r>
    </w:p>
    <w:p>
      <w:pPr>
        <w:rPr>
          <w:rFonts w:ascii="微软雅黑" w:hAnsi="微软雅黑" w:eastAsia="微软雅黑" w:cs="微软雅黑"/>
          <w:szCs w:val="21"/>
        </w:rPr>
      </w:pPr>
      <w:r>
        <w:rPr>
          <w:rFonts w:hint="eastAsia" w:ascii="微软雅黑" w:hAnsi="微软雅黑" w:eastAsia="微软雅黑" w:cs="微软雅黑"/>
          <w:szCs w:val="21"/>
        </w:rPr>
        <w:t xml:space="preserve">占地总面积122余亩，医疗业务用房82313.11平方米；编制病床950张；目前医院在岗职工1130人；其中卫生技术人员953人，高级职称109人，中级职称239人；年门急诊病人55万余人次，年住院病人4万余人次。 </w:t>
      </w:r>
    </w:p>
    <w:p>
      <w:pPr>
        <w:rPr>
          <w:rFonts w:ascii="微软雅黑" w:hAnsi="微软雅黑" w:eastAsia="微软雅黑" w:cs="微软雅黑"/>
          <w:szCs w:val="21"/>
        </w:rPr>
      </w:pPr>
      <w:r>
        <w:rPr>
          <w:rFonts w:hint="eastAsia" w:ascii="微软雅黑" w:hAnsi="微软雅黑" w:eastAsia="微软雅黑" w:cs="微软雅黑"/>
          <w:szCs w:val="21"/>
        </w:rPr>
        <w:t>科室设置齐全，设门诊部1个，临床科室29个，医技科室9个，行政后勤科室21个。其中神经外科系四川省医学甲级重点专科；麻醉科已通过四川省医学重点专科建设立项；麻醉科、泌尿外科、妇产科、骨科、儿科、心血管内科、护理学等9个专业为达州市医学重点专科；近几年来，先后开展新技术新项目200余项，获省市县科技进步奖20余项，发表专业论文500余篇，获国家新型实用型专利13项；建成四川省适宜技术推广基地1个，院士（专家）工作站1个；建成西南地区首家“一带一路”人工智能康复中心；建成介入导管室并投入使用；危重孕产妇救治中心、危重儿童和新生儿救治中心已挂牌运行，2019年胸痛中心、卒中中心、创伤中心将加大投入强力推进。</w:t>
      </w:r>
    </w:p>
    <w:p>
      <w:pPr>
        <w:rPr>
          <w:rFonts w:ascii="微软雅黑" w:hAnsi="微软雅黑" w:eastAsia="微软雅黑" w:cs="微软雅黑"/>
          <w:szCs w:val="21"/>
        </w:rPr>
      </w:pPr>
      <w:r>
        <w:rPr>
          <w:rFonts w:hint="eastAsia" w:ascii="微软雅黑" w:hAnsi="微软雅黑" w:eastAsia="微软雅黑" w:cs="微软雅黑"/>
          <w:szCs w:val="21"/>
        </w:rPr>
        <w:t>医疗设备先进，拥有1.5T进口超导磁共振成像仪、全身CT机、胃肠数字机、DR、高档彩超机、经皮肾镜超声碎石吸附系统、脑室镜、腹腔镜、电子胃肠镜、十二指肠镜、支纤镜、关节镜、手术显微镜、全自动生化分析仪等大批先进的检查治疗设备，能充分满足临床需要。</w:t>
      </w:r>
    </w:p>
    <w:p>
      <w:pPr>
        <w:rPr>
          <w:rFonts w:ascii="微软雅黑" w:hAnsi="微软雅黑" w:eastAsia="微软雅黑" w:cs="微软雅黑"/>
          <w:szCs w:val="21"/>
        </w:rPr>
      </w:pPr>
      <w:r>
        <w:rPr>
          <w:rFonts w:hint="eastAsia" w:ascii="微软雅黑" w:hAnsi="微软雅黑" w:eastAsia="微软雅黑" w:cs="微软雅黑"/>
          <w:szCs w:val="21"/>
        </w:rPr>
        <w:t>医院始终秉承“医疗、教学、科研、健康管理与促进”四部马车同时驱动的发展理念和“敬畏生命，全心全意为就医者服务”的宗旨，坚持公立医院的公益性，努力维护人民健康。系全国优秀院长、全国县域医院百佳院长、全国医药卫生系统先进个人等多项个人奖项获得单位；分别荣获全国院务公开示范点、2015年全国改善医疗服务创新医院、2016全国年改善医疗服务示范医院、2017年全国县域医院学科能力建设奖，2018年度全国改善医疗服务行动优秀医院，省卫计系统先进集体、省县级医院管理优秀奖、省首批二星级数字化医院、省级文明单位、省级模范职工之家、省级巾帼文明岗，市依法治医示范单位、市法律七进示范单位，市“三八”红旗集体、市工人先锋号等荣誉称号，院党委多次被县委表彰为先进基层党组织。</w:t>
      </w:r>
    </w:p>
    <w:p>
      <w:pPr>
        <w:rPr>
          <w:rFonts w:ascii="微软雅黑" w:hAnsi="微软雅黑" w:eastAsia="微软雅黑" w:cs="微软雅黑"/>
          <w:szCs w:val="21"/>
        </w:rPr>
      </w:pPr>
      <w:r>
        <w:rPr>
          <w:rFonts w:hint="eastAsia" w:ascii="微软雅黑" w:hAnsi="微软雅黑" w:eastAsia="微软雅黑" w:cs="微软雅黑"/>
          <w:szCs w:val="21"/>
        </w:rPr>
        <w:t>大竹县人民医院为实现“专科特色荟萃、学科优势明显、治理结构完善、人文氛围浓厚的国家三级甲等综合（县级示范）医院”的总体目标，积极探索价值医疗，统筹丰富医院文化，全面启动“三甲”创建，坚定不移推进 “科技竹医”、“法治竹医”、“智慧竹医”和“人文竹医”的建设，全力打造高质量高品质的一流县级医院。</w:t>
      </w:r>
    </w:p>
    <w:p>
      <w:pPr>
        <w:rPr>
          <w:rFonts w:ascii="微软雅黑" w:hAnsi="微软雅黑" w:eastAsia="微软雅黑" w:cs="微软雅黑"/>
          <w:szCs w:val="21"/>
        </w:rPr>
      </w:pPr>
      <w:r>
        <w:rPr>
          <w:rFonts w:hint="eastAsia" w:ascii="微软雅黑" w:hAnsi="微软雅黑" w:eastAsia="微软雅黑" w:cs="微软雅黑"/>
          <w:szCs w:val="21"/>
        </w:rPr>
        <w:t>职位需求</w:t>
      </w:r>
      <w:r>
        <w:rPr>
          <w:rFonts w:hint="eastAsia" w:ascii="微软雅黑" w:hAnsi="微软雅黑" w:eastAsia="微软雅黑" w:cs="微软雅黑"/>
          <w:szCs w:val="21"/>
        </w:rPr>
        <w:br w:type="page"/>
      </w:r>
    </w:p>
    <w:p>
      <w:pPr>
        <w:rPr>
          <w:rFonts w:ascii="微软雅黑" w:hAnsi="微软雅黑" w:eastAsia="微软雅黑" w:cs="微软雅黑"/>
          <w:szCs w:val="21"/>
        </w:rPr>
      </w:pPr>
      <w:r>
        <w:rPr>
          <w:rFonts w:hint="eastAsia" w:ascii="微软雅黑" w:hAnsi="微软雅黑" w:eastAsia="微软雅黑" w:cs="微软雅黑"/>
          <w:szCs w:val="21"/>
        </w:rPr>
        <w:t>大竹县人民医院2019年度春季招聘计划</w:t>
      </w:r>
    </w:p>
    <w:tbl>
      <w:tblPr>
        <w:tblStyle w:val="7"/>
        <w:tblW w:w="10028" w:type="dxa"/>
        <w:jc w:val="center"/>
        <w:tblInd w:w="-123" w:type="dxa"/>
        <w:tblLayout w:type="fixed"/>
        <w:tblCellMar>
          <w:top w:w="0" w:type="dxa"/>
          <w:left w:w="0" w:type="dxa"/>
          <w:bottom w:w="0" w:type="dxa"/>
          <w:right w:w="0" w:type="dxa"/>
        </w:tblCellMar>
      </w:tblPr>
      <w:tblGrid>
        <w:gridCol w:w="1344"/>
        <w:gridCol w:w="1394"/>
        <w:gridCol w:w="602"/>
        <w:gridCol w:w="546"/>
        <w:gridCol w:w="587"/>
        <w:gridCol w:w="2241"/>
        <w:gridCol w:w="3314"/>
      </w:tblGrid>
      <w:tr>
        <w:tblPrEx>
          <w:tblLayout w:type="fixed"/>
          <w:tblCellMar>
            <w:top w:w="0" w:type="dxa"/>
            <w:left w:w="0" w:type="dxa"/>
            <w:bottom w:w="0" w:type="dxa"/>
            <w:right w:w="0" w:type="dxa"/>
          </w:tblCellMar>
        </w:tblPrEx>
        <w:trPr>
          <w:trHeight w:val="668" w:hRule="atLeast"/>
          <w:jc w:val="center"/>
        </w:trPr>
        <w:tc>
          <w:tcPr>
            <w:tcW w:w="13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招聘类别</w:t>
            </w:r>
          </w:p>
        </w:tc>
        <w:tc>
          <w:tcPr>
            <w:tcW w:w="13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招聘岗位</w:t>
            </w:r>
          </w:p>
        </w:tc>
        <w:tc>
          <w:tcPr>
            <w:tcW w:w="60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招聘人数</w:t>
            </w:r>
          </w:p>
        </w:tc>
        <w:tc>
          <w:tcPr>
            <w:tcW w:w="54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学历</w:t>
            </w:r>
          </w:p>
        </w:tc>
        <w:tc>
          <w:tcPr>
            <w:tcW w:w="58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性别</w:t>
            </w:r>
          </w:p>
        </w:tc>
        <w:tc>
          <w:tcPr>
            <w:tcW w:w="22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其他资质要求</w:t>
            </w:r>
          </w:p>
        </w:tc>
        <w:tc>
          <w:tcPr>
            <w:tcW w:w="33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医院激励性补助规定</w:t>
            </w:r>
          </w:p>
        </w:tc>
      </w:tr>
      <w:tr>
        <w:tblPrEx>
          <w:tblLayout w:type="fixed"/>
          <w:tblCellMar>
            <w:top w:w="0" w:type="dxa"/>
            <w:left w:w="0" w:type="dxa"/>
            <w:bottom w:w="0" w:type="dxa"/>
            <w:right w:w="0" w:type="dxa"/>
          </w:tblCellMar>
        </w:tblPrEx>
        <w:trPr>
          <w:trHeight w:val="3738" w:hRule="atLeast"/>
          <w:jc w:val="center"/>
        </w:trPr>
        <w:tc>
          <w:tcPr>
            <w:tcW w:w="13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学科带头人</w:t>
            </w:r>
          </w:p>
        </w:tc>
        <w:tc>
          <w:tcPr>
            <w:tcW w:w="13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医学相关岗位</w:t>
            </w:r>
          </w:p>
        </w:tc>
        <w:tc>
          <w:tcPr>
            <w:tcW w:w="60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5</w:t>
            </w:r>
          </w:p>
        </w:tc>
        <w:tc>
          <w:tcPr>
            <w:tcW w:w="54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全日制本科及其以上</w:t>
            </w:r>
          </w:p>
        </w:tc>
        <w:tc>
          <w:tcPr>
            <w:tcW w:w="58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不限</w:t>
            </w:r>
          </w:p>
        </w:tc>
        <w:tc>
          <w:tcPr>
            <w:tcW w:w="22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临床技能过硬，具备一定的学术影响力，48岁以下。</w:t>
            </w:r>
          </w:p>
        </w:tc>
        <w:tc>
          <w:tcPr>
            <w:tcW w:w="33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1.取得全日制硕士研究生及其以上学历学位、具备副高及其以上专业技术职称，可享受年税前薪酬总额不低于50万元；        2.具备全日制本科学历、相关专业操作资质证、且有三级综合医院工作经历，急需紧缺专业的临床医师，享受激励性补助总额10万元；</w:t>
            </w:r>
            <w:r>
              <w:rPr>
                <w:rFonts w:hint="eastAsia" w:ascii="微软雅黑" w:hAnsi="微软雅黑" w:eastAsia="微软雅黑" w:cs="微软雅黑"/>
                <w:szCs w:val="21"/>
              </w:rPr>
              <w:br w:type="textWrapping"/>
            </w:r>
            <w:r>
              <w:rPr>
                <w:rFonts w:hint="eastAsia" w:ascii="微软雅黑" w:hAnsi="微软雅黑" w:eastAsia="微软雅黑" w:cs="微软雅黑"/>
                <w:szCs w:val="21"/>
              </w:rPr>
              <w:t>3.按年度给予1万元住房补贴；</w:t>
            </w:r>
            <w:r>
              <w:rPr>
                <w:rFonts w:hint="eastAsia" w:ascii="微软雅黑" w:hAnsi="微软雅黑" w:eastAsia="微软雅黑" w:cs="微软雅黑"/>
                <w:szCs w:val="21"/>
              </w:rPr>
              <w:br w:type="textWrapping"/>
            </w:r>
            <w:r>
              <w:rPr>
                <w:rFonts w:hint="eastAsia" w:ascii="微软雅黑" w:hAnsi="微软雅黑" w:eastAsia="微软雅黑" w:cs="微软雅黑"/>
                <w:szCs w:val="21"/>
              </w:rPr>
              <w:t>4.发放符合其他引进规定相关条件的激励性补助。</w:t>
            </w:r>
          </w:p>
        </w:tc>
      </w:tr>
      <w:tr>
        <w:tblPrEx>
          <w:tblLayout w:type="fixed"/>
          <w:tblCellMar>
            <w:top w:w="0" w:type="dxa"/>
            <w:left w:w="0" w:type="dxa"/>
            <w:bottom w:w="0" w:type="dxa"/>
            <w:right w:w="0" w:type="dxa"/>
          </w:tblCellMar>
        </w:tblPrEx>
        <w:trPr>
          <w:trHeight w:val="804" w:hRule="atLeast"/>
          <w:jc w:val="center"/>
        </w:trPr>
        <w:tc>
          <w:tcPr>
            <w:tcW w:w="1344"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高学历人才</w:t>
            </w:r>
          </w:p>
        </w:tc>
        <w:tc>
          <w:tcPr>
            <w:tcW w:w="13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临床医师</w:t>
            </w:r>
          </w:p>
        </w:tc>
        <w:tc>
          <w:tcPr>
            <w:tcW w:w="60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16</w:t>
            </w:r>
          </w:p>
        </w:tc>
        <w:tc>
          <w:tcPr>
            <w:tcW w:w="546"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全日制硕士及其以上</w:t>
            </w:r>
          </w:p>
        </w:tc>
        <w:tc>
          <w:tcPr>
            <w:tcW w:w="587"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不限</w:t>
            </w:r>
          </w:p>
        </w:tc>
        <w:tc>
          <w:tcPr>
            <w:tcW w:w="2241"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45周岁以下</w:t>
            </w:r>
          </w:p>
        </w:tc>
        <w:tc>
          <w:tcPr>
            <w:tcW w:w="3314"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1.全日制博士研究生学历最高可享受激励性补助30万元；</w:t>
            </w:r>
            <w:r>
              <w:rPr>
                <w:rFonts w:hint="eastAsia" w:ascii="微软雅黑" w:hAnsi="微软雅黑" w:eastAsia="微软雅黑" w:cs="微软雅黑"/>
                <w:szCs w:val="21"/>
              </w:rPr>
              <w:br w:type="textWrapping"/>
            </w:r>
            <w:r>
              <w:rPr>
                <w:rFonts w:hint="eastAsia" w:ascii="微软雅黑" w:hAnsi="微软雅黑" w:eastAsia="微软雅黑" w:cs="微软雅黑"/>
                <w:szCs w:val="21"/>
              </w:rPr>
              <w:t>2.全日制硕士研究生学历最高可享受院内激励性补助18万元。</w:t>
            </w:r>
          </w:p>
        </w:tc>
      </w:tr>
      <w:tr>
        <w:tblPrEx>
          <w:tblLayout w:type="fixed"/>
          <w:tblCellMar>
            <w:top w:w="0" w:type="dxa"/>
            <w:left w:w="0" w:type="dxa"/>
            <w:bottom w:w="0" w:type="dxa"/>
            <w:right w:w="0" w:type="dxa"/>
          </w:tblCellMar>
        </w:tblPrEx>
        <w:trPr>
          <w:trHeight w:val="784" w:hRule="atLeast"/>
          <w:jc w:val="center"/>
        </w:trPr>
        <w:tc>
          <w:tcPr>
            <w:tcW w:w="13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ascii="微软雅黑" w:hAnsi="微软雅黑" w:eastAsia="微软雅黑" w:cs="微软雅黑"/>
                <w:szCs w:val="21"/>
              </w:rPr>
            </w:pPr>
          </w:p>
        </w:tc>
        <w:tc>
          <w:tcPr>
            <w:tcW w:w="13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护理</w:t>
            </w:r>
          </w:p>
        </w:tc>
        <w:tc>
          <w:tcPr>
            <w:tcW w:w="60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546"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ascii="微软雅黑" w:hAnsi="微软雅黑" w:eastAsia="微软雅黑" w:cs="微软雅黑"/>
                <w:szCs w:val="21"/>
              </w:rPr>
            </w:pPr>
          </w:p>
        </w:tc>
        <w:tc>
          <w:tcPr>
            <w:tcW w:w="587"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ascii="微软雅黑" w:hAnsi="微软雅黑" w:eastAsia="微软雅黑" w:cs="微软雅黑"/>
                <w:szCs w:val="21"/>
              </w:rPr>
            </w:pPr>
          </w:p>
        </w:tc>
        <w:tc>
          <w:tcPr>
            <w:tcW w:w="2241"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ascii="微软雅黑" w:hAnsi="微软雅黑" w:eastAsia="微软雅黑" w:cs="微软雅黑"/>
                <w:szCs w:val="21"/>
              </w:rPr>
            </w:pPr>
          </w:p>
        </w:tc>
        <w:tc>
          <w:tcPr>
            <w:tcW w:w="331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483" w:hRule="atLeast"/>
          <w:jc w:val="center"/>
        </w:trPr>
        <w:tc>
          <w:tcPr>
            <w:tcW w:w="1344" w:type="dxa"/>
            <w:vMerge w:val="restart"/>
            <w:tcBorders>
              <w:top w:val="nil"/>
              <w:left w:val="single" w:color="000000" w:sz="4" w:space="0"/>
              <w:bottom w:val="nil"/>
              <w:right w:val="single" w:color="000000" w:sz="4" w:space="0"/>
            </w:tcBorders>
            <w:shd w:val="clear" w:color="auto" w:fill="auto"/>
            <w:tcMar>
              <w:top w:w="12" w:type="dxa"/>
              <w:left w:w="12" w:type="dxa"/>
              <w:right w:w="12"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规培结业临床医师</w:t>
            </w:r>
          </w:p>
        </w:tc>
        <w:tc>
          <w:tcPr>
            <w:tcW w:w="13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急诊科医师</w:t>
            </w:r>
          </w:p>
        </w:tc>
        <w:tc>
          <w:tcPr>
            <w:tcW w:w="60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546"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全日制本科及其以上</w:t>
            </w:r>
          </w:p>
        </w:tc>
        <w:tc>
          <w:tcPr>
            <w:tcW w:w="587" w:type="dxa"/>
            <w:vMerge w:val="restart"/>
            <w:tcBorders>
              <w:top w:val="nil"/>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男</w:t>
            </w:r>
          </w:p>
        </w:tc>
        <w:tc>
          <w:tcPr>
            <w:tcW w:w="2241" w:type="dxa"/>
            <w:vMerge w:val="restart"/>
            <w:tcBorders>
              <w:top w:val="nil"/>
              <w:left w:val="single" w:color="000000" w:sz="4" w:space="0"/>
              <w:bottom w:val="nil"/>
              <w:right w:val="single" w:color="000000" w:sz="4" w:space="0"/>
            </w:tcBorders>
            <w:shd w:val="clear" w:color="auto" w:fill="auto"/>
            <w:tcMar>
              <w:top w:w="12" w:type="dxa"/>
              <w:left w:w="12" w:type="dxa"/>
              <w:right w:w="12"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临床医学类专业，限规培结业医师，40周岁以下</w:t>
            </w:r>
          </w:p>
        </w:tc>
        <w:tc>
          <w:tcPr>
            <w:tcW w:w="3314" w:type="dxa"/>
            <w:vMerge w:val="restart"/>
            <w:tcBorders>
              <w:top w:val="nil"/>
              <w:left w:val="single" w:color="000000" w:sz="4" w:space="0"/>
              <w:bottom w:val="nil"/>
              <w:right w:val="single" w:color="000000" w:sz="4" w:space="0"/>
            </w:tcBorders>
            <w:shd w:val="clear" w:color="auto" w:fill="auto"/>
            <w:tcMar>
              <w:top w:w="12" w:type="dxa"/>
              <w:left w:w="12" w:type="dxa"/>
              <w:right w:w="12"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院内激励性补助6万元</w:t>
            </w:r>
          </w:p>
        </w:tc>
      </w:tr>
      <w:tr>
        <w:tblPrEx>
          <w:tblLayout w:type="fixed"/>
          <w:tblCellMar>
            <w:top w:w="0" w:type="dxa"/>
            <w:left w:w="0" w:type="dxa"/>
            <w:bottom w:w="0" w:type="dxa"/>
            <w:right w:w="0" w:type="dxa"/>
          </w:tblCellMar>
        </w:tblPrEx>
        <w:trPr>
          <w:trHeight w:val="498" w:hRule="atLeast"/>
          <w:jc w:val="center"/>
        </w:trPr>
        <w:tc>
          <w:tcPr>
            <w:tcW w:w="1344" w:type="dxa"/>
            <w:vMerge w:val="continue"/>
            <w:tcBorders>
              <w:top w:val="nil"/>
              <w:left w:val="single" w:color="000000" w:sz="4" w:space="0"/>
              <w:bottom w:val="nil"/>
              <w:right w:val="single" w:color="000000" w:sz="4" w:space="0"/>
            </w:tcBorders>
            <w:shd w:val="clear" w:color="auto" w:fill="auto"/>
            <w:tcMar>
              <w:top w:w="12" w:type="dxa"/>
              <w:left w:w="12" w:type="dxa"/>
              <w:right w:w="12" w:type="dxa"/>
            </w:tcMar>
            <w:vAlign w:val="center"/>
          </w:tcPr>
          <w:p>
            <w:pPr>
              <w:rPr>
                <w:rFonts w:ascii="微软雅黑" w:hAnsi="微软雅黑" w:eastAsia="微软雅黑" w:cs="微软雅黑"/>
                <w:szCs w:val="21"/>
              </w:rPr>
            </w:pPr>
          </w:p>
        </w:tc>
        <w:tc>
          <w:tcPr>
            <w:tcW w:w="13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儿科医师</w:t>
            </w:r>
          </w:p>
        </w:tc>
        <w:tc>
          <w:tcPr>
            <w:tcW w:w="60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546"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ascii="微软雅黑" w:hAnsi="微软雅黑" w:eastAsia="微软雅黑" w:cs="微软雅黑"/>
                <w:szCs w:val="21"/>
              </w:rPr>
            </w:pPr>
          </w:p>
        </w:tc>
        <w:tc>
          <w:tcPr>
            <w:tcW w:w="587" w:type="dxa"/>
            <w:vMerge w:val="continue"/>
            <w:tcBorders>
              <w:top w:val="nil"/>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ascii="微软雅黑" w:hAnsi="微软雅黑" w:eastAsia="微软雅黑" w:cs="微软雅黑"/>
                <w:szCs w:val="21"/>
              </w:rPr>
            </w:pPr>
          </w:p>
        </w:tc>
        <w:tc>
          <w:tcPr>
            <w:tcW w:w="2241" w:type="dxa"/>
            <w:vMerge w:val="continue"/>
            <w:tcBorders>
              <w:top w:val="nil"/>
              <w:left w:val="single" w:color="000000" w:sz="4" w:space="0"/>
              <w:bottom w:val="nil"/>
              <w:right w:val="single" w:color="000000" w:sz="4" w:space="0"/>
            </w:tcBorders>
            <w:shd w:val="clear" w:color="auto" w:fill="auto"/>
            <w:tcMar>
              <w:top w:w="12" w:type="dxa"/>
              <w:left w:w="12" w:type="dxa"/>
              <w:right w:w="12" w:type="dxa"/>
            </w:tcMar>
            <w:vAlign w:val="center"/>
          </w:tcPr>
          <w:p>
            <w:pPr>
              <w:rPr>
                <w:rFonts w:ascii="微软雅黑" w:hAnsi="微软雅黑" w:eastAsia="微软雅黑" w:cs="微软雅黑"/>
                <w:szCs w:val="21"/>
              </w:rPr>
            </w:pPr>
          </w:p>
        </w:tc>
        <w:tc>
          <w:tcPr>
            <w:tcW w:w="3314" w:type="dxa"/>
            <w:vMerge w:val="continue"/>
            <w:tcBorders>
              <w:top w:val="nil"/>
              <w:left w:val="single" w:color="000000" w:sz="4" w:space="0"/>
              <w:bottom w:val="nil"/>
              <w:right w:val="single" w:color="000000" w:sz="4" w:space="0"/>
            </w:tcBorders>
            <w:shd w:val="clear" w:color="auto" w:fill="auto"/>
            <w:tcMar>
              <w:top w:w="12" w:type="dxa"/>
              <w:left w:w="12" w:type="dxa"/>
              <w:right w:w="12"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498" w:hRule="atLeast"/>
          <w:jc w:val="center"/>
        </w:trPr>
        <w:tc>
          <w:tcPr>
            <w:tcW w:w="1344" w:type="dxa"/>
            <w:vMerge w:val="continue"/>
            <w:tcBorders>
              <w:top w:val="nil"/>
              <w:left w:val="single" w:color="000000" w:sz="4" w:space="0"/>
              <w:bottom w:val="nil"/>
              <w:right w:val="single" w:color="000000" w:sz="4" w:space="0"/>
            </w:tcBorders>
            <w:shd w:val="clear" w:color="auto" w:fill="auto"/>
            <w:tcMar>
              <w:top w:w="12" w:type="dxa"/>
              <w:left w:w="12" w:type="dxa"/>
              <w:right w:w="12" w:type="dxa"/>
            </w:tcMar>
            <w:vAlign w:val="center"/>
          </w:tcPr>
          <w:p>
            <w:pPr>
              <w:rPr>
                <w:rFonts w:ascii="微软雅黑" w:hAnsi="微软雅黑" w:eastAsia="微软雅黑" w:cs="微软雅黑"/>
                <w:szCs w:val="21"/>
              </w:rPr>
            </w:pPr>
          </w:p>
        </w:tc>
        <w:tc>
          <w:tcPr>
            <w:tcW w:w="13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消化内科医师</w:t>
            </w:r>
          </w:p>
        </w:tc>
        <w:tc>
          <w:tcPr>
            <w:tcW w:w="60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546"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ascii="微软雅黑" w:hAnsi="微软雅黑" w:eastAsia="微软雅黑" w:cs="微软雅黑"/>
                <w:szCs w:val="21"/>
              </w:rPr>
            </w:pPr>
          </w:p>
        </w:tc>
        <w:tc>
          <w:tcPr>
            <w:tcW w:w="587" w:type="dxa"/>
            <w:vMerge w:val="continue"/>
            <w:tcBorders>
              <w:top w:val="nil"/>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ascii="微软雅黑" w:hAnsi="微软雅黑" w:eastAsia="微软雅黑" w:cs="微软雅黑"/>
                <w:szCs w:val="21"/>
              </w:rPr>
            </w:pPr>
          </w:p>
        </w:tc>
        <w:tc>
          <w:tcPr>
            <w:tcW w:w="2241" w:type="dxa"/>
            <w:vMerge w:val="continue"/>
            <w:tcBorders>
              <w:top w:val="nil"/>
              <w:left w:val="single" w:color="000000" w:sz="4" w:space="0"/>
              <w:bottom w:val="nil"/>
              <w:right w:val="single" w:color="000000" w:sz="4" w:space="0"/>
            </w:tcBorders>
            <w:shd w:val="clear" w:color="auto" w:fill="auto"/>
            <w:tcMar>
              <w:top w:w="12" w:type="dxa"/>
              <w:left w:w="12" w:type="dxa"/>
              <w:right w:w="12" w:type="dxa"/>
            </w:tcMar>
            <w:vAlign w:val="center"/>
          </w:tcPr>
          <w:p>
            <w:pPr>
              <w:rPr>
                <w:rFonts w:ascii="微软雅黑" w:hAnsi="微软雅黑" w:eastAsia="微软雅黑" w:cs="微软雅黑"/>
                <w:szCs w:val="21"/>
              </w:rPr>
            </w:pPr>
          </w:p>
        </w:tc>
        <w:tc>
          <w:tcPr>
            <w:tcW w:w="3314" w:type="dxa"/>
            <w:vMerge w:val="continue"/>
            <w:tcBorders>
              <w:top w:val="nil"/>
              <w:left w:val="single" w:color="000000" w:sz="4" w:space="0"/>
              <w:bottom w:val="nil"/>
              <w:right w:val="single" w:color="000000" w:sz="4" w:space="0"/>
            </w:tcBorders>
            <w:shd w:val="clear" w:color="auto" w:fill="auto"/>
            <w:tcMar>
              <w:top w:w="12" w:type="dxa"/>
              <w:left w:w="12" w:type="dxa"/>
              <w:right w:w="12"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468" w:hRule="atLeast"/>
          <w:jc w:val="center"/>
        </w:trPr>
        <w:tc>
          <w:tcPr>
            <w:tcW w:w="1344" w:type="dxa"/>
            <w:vMerge w:val="continue"/>
            <w:tcBorders>
              <w:top w:val="nil"/>
              <w:left w:val="single" w:color="000000" w:sz="4" w:space="0"/>
              <w:bottom w:val="nil"/>
              <w:right w:val="single" w:color="000000" w:sz="4" w:space="0"/>
            </w:tcBorders>
            <w:shd w:val="clear" w:color="auto" w:fill="auto"/>
            <w:tcMar>
              <w:top w:w="12" w:type="dxa"/>
              <w:left w:w="12" w:type="dxa"/>
              <w:right w:w="12" w:type="dxa"/>
            </w:tcMar>
            <w:vAlign w:val="center"/>
          </w:tcPr>
          <w:p>
            <w:pPr>
              <w:rPr>
                <w:rFonts w:ascii="微软雅黑" w:hAnsi="微软雅黑" w:eastAsia="微软雅黑" w:cs="微软雅黑"/>
                <w:szCs w:val="21"/>
              </w:rPr>
            </w:pPr>
          </w:p>
        </w:tc>
        <w:tc>
          <w:tcPr>
            <w:tcW w:w="13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肿瘤科医师</w:t>
            </w:r>
          </w:p>
        </w:tc>
        <w:tc>
          <w:tcPr>
            <w:tcW w:w="60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546"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ascii="微软雅黑" w:hAnsi="微软雅黑" w:eastAsia="微软雅黑" w:cs="微软雅黑"/>
                <w:szCs w:val="21"/>
              </w:rPr>
            </w:pPr>
          </w:p>
        </w:tc>
        <w:tc>
          <w:tcPr>
            <w:tcW w:w="587" w:type="dxa"/>
            <w:vMerge w:val="continue"/>
            <w:tcBorders>
              <w:top w:val="nil"/>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ascii="微软雅黑" w:hAnsi="微软雅黑" w:eastAsia="微软雅黑" w:cs="微软雅黑"/>
                <w:szCs w:val="21"/>
              </w:rPr>
            </w:pPr>
          </w:p>
        </w:tc>
        <w:tc>
          <w:tcPr>
            <w:tcW w:w="2241" w:type="dxa"/>
            <w:vMerge w:val="continue"/>
            <w:tcBorders>
              <w:top w:val="nil"/>
              <w:left w:val="single" w:color="000000" w:sz="4" w:space="0"/>
              <w:bottom w:val="nil"/>
              <w:right w:val="single" w:color="000000" w:sz="4" w:space="0"/>
            </w:tcBorders>
            <w:shd w:val="clear" w:color="auto" w:fill="auto"/>
            <w:tcMar>
              <w:top w:w="12" w:type="dxa"/>
              <w:left w:w="12" w:type="dxa"/>
              <w:right w:w="12" w:type="dxa"/>
            </w:tcMar>
            <w:vAlign w:val="center"/>
          </w:tcPr>
          <w:p>
            <w:pPr>
              <w:rPr>
                <w:rFonts w:ascii="微软雅黑" w:hAnsi="微软雅黑" w:eastAsia="微软雅黑" w:cs="微软雅黑"/>
                <w:szCs w:val="21"/>
              </w:rPr>
            </w:pPr>
          </w:p>
        </w:tc>
        <w:tc>
          <w:tcPr>
            <w:tcW w:w="3314" w:type="dxa"/>
            <w:vMerge w:val="continue"/>
            <w:tcBorders>
              <w:top w:val="nil"/>
              <w:left w:val="single" w:color="000000" w:sz="4" w:space="0"/>
              <w:bottom w:val="nil"/>
              <w:right w:val="single" w:color="000000" w:sz="4" w:space="0"/>
            </w:tcBorders>
            <w:shd w:val="clear" w:color="auto" w:fill="auto"/>
            <w:tcMar>
              <w:top w:w="12" w:type="dxa"/>
              <w:left w:w="12" w:type="dxa"/>
              <w:right w:w="12"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498" w:hRule="atLeast"/>
          <w:jc w:val="center"/>
        </w:trPr>
        <w:tc>
          <w:tcPr>
            <w:tcW w:w="1344" w:type="dxa"/>
            <w:vMerge w:val="continue"/>
            <w:tcBorders>
              <w:top w:val="nil"/>
              <w:left w:val="single" w:color="000000" w:sz="4" w:space="0"/>
              <w:bottom w:val="nil"/>
              <w:right w:val="single" w:color="000000" w:sz="4" w:space="0"/>
            </w:tcBorders>
            <w:shd w:val="clear" w:color="auto" w:fill="auto"/>
            <w:tcMar>
              <w:top w:w="12" w:type="dxa"/>
              <w:left w:w="12" w:type="dxa"/>
              <w:right w:w="12" w:type="dxa"/>
            </w:tcMar>
            <w:vAlign w:val="center"/>
          </w:tcPr>
          <w:p>
            <w:pPr>
              <w:rPr>
                <w:rFonts w:ascii="微软雅黑" w:hAnsi="微软雅黑" w:eastAsia="微软雅黑" w:cs="微软雅黑"/>
                <w:szCs w:val="21"/>
              </w:rPr>
            </w:pPr>
          </w:p>
        </w:tc>
        <w:tc>
          <w:tcPr>
            <w:tcW w:w="13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皮肤科医师</w:t>
            </w:r>
          </w:p>
        </w:tc>
        <w:tc>
          <w:tcPr>
            <w:tcW w:w="60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546"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ascii="微软雅黑" w:hAnsi="微软雅黑" w:eastAsia="微软雅黑" w:cs="微软雅黑"/>
                <w:szCs w:val="21"/>
              </w:rPr>
            </w:pPr>
          </w:p>
        </w:tc>
        <w:tc>
          <w:tcPr>
            <w:tcW w:w="58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女</w:t>
            </w:r>
          </w:p>
        </w:tc>
        <w:tc>
          <w:tcPr>
            <w:tcW w:w="2241" w:type="dxa"/>
            <w:vMerge w:val="continue"/>
            <w:tcBorders>
              <w:top w:val="nil"/>
              <w:left w:val="single" w:color="000000" w:sz="4" w:space="0"/>
              <w:bottom w:val="nil"/>
              <w:right w:val="single" w:color="000000" w:sz="4" w:space="0"/>
            </w:tcBorders>
            <w:shd w:val="clear" w:color="auto" w:fill="auto"/>
            <w:tcMar>
              <w:top w:w="12" w:type="dxa"/>
              <w:left w:w="12" w:type="dxa"/>
              <w:right w:w="12" w:type="dxa"/>
            </w:tcMar>
            <w:vAlign w:val="center"/>
          </w:tcPr>
          <w:p>
            <w:pPr>
              <w:rPr>
                <w:rFonts w:ascii="微软雅黑" w:hAnsi="微软雅黑" w:eastAsia="微软雅黑" w:cs="微软雅黑"/>
                <w:szCs w:val="21"/>
              </w:rPr>
            </w:pPr>
          </w:p>
        </w:tc>
        <w:tc>
          <w:tcPr>
            <w:tcW w:w="3314" w:type="dxa"/>
            <w:vMerge w:val="continue"/>
            <w:tcBorders>
              <w:top w:val="nil"/>
              <w:left w:val="single" w:color="000000" w:sz="4" w:space="0"/>
              <w:bottom w:val="nil"/>
              <w:right w:val="single" w:color="000000" w:sz="4" w:space="0"/>
            </w:tcBorders>
            <w:shd w:val="clear" w:color="auto" w:fill="auto"/>
            <w:tcMar>
              <w:top w:w="12" w:type="dxa"/>
              <w:left w:w="12" w:type="dxa"/>
              <w:right w:w="12"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498" w:hRule="atLeast"/>
          <w:jc w:val="center"/>
        </w:trPr>
        <w:tc>
          <w:tcPr>
            <w:tcW w:w="1344" w:type="dxa"/>
            <w:vMerge w:val="continue"/>
            <w:tcBorders>
              <w:top w:val="nil"/>
              <w:left w:val="single" w:color="000000" w:sz="4" w:space="0"/>
              <w:bottom w:val="nil"/>
              <w:right w:val="single" w:color="000000" w:sz="4" w:space="0"/>
            </w:tcBorders>
            <w:shd w:val="clear" w:color="auto" w:fill="auto"/>
            <w:tcMar>
              <w:top w:w="12" w:type="dxa"/>
              <w:left w:w="12" w:type="dxa"/>
              <w:right w:w="12" w:type="dxa"/>
            </w:tcMar>
            <w:vAlign w:val="center"/>
          </w:tcPr>
          <w:p>
            <w:pPr>
              <w:rPr>
                <w:rFonts w:ascii="微软雅黑" w:hAnsi="微软雅黑" w:eastAsia="微软雅黑" w:cs="微软雅黑"/>
                <w:szCs w:val="21"/>
              </w:rPr>
            </w:pPr>
          </w:p>
        </w:tc>
        <w:tc>
          <w:tcPr>
            <w:tcW w:w="139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感染科医师</w:t>
            </w:r>
          </w:p>
        </w:tc>
        <w:tc>
          <w:tcPr>
            <w:tcW w:w="60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546"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ascii="微软雅黑" w:hAnsi="微软雅黑" w:eastAsia="微软雅黑" w:cs="微软雅黑"/>
                <w:szCs w:val="21"/>
              </w:rPr>
            </w:pPr>
          </w:p>
        </w:tc>
        <w:tc>
          <w:tcPr>
            <w:tcW w:w="587"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不限</w:t>
            </w:r>
          </w:p>
        </w:tc>
        <w:tc>
          <w:tcPr>
            <w:tcW w:w="2241" w:type="dxa"/>
            <w:vMerge w:val="continue"/>
            <w:tcBorders>
              <w:top w:val="nil"/>
              <w:left w:val="single" w:color="000000" w:sz="4" w:space="0"/>
              <w:bottom w:val="nil"/>
              <w:right w:val="single" w:color="000000" w:sz="4" w:space="0"/>
            </w:tcBorders>
            <w:shd w:val="clear" w:color="auto" w:fill="auto"/>
            <w:tcMar>
              <w:top w:w="12" w:type="dxa"/>
              <w:left w:w="12" w:type="dxa"/>
              <w:right w:w="12" w:type="dxa"/>
            </w:tcMar>
            <w:vAlign w:val="center"/>
          </w:tcPr>
          <w:p>
            <w:pPr>
              <w:rPr>
                <w:rFonts w:ascii="微软雅黑" w:hAnsi="微软雅黑" w:eastAsia="微软雅黑" w:cs="微软雅黑"/>
                <w:szCs w:val="21"/>
              </w:rPr>
            </w:pPr>
          </w:p>
        </w:tc>
        <w:tc>
          <w:tcPr>
            <w:tcW w:w="3314" w:type="dxa"/>
            <w:vMerge w:val="continue"/>
            <w:tcBorders>
              <w:top w:val="nil"/>
              <w:left w:val="single" w:color="000000" w:sz="4" w:space="0"/>
              <w:bottom w:val="nil"/>
              <w:right w:val="single" w:color="000000" w:sz="4" w:space="0"/>
            </w:tcBorders>
            <w:shd w:val="clear" w:color="auto" w:fill="auto"/>
            <w:tcMar>
              <w:top w:w="12" w:type="dxa"/>
              <w:left w:w="12" w:type="dxa"/>
              <w:right w:w="12"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513" w:hRule="atLeast"/>
          <w:jc w:val="center"/>
        </w:trPr>
        <w:tc>
          <w:tcPr>
            <w:tcW w:w="1344" w:type="dxa"/>
            <w:vMerge w:val="continue"/>
            <w:tcBorders>
              <w:top w:val="nil"/>
              <w:left w:val="single" w:color="000000" w:sz="4" w:space="0"/>
              <w:bottom w:val="nil"/>
              <w:right w:val="single" w:color="000000" w:sz="4" w:space="0"/>
            </w:tcBorders>
            <w:shd w:val="clear" w:color="auto" w:fill="auto"/>
            <w:tcMar>
              <w:top w:w="12" w:type="dxa"/>
              <w:left w:w="12" w:type="dxa"/>
              <w:right w:w="12" w:type="dxa"/>
            </w:tcMar>
            <w:vAlign w:val="center"/>
          </w:tcPr>
          <w:p>
            <w:pPr>
              <w:rPr>
                <w:rFonts w:ascii="微软雅黑" w:hAnsi="微软雅黑" w:eastAsia="微软雅黑" w:cs="微软雅黑"/>
                <w:szCs w:val="21"/>
              </w:rPr>
            </w:pPr>
          </w:p>
        </w:tc>
        <w:tc>
          <w:tcPr>
            <w:tcW w:w="13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肾病内科医师</w:t>
            </w:r>
          </w:p>
        </w:tc>
        <w:tc>
          <w:tcPr>
            <w:tcW w:w="60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546"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ascii="微软雅黑" w:hAnsi="微软雅黑" w:eastAsia="微软雅黑" w:cs="微软雅黑"/>
                <w:szCs w:val="21"/>
              </w:rPr>
            </w:pPr>
          </w:p>
        </w:tc>
        <w:tc>
          <w:tcPr>
            <w:tcW w:w="587"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ascii="微软雅黑" w:hAnsi="微软雅黑" w:eastAsia="微软雅黑" w:cs="微软雅黑"/>
                <w:szCs w:val="21"/>
              </w:rPr>
            </w:pPr>
          </w:p>
        </w:tc>
        <w:tc>
          <w:tcPr>
            <w:tcW w:w="2241" w:type="dxa"/>
            <w:vMerge w:val="continue"/>
            <w:tcBorders>
              <w:top w:val="nil"/>
              <w:left w:val="single" w:color="000000" w:sz="4" w:space="0"/>
              <w:bottom w:val="nil"/>
              <w:right w:val="single" w:color="000000" w:sz="4" w:space="0"/>
            </w:tcBorders>
            <w:shd w:val="clear" w:color="auto" w:fill="auto"/>
            <w:tcMar>
              <w:top w:w="12" w:type="dxa"/>
              <w:left w:w="12" w:type="dxa"/>
              <w:right w:w="12" w:type="dxa"/>
            </w:tcMar>
            <w:vAlign w:val="center"/>
          </w:tcPr>
          <w:p>
            <w:pPr>
              <w:rPr>
                <w:rFonts w:ascii="微软雅黑" w:hAnsi="微软雅黑" w:eastAsia="微软雅黑" w:cs="微软雅黑"/>
                <w:szCs w:val="21"/>
              </w:rPr>
            </w:pPr>
          </w:p>
        </w:tc>
        <w:tc>
          <w:tcPr>
            <w:tcW w:w="3314" w:type="dxa"/>
            <w:vMerge w:val="continue"/>
            <w:tcBorders>
              <w:top w:val="nil"/>
              <w:left w:val="single" w:color="000000" w:sz="4" w:space="0"/>
              <w:bottom w:val="nil"/>
              <w:right w:val="single" w:color="000000" w:sz="4" w:space="0"/>
            </w:tcBorders>
            <w:shd w:val="clear" w:color="auto" w:fill="auto"/>
            <w:tcMar>
              <w:top w:w="12" w:type="dxa"/>
              <w:left w:w="12" w:type="dxa"/>
              <w:right w:w="12"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951" w:hRule="atLeast"/>
          <w:jc w:val="center"/>
        </w:trPr>
        <w:tc>
          <w:tcPr>
            <w:tcW w:w="1344" w:type="dxa"/>
            <w:vMerge w:val="continue"/>
            <w:tcBorders>
              <w:top w:val="nil"/>
              <w:left w:val="single" w:color="000000" w:sz="4" w:space="0"/>
              <w:bottom w:val="nil"/>
              <w:right w:val="single" w:color="000000" w:sz="4" w:space="0"/>
            </w:tcBorders>
            <w:shd w:val="clear" w:color="auto" w:fill="auto"/>
            <w:tcMar>
              <w:top w:w="12" w:type="dxa"/>
              <w:left w:w="12" w:type="dxa"/>
              <w:right w:w="12" w:type="dxa"/>
            </w:tcMar>
            <w:vAlign w:val="center"/>
          </w:tcPr>
          <w:p>
            <w:pPr>
              <w:rPr>
                <w:rFonts w:ascii="微软雅黑" w:hAnsi="微软雅黑" w:eastAsia="微软雅黑" w:cs="微软雅黑"/>
                <w:szCs w:val="21"/>
              </w:rPr>
            </w:pPr>
          </w:p>
        </w:tc>
        <w:tc>
          <w:tcPr>
            <w:tcW w:w="13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放射科医师</w:t>
            </w:r>
          </w:p>
        </w:tc>
        <w:tc>
          <w:tcPr>
            <w:tcW w:w="60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546"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ascii="微软雅黑" w:hAnsi="微软雅黑" w:eastAsia="微软雅黑" w:cs="微软雅黑"/>
                <w:szCs w:val="21"/>
              </w:rPr>
            </w:pPr>
          </w:p>
        </w:tc>
        <w:tc>
          <w:tcPr>
            <w:tcW w:w="587"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ascii="微软雅黑" w:hAnsi="微软雅黑" w:eastAsia="微软雅黑" w:cs="微软雅黑"/>
                <w:szCs w:val="21"/>
              </w:rPr>
            </w:pPr>
          </w:p>
        </w:tc>
        <w:tc>
          <w:tcPr>
            <w:tcW w:w="22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医学影像学专业，限规培结业医师，40周岁以下。</w:t>
            </w:r>
          </w:p>
        </w:tc>
        <w:tc>
          <w:tcPr>
            <w:tcW w:w="3314" w:type="dxa"/>
            <w:vMerge w:val="continue"/>
            <w:tcBorders>
              <w:top w:val="nil"/>
              <w:left w:val="single" w:color="000000" w:sz="4" w:space="0"/>
              <w:bottom w:val="nil"/>
              <w:right w:val="single" w:color="000000" w:sz="4" w:space="0"/>
            </w:tcBorders>
            <w:shd w:val="clear" w:color="auto" w:fill="auto"/>
            <w:tcMar>
              <w:top w:w="12" w:type="dxa"/>
              <w:left w:w="12" w:type="dxa"/>
              <w:right w:w="12"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653" w:hRule="atLeast"/>
          <w:jc w:val="center"/>
        </w:trPr>
        <w:tc>
          <w:tcPr>
            <w:tcW w:w="1344"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w:t>
            </w:r>
            <w:r>
              <w:rPr>
                <w:rFonts w:hint="eastAsia" w:ascii="微软雅黑" w:hAnsi="微软雅黑" w:eastAsia="微软雅黑" w:cs="微软雅黑"/>
                <w:szCs w:val="21"/>
              </w:rPr>
              <w:br w:type="textWrapping"/>
            </w:r>
            <w:r>
              <w:rPr>
                <w:rFonts w:hint="eastAsia" w:ascii="微软雅黑" w:hAnsi="微软雅黑" w:eastAsia="微软雅黑" w:cs="微软雅黑"/>
                <w:szCs w:val="21"/>
              </w:rPr>
              <w:t>医（技）师</w:t>
            </w:r>
          </w:p>
        </w:tc>
        <w:tc>
          <w:tcPr>
            <w:tcW w:w="13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眼科医师</w:t>
            </w:r>
          </w:p>
        </w:tc>
        <w:tc>
          <w:tcPr>
            <w:tcW w:w="60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546"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ascii="微软雅黑" w:hAnsi="微软雅黑" w:eastAsia="微软雅黑" w:cs="微软雅黑"/>
                <w:szCs w:val="21"/>
              </w:rPr>
            </w:pPr>
          </w:p>
        </w:tc>
        <w:tc>
          <w:tcPr>
            <w:tcW w:w="58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男</w:t>
            </w:r>
          </w:p>
        </w:tc>
        <w:tc>
          <w:tcPr>
            <w:tcW w:w="22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眼视光医学、临床医学专业，30周岁以下。</w:t>
            </w:r>
          </w:p>
        </w:tc>
        <w:tc>
          <w:tcPr>
            <w:tcW w:w="3314" w:type="dxa"/>
            <w:vMerge w:val="restart"/>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653" w:hRule="atLeast"/>
          <w:jc w:val="center"/>
        </w:trPr>
        <w:tc>
          <w:tcPr>
            <w:tcW w:w="13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ascii="微软雅黑" w:hAnsi="微软雅黑" w:eastAsia="微软雅黑" w:cs="微软雅黑"/>
                <w:szCs w:val="21"/>
              </w:rPr>
            </w:pPr>
          </w:p>
        </w:tc>
        <w:tc>
          <w:tcPr>
            <w:tcW w:w="13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口腔科医师</w:t>
            </w:r>
          </w:p>
        </w:tc>
        <w:tc>
          <w:tcPr>
            <w:tcW w:w="60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546"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ascii="微软雅黑" w:hAnsi="微软雅黑" w:eastAsia="微软雅黑" w:cs="微软雅黑"/>
                <w:szCs w:val="21"/>
              </w:rPr>
            </w:pPr>
          </w:p>
        </w:tc>
        <w:tc>
          <w:tcPr>
            <w:tcW w:w="58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男</w:t>
            </w:r>
          </w:p>
        </w:tc>
        <w:tc>
          <w:tcPr>
            <w:tcW w:w="22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口腔医学专业，30周岁以下。</w:t>
            </w:r>
          </w:p>
        </w:tc>
        <w:tc>
          <w:tcPr>
            <w:tcW w:w="3314" w:type="dxa"/>
            <w:vMerge w:val="continue"/>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653" w:hRule="atLeast"/>
          <w:jc w:val="center"/>
        </w:trPr>
        <w:tc>
          <w:tcPr>
            <w:tcW w:w="13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ascii="微软雅黑" w:hAnsi="微软雅黑" w:eastAsia="微软雅黑" w:cs="微软雅黑"/>
                <w:szCs w:val="21"/>
              </w:rPr>
            </w:pPr>
          </w:p>
        </w:tc>
        <w:tc>
          <w:tcPr>
            <w:tcW w:w="13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麻醉医师</w:t>
            </w:r>
          </w:p>
        </w:tc>
        <w:tc>
          <w:tcPr>
            <w:tcW w:w="60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w:t>
            </w:r>
          </w:p>
        </w:tc>
        <w:tc>
          <w:tcPr>
            <w:tcW w:w="546"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ascii="微软雅黑" w:hAnsi="微软雅黑" w:eastAsia="微软雅黑" w:cs="微软雅黑"/>
                <w:szCs w:val="21"/>
              </w:rPr>
            </w:pPr>
          </w:p>
        </w:tc>
        <w:tc>
          <w:tcPr>
            <w:tcW w:w="58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不限</w:t>
            </w:r>
          </w:p>
        </w:tc>
        <w:tc>
          <w:tcPr>
            <w:tcW w:w="22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临床医学、麻醉学专业，30周岁以下。</w:t>
            </w:r>
          </w:p>
        </w:tc>
        <w:tc>
          <w:tcPr>
            <w:tcW w:w="3314" w:type="dxa"/>
            <w:vMerge w:val="continue"/>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704" w:hRule="atLeast"/>
          <w:jc w:val="center"/>
        </w:trPr>
        <w:tc>
          <w:tcPr>
            <w:tcW w:w="13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护理专业</w:t>
            </w:r>
          </w:p>
        </w:tc>
        <w:tc>
          <w:tcPr>
            <w:tcW w:w="13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护理</w:t>
            </w:r>
          </w:p>
        </w:tc>
        <w:tc>
          <w:tcPr>
            <w:tcW w:w="60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10</w:t>
            </w:r>
          </w:p>
        </w:tc>
        <w:tc>
          <w:tcPr>
            <w:tcW w:w="546"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ascii="微软雅黑" w:hAnsi="微软雅黑" w:eastAsia="微软雅黑" w:cs="微软雅黑"/>
                <w:szCs w:val="21"/>
              </w:rPr>
            </w:pPr>
          </w:p>
        </w:tc>
        <w:tc>
          <w:tcPr>
            <w:tcW w:w="58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不限</w:t>
            </w:r>
          </w:p>
        </w:tc>
        <w:tc>
          <w:tcPr>
            <w:tcW w:w="5555"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护理学专业，护理规培毕业生、具备三甲医院工作经验者优先，30周岁以下。</w:t>
            </w:r>
          </w:p>
        </w:tc>
      </w:tr>
    </w:tbl>
    <w:p>
      <w:pPr>
        <w:rPr>
          <w:rFonts w:ascii="微软雅黑" w:hAnsi="微软雅黑" w:eastAsia="微软雅黑" w:cs="微软雅黑"/>
          <w:szCs w:val="21"/>
        </w:rPr>
      </w:pPr>
    </w:p>
    <w:p>
      <w:pPr>
        <w:rPr>
          <w:rFonts w:ascii="微软雅黑" w:hAnsi="微软雅黑" w:eastAsia="微软雅黑" w:cs="微软雅黑"/>
          <w:szCs w:val="21"/>
        </w:rPr>
      </w:pPr>
      <w:r>
        <w:rPr>
          <w:rFonts w:hint="eastAsia" w:ascii="微软雅黑" w:hAnsi="微软雅黑" w:eastAsia="微软雅黑" w:cs="微软雅黑"/>
          <w:szCs w:val="21"/>
        </w:rPr>
        <w:t>邮箱：3349172208@qq.com</w:t>
      </w:r>
    </w:p>
    <w:p>
      <w:pPr>
        <w:rPr>
          <w:rFonts w:ascii="微软雅黑" w:hAnsi="微软雅黑" w:eastAsia="微软雅黑" w:cs="微软雅黑"/>
          <w:szCs w:val="21"/>
        </w:rPr>
      </w:pPr>
      <w:r>
        <w:rPr>
          <w:rFonts w:hint="eastAsia" w:ascii="微软雅黑" w:hAnsi="微软雅黑" w:eastAsia="微软雅黑" w:cs="微软雅黑"/>
          <w:szCs w:val="21"/>
        </w:rPr>
        <w:t>地址：四川省大竹县青年路99号</w:t>
      </w:r>
    </w:p>
    <w:p>
      <w:pPr>
        <w:rPr>
          <w:rFonts w:ascii="微软雅黑" w:hAnsi="微软雅黑" w:eastAsia="微软雅黑" w:cs="微软雅黑"/>
          <w:szCs w:val="21"/>
        </w:rPr>
      </w:pPr>
      <w:r>
        <w:rPr>
          <w:rFonts w:hint="eastAsia" w:ascii="微软雅黑" w:hAnsi="微软雅黑" w:eastAsia="微软雅黑" w:cs="微软雅黑"/>
          <w:szCs w:val="21"/>
        </w:rPr>
        <w:t>成都市郫都区人民医院</w:t>
      </w:r>
    </w:p>
    <w:p>
      <w:pPr>
        <w:rPr>
          <w:rFonts w:ascii="微软雅黑" w:hAnsi="微软雅黑" w:eastAsia="微软雅黑" w:cs="微软雅黑"/>
          <w:szCs w:val="21"/>
        </w:rPr>
      </w:pPr>
      <w:r>
        <w:rPr>
          <w:rFonts w:hint="eastAsia" w:ascii="微软雅黑" w:hAnsi="微软雅黑" w:eastAsia="微软雅黑" w:cs="微软雅黑"/>
          <w:szCs w:val="21"/>
        </w:rPr>
        <w:t>成都市郫都区人民医院是一所集科研、医疗、教学为一体的三级乙等综合医院，医院地处成都平原腹心地带，成灌快铁、成都地铁2号线、成都地铁6号线、有轨电车共四条轨道交通直达市中心。医院占地14302.38平方米，有工作用房43862.13平方米，全院编制床位516张，实际开放床位960张。全院职工共计1000余人，其中高级职称118人，中级职称294人。</w:t>
      </w:r>
    </w:p>
    <w:p>
      <w:pPr>
        <w:rPr>
          <w:rFonts w:ascii="微软雅黑" w:hAnsi="微软雅黑" w:eastAsia="微软雅黑" w:cs="微软雅黑"/>
          <w:szCs w:val="21"/>
        </w:rPr>
      </w:pPr>
    </w:p>
    <w:p>
      <w:pPr>
        <w:rPr>
          <w:rFonts w:ascii="微软雅黑" w:hAnsi="微软雅黑" w:eastAsia="微软雅黑" w:cs="微软雅黑"/>
          <w:szCs w:val="21"/>
        </w:rPr>
      </w:pPr>
      <w:r>
        <w:rPr>
          <w:rFonts w:hint="eastAsia" w:ascii="微软雅黑" w:hAnsi="微软雅黑" w:eastAsia="微软雅黑" w:cs="微软雅黑"/>
          <w:szCs w:val="21"/>
        </w:rPr>
        <w:t>职位需求</w:t>
      </w:r>
    </w:p>
    <w:p>
      <w:pPr>
        <w:rPr>
          <w:rFonts w:ascii="微软雅黑" w:hAnsi="微软雅黑" w:eastAsia="微软雅黑" w:cs="微软雅黑"/>
          <w:szCs w:val="21"/>
        </w:rPr>
      </w:pPr>
      <w:r>
        <w:rPr>
          <w:rFonts w:hint="eastAsia" w:ascii="微软雅黑" w:hAnsi="微软雅黑" w:eastAsia="微软雅黑" w:cs="微软雅黑"/>
          <w:szCs w:val="21"/>
        </w:rPr>
        <w:t>专业：各临床专业，护理专业</w:t>
      </w:r>
    </w:p>
    <w:p>
      <w:pPr>
        <w:rPr>
          <w:rFonts w:ascii="微软雅黑" w:hAnsi="微软雅黑" w:eastAsia="微软雅黑" w:cs="微软雅黑"/>
          <w:szCs w:val="21"/>
        </w:rPr>
      </w:pPr>
      <w:r>
        <w:rPr>
          <w:rFonts w:hint="eastAsia" w:ascii="微软雅黑" w:hAnsi="微软雅黑" w:eastAsia="微软雅黑" w:cs="微软雅黑"/>
          <w:szCs w:val="21"/>
        </w:rPr>
        <w:t>学历：全日制本科规培、硕士研究生、博士研究生</w:t>
      </w:r>
    </w:p>
    <w:p>
      <w:pPr>
        <w:rPr>
          <w:rFonts w:ascii="微软雅黑" w:hAnsi="微软雅黑" w:eastAsia="微软雅黑" w:cs="微软雅黑"/>
          <w:szCs w:val="21"/>
        </w:rPr>
      </w:pPr>
      <w:r>
        <w:rPr>
          <w:rFonts w:hint="eastAsia" w:ascii="微软雅黑" w:hAnsi="微软雅黑" w:eastAsia="微软雅黑" w:cs="微软雅黑"/>
          <w:szCs w:val="21"/>
        </w:rPr>
        <w:t>（具体职位、人数、专业以当天参会实际用人需求为准）</w:t>
      </w:r>
    </w:p>
    <w:p>
      <w:pPr>
        <w:rPr>
          <w:rFonts w:ascii="微软雅黑" w:hAnsi="微软雅黑" w:eastAsia="微软雅黑" w:cs="微软雅黑"/>
          <w:szCs w:val="21"/>
        </w:rPr>
      </w:pPr>
      <w:r>
        <w:rPr>
          <w:rFonts w:hint="eastAsia" w:ascii="微软雅黑" w:hAnsi="微软雅黑" w:eastAsia="微软雅黑" w:cs="微软雅黑"/>
          <w:szCs w:val="21"/>
        </w:rPr>
        <w:t>邮箱：2483028852@qq.com</w:t>
      </w:r>
    </w:p>
    <w:p>
      <w:pPr>
        <w:rPr>
          <w:rFonts w:ascii="微软雅黑" w:hAnsi="微软雅黑" w:eastAsia="微软雅黑" w:cs="微软雅黑"/>
          <w:szCs w:val="21"/>
        </w:rPr>
      </w:pPr>
      <w:r>
        <w:rPr>
          <w:rFonts w:hint="eastAsia" w:ascii="微软雅黑" w:hAnsi="微软雅黑" w:eastAsia="微软雅黑" w:cs="微软雅黑"/>
          <w:szCs w:val="21"/>
        </w:rPr>
        <w:t>地址：成都市郫都区东大街156号</w:t>
      </w:r>
    </w:p>
    <w:p>
      <w:pPr>
        <w:rPr>
          <w:rFonts w:ascii="微软雅黑" w:hAnsi="微软雅黑" w:eastAsia="微软雅黑" w:cs="微软雅黑"/>
          <w:szCs w:val="21"/>
        </w:rPr>
      </w:pPr>
      <w:r>
        <w:rPr>
          <w:rFonts w:hint="eastAsia" w:ascii="微软雅黑" w:hAnsi="微软雅黑" w:eastAsia="微软雅黑" w:cs="微软雅黑"/>
          <w:szCs w:val="21"/>
        </w:rPr>
        <w:t>重庆市黔江中心医院</w:t>
      </w:r>
    </w:p>
    <w:p>
      <w:pPr>
        <w:rPr>
          <w:rFonts w:ascii="微软雅黑" w:hAnsi="微软雅黑" w:eastAsia="微软雅黑" w:cs="微软雅黑"/>
          <w:szCs w:val="21"/>
        </w:rPr>
      </w:pPr>
      <w:r>
        <w:rPr>
          <w:rFonts w:hint="eastAsia" w:ascii="微软雅黑" w:hAnsi="微软雅黑" w:eastAsia="微软雅黑" w:cs="微软雅黑"/>
          <w:szCs w:val="21"/>
        </w:rPr>
        <w:t>重庆市黔江中心医院于1998年由原黔江地区人民医院、地区康复中心、黔江土家族苗族自治县人民医院合并组建，集重庆市黔江中心医院、重庆市急救医疗中心黔江分中心、重庆市黔江区人民医院、黔江区红十字医院、黔江区传染病医院、吉首大学附属黔江医院“六块牌子”于一体。是重庆市规划的覆盖渝东南地区的区域性医疗中心、急救分中心、传染病救治中心、地市级突发公共卫生事件应急医疗救治中心，是国家医师资格实践技能考试基地、国家司法鉴定机构和重庆市住院医师规范化培训基地、重庆医科大学教学医院、国家自然科学基金依托单位，2010年建成国家三级乙等综合医院，2013年建成国家三级甲等综合医院。</w:t>
      </w:r>
    </w:p>
    <w:p>
      <w:pPr>
        <w:rPr>
          <w:rFonts w:ascii="微软雅黑" w:hAnsi="微软雅黑" w:eastAsia="微软雅黑" w:cs="微软雅黑"/>
          <w:szCs w:val="21"/>
        </w:rPr>
      </w:pPr>
      <w:r>
        <w:rPr>
          <w:rFonts w:hint="eastAsia" w:ascii="微软雅黑" w:hAnsi="微软雅黑" w:eastAsia="微软雅黑" w:cs="微软雅黑"/>
          <w:szCs w:val="21"/>
        </w:rPr>
        <w:t>医院占地434.1亩，建筑面积111630平方米，实际开放床位985张</w:t>
      </w:r>
      <w:bookmarkStart w:id="0" w:name="OLE_LINK4"/>
      <w:r>
        <w:rPr>
          <w:rFonts w:hint="eastAsia" w:ascii="微软雅黑" w:hAnsi="微软雅黑" w:eastAsia="微软雅黑" w:cs="微软雅黑"/>
          <w:szCs w:val="21"/>
        </w:rPr>
        <w:t>。设置临床科室35个、医技科室9个。拥有1.5T超导核磁共振、128排螺旋CT、平板数字减影机、直线加速器、四维高档彩超等先进医疗设备。医院建成全国综合医院中医药工作示范单位，建成市级区域医学重点学科建设项目4个，重庆市临床重点专科5个、重庆市医疗特色专科2个、重庆市住院医师和护士规范化培训基地12个、重庆市区域质控中心3个，区级重点专科20个、区域会诊中心3个。全院工作人员1321人，其中卫生专业技术人员1091人，正高30人，副高136人，中级221人；医师411人，护士542人；硕、博士54人。医院是黔江区医学会、黔江区护理学会、黔江区中医学会会长单位。</w:t>
      </w:r>
      <w:bookmarkEnd w:id="0"/>
      <w:r>
        <w:rPr>
          <w:rFonts w:hint="eastAsia" w:ascii="微软雅黑" w:hAnsi="微软雅黑" w:eastAsia="微软雅黑" w:cs="微软雅黑"/>
          <w:szCs w:val="21"/>
        </w:rPr>
        <w:t>医院在医疗、教学、科研等方面领先于市内同级别医院，初步形成渝东南医疗中心。</w:t>
      </w:r>
    </w:p>
    <w:p>
      <w:pPr>
        <w:rPr>
          <w:rFonts w:ascii="微软雅黑" w:hAnsi="微软雅黑" w:eastAsia="微软雅黑" w:cs="微软雅黑"/>
          <w:szCs w:val="21"/>
        </w:rPr>
      </w:pPr>
      <w:r>
        <w:rPr>
          <w:rFonts w:hint="eastAsia" w:ascii="微软雅黑" w:hAnsi="微软雅黑" w:eastAsia="微软雅黑" w:cs="微软雅黑"/>
          <w:szCs w:val="21"/>
        </w:rPr>
        <w:t>医院在正阳新城区规划400亩新建50万㎡集综合医疗区和儿童、精神、传染、康养等独立专科病区及民族医学研究所、重庆医科大学非直属附属医院、吉首大学附属黔江医院于一体，体现民族特色的山水园林、生态环保、人文舒适、技术良好、服务优质、设备一流的新区医院，成为武陵山医疗高地之一。</w:t>
      </w:r>
    </w:p>
    <w:p>
      <w:pPr>
        <w:rPr>
          <w:rFonts w:ascii="微软雅黑" w:hAnsi="微软雅黑" w:eastAsia="微软雅黑" w:cs="微软雅黑"/>
          <w:szCs w:val="21"/>
        </w:rPr>
      </w:pPr>
      <w:r>
        <w:rPr>
          <w:rFonts w:hint="eastAsia" w:ascii="微软雅黑" w:hAnsi="微软雅黑" w:eastAsia="微软雅黑" w:cs="微软雅黑"/>
          <w:szCs w:val="21"/>
        </w:rPr>
        <w:t>职位需求</w:t>
      </w:r>
    </w:p>
    <w:tbl>
      <w:tblPr>
        <w:tblStyle w:val="7"/>
        <w:tblW w:w="1050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31"/>
        <w:gridCol w:w="2353"/>
        <w:gridCol w:w="2621"/>
        <w:gridCol w:w="1405"/>
        <w:gridCol w:w="23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503" w:type="dxa"/>
            <w:gridSpan w:val="5"/>
            <w:vAlign w:val="center"/>
          </w:tcPr>
          <w:p>
            <w:pPr>
              <w:rPr>
                <w:rFonts w:ascii="微软雅黑" w:hAnsi="微软雅黑" w:eastAsia="微软雅黑" w:cs="微软雅黑"/>
                <w:szCs w:val="21"/>
              </w:rPr>
            </w:pPr>
            <w:r>
              <w:rPr>
                <w:rFonts w:hint="eastAsia" w:ascii="微软雅黑" w:hAnsi="微软雅黑" w:eastAsia="微软雅黑" w:cs="微软雅黑"/>
                <w:szCs w:val="21"/>
              </w:rPr>
              <w:t>人才需求情况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31"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需求职位</w:t>
            </w:r>
          </w:p>
        </w:tc>
        <w:tc>
          <w:tcPr>
            <w:tcW w:w="2353"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专业</w:t>
            </w:r>
          </w:p>
        </w:tc>
        <w:tc>
          <w:tcPr>
            <w:tcW w:w="2621"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学历</w:t>
            </w:r>
          </w:p>
        </w:tc>
        <w:tc>
          <w:tcPr>
            <w:tcW w:w="1405"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人数</w:t>
            </w:r>
          </w:p>
        </w:tc>
        <w:tc>
          <w:tcPr>
            <w:tcW w:w="2393"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其他要求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31"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消化内科</w:t>
            </w:r>
          </w:p>
        </w:tc>
        <w:tc>
          <w:tcPr>
            <w:tcW w:w="2353"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消化、普外专业</w:t>
            </w:r>
          </w:p>
        </w:tc>
        <w:tc>
          <w:tcPr>
            <w:tcW w:w="2621"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全日制硕士及以上学历并得相应学位</w:t>
            </w:r>
          </w:p>
        </w:tc>
        <w:tc>
          <w:tcPr>
            <w:tcW w:w="1405"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2393" w:type="dxa"/>
            <w:vMerge w:val="restart"/>
            <w:vAlign w:val="center"/>
          </w:tcPr>
          <w:p>
            <w:pPr>
              <w:rPr>
                <w:rFonts w:ascii="微软雅黑" w:hAnsi="微软雅黑" w:eastAsia="微软雅黑" w:cs="微软雅黑"/>
                <w:szCs w:val="21"/>
              </w:rPr>
            </w:pPr>
            <w:r>
              <w:rPr>
                <w:rFonts w:hint="eastAsia" w:ascii="微软雅黑" w:hAnsi="微软雅黑" w:eastAsia="微软雅黑" w:cs="微软雅黑"/>
                <w:szCs w:val="21"/>
              </w:rPr>
              <w:t>试岗。</w:t>
            </w:r>
          </w:p>
          <w:p>
            <w:pPr>
              <w:rPr>
                <w:rFonts w:ascii="微软雅黑" w:hAnsi="微软雅黑" w:eastAsia="微软雅黑" w:cs="微软雅黑"/>
                <w:szCs w:val="21"/>
              </w:rPr>
            </w:pPr>
          </w:p>
          <w:p>
            <w:pPr>
              <w:rPr>
                <w:rFonts w:ascii="微软雅黑" w:hAnsi="微软雅黑" w:eastAsia="微软雅黑" w:cs="微软雅黑"/>
                <w:szCs w:val="21"/>
              </w:rPr>
            </w:pPr>
            <w:r>
              <w:rPr>
                <w:rFonts w:hint="eastAsia" w:ascii="微软雅黑" w:hAnsi="微软雅黑" w:eastAsia="微软雅黑" w:cs="微软雅黑"/>
                <w:szCs w:val="21"/>
              </w:rPr>
              <w:t>硕士研究生学历安家费10万元（入院后若评为第四层次紧缺人才，享受安家费40万，人才引进费10万）。</w:t>
            </w:r>
          </w:p>
          <w:p>
            <w:pPr>
              <w:rPr>
                <w:rFonts w:ascii="微软雅黑" w:hAnsi="微软雅黑" w:eastAsia="微软雅黑" w:cs="微软雅黑"/>
                <w:szCs w:val="21"/>
              </w:rPr>
            </w:pPr>
          </w:p>
          <w:p>
            <w:pPr>
              <w:rPr>
                <w:rFonts w:ascii="微软雅黑" w:hAnsi="微软雅黑" w:eastAsia="微软雅黑" w:cs="微软雅黑"/>
                <w:szCs w:val="21"/>
              </w:rPr>
            </w:pPr>
            <w:r>
              <w:rPr>
                <w:rFonts w:hint="eastAsia" w:ascii="微软雅黑" w:hAnsi="微软雅黑" w:eastAsia="微软雅黑" w:cs="微软雅黑"/>
                <w:szCs w:val="21"/>
              </w:rPr>
              <w:t>博士研究生学历安家费20万（入院后若评为第三层次紧缺人才，享受安家费50万，人才引进费30万）。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1" w:hRule="atLeast"/>
          <w:jc w:val="center"/>
        </w:trPr>
        <w:tc>
          <w:tcPr>
            <w:tcW w:w="1731"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心血管内科</w:t>
            </w:r>
          </w:p>
        </w:tc>
        <w:tc>
          <w:tcPr>
            <w:tcW w:w="2353"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心血管专业</w:t>
            </w:r>
          </w:p>
        </w:tc>
        <w:tc>
          <w:tcPr>
            <w:tcW w:w="2621"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全日制硕士及以上学历并得相应学位</w:t>
            </w:r>
          </w:p>
        </w:tc>
        <w:tc>
          <w:tcPr>
            <w:tcW w:w="1405"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2393" w:type="dxa"/>
            <w:vMerge w:val="continue"/>
            <w:vAlign w:val="center"/>
          </w:tcPr>
          <w:p>
            <w:pPr>
              <w:rPr>
                <w:rFonts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31"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呼吸内科</w:t>
            </w:r>
          </w:p>
        </w:tc>
        <w:tc>
          <w:tcPr>
            <w:tcW w:w="2353"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呼吸专业</w:t>
            </w:r>
          </w:p>
        </w:tc>
        <w:tc>
          <w:tcPr>
            <w:tcW w:w="2621"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全日制硕士及以上学历并得相应学位</w:t>
            </w:r>
          </w:p>
        </w:tc>
        <w:tc>
          <w:tcPr>
            <w:tcW w:w="1405"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2393" w:type="dxa"/>
            <w:vMerge w:val="continue"/>
            <w:vAlign w:val="center"/>
          </w:tcPr>
          <w:p>
            <w:pPr>
              <w:rPr>
                <w:rFonts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31"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感染性疾病科</w:t>
            </w:r>
          </w:p>
        </w:tc>
        <w:tc>
          <w:tcPr>
            <w:tcW w:w="2353"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感染专业</w:t>
            </w:r>
          </w:p>
        </w:tc>
        <w:tc>
          <w:tcPr>
            <w:tcW w:w="2621"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全日制硕士及以上学历并得相应学位</w:t>
            </w:r>
          </w:p>
        </w:tc>
        <w:tc>
          <w:tcPr>
            <w:tcW w:w="1405"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2393" w:type="dxa"/>
            <w:vMerge w:val="continue"/>
            <w:vAlign w:val="center"/>
          </w:tcPr>
          <w:p>
            <w:pPr>
              <w:rPr>
                <w:rFonts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31"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神经内科</w:t>
            </w:r>
          </w:p>
        </w:tc>
        <w:tc>
          <w:tcPr>
            <w:tcW w:w="2353"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神经内科专业</w:t>
            </w:r>
          </w:p>
        </w:tc>
        <w:tc>
          <w:tcPr>
            <w:tcW w:w="2621"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全日制硕士及以上学历并得相应学位</w:t>
            </w:r>
          </w:p>
        </w:tc>
        <w:tc>
          <w:tcPr>
            <w:tcW w:w="1405"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2393" w:type="dxa"/>
            <w:vMerge w:val="continue"/>
            <w:vAlign w:val="center"/>
          </w:tcPr>
          <w:p>
            <w:pPr>
              <w:rPr>
                <w:rFonts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31"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骨科</w:t>
            </w:r>
          </w:p>
        </w:tc>
        <w:tc>
          <w:tcPr>
            <w:tcW w:w="2353"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关节方向</w:t>
            </w:r>
          </w:p>
        </w:tc>
        <w:tc>
          <w:tcPr>
            <w:tcW w:w="2621"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全日制硕士及以上学历并得相应学位</w:t>
            </w:r>
          </w:p>
        </w:tc>
        <w:tc>
          <w:tcPr>
            <w:tcW w:w="1405"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2393" w:type="dxa"/>
            <w:vMerge w:val="continue"/>
            <w:vAlign w:val="center"/>
          </w:tcPr>
          <w:p>
            <w:pPr>
              <w:rPr>
                <w:rFonts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31"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普外科</w:t>
            </w:r>
          </w:p>
        </w:tc>
        <w:tc>
          <w:tcPr>
            <w:tcW w:w="2353"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肝胆或胃肠专业</w:t>
            </w:r>
          </w:p>
        </w:tc>
        <w:tc>
          <w:tcPr>
            <w:tcW w:w="2621"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全日制博士研究生学历并得相应学位</w:t>
            </w:r>
          </w:p>
        </w:tc>
        <w:tc>
          <w:tcPr>
            <w:tcW w:w="1405"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2393" w:type="dxa"/>
            <w:vMerge w:val="continue"/>
            <w:vAlign w:val="center"/>
          </w:tcPr>
          <w:p>
            <w:pPr>
              <w:rPr>
                <w:rFonts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31"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普外科</w:t>
            </w:r>
          </w:p>
        </w:tc>
        <w:tc>
          <w:tcPr>
            <w:tcW w:w="2353"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血管及介入专业</w:t>
            </w:r>
          </w:p>
        </w:tc>
        <w:tc>
          <w:tcPr>
            <w:tcW w:w="2621"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全日制硕士及以上学历并得相应学位</w:t>
            </w:r>
          </w:p>
        </w:tc>
        <w:tc>
          <w:tcPr>
            <w:tcW w:w="1405"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2393" w:type="dxa"/>
            <w:vMerge w:val="continue"/>
            <w:vAlign w:val="center"/>
          </w:tcPr>
          <w:p>
            <w:pPr>
              <w:rPr>
                <w:rFonts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31"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胸心外科</w:t>
            </w:r>
          </w:p>
        </w:tc>
        <w:tc>
          <w:tcPr>
            <w:tcW w:w="2353"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胸心外科专业</w:t>
            </w:r>
          </w:p>
        </w:tc>
        <w:tc>
          <w:tcPr>
            <w:tcW w:w="2621"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全日制硕士及以上学历并得相应学位</w:t>
            </w:r>
          </w:p>
        </w:tc>
        <w:tc>
          <w:tcPr>
            <w:tcW w:w="1405"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2393" w:type="dxa"/>
            <w:vMerge w:val="continue"/>
            <w:vAlign w:val="center"/>
          </w:tcPr>
          <w:p>
            <w:pPr>
              <w:rPr>
                <w:rFonts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31"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妇科</w:t>
            </w:r>
          </w:p>
        </w:tc>
        <w:tc>
          <w:tcPr>
            <w:tcW w:w="2353"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妇产科专业</w:t>
            </w:r>
          </w:p>
        </w:tc>
        <w:tc>
          <w:tcPr>
            <w:tcW w:w="2621"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全日制硕士及以上学历并得相应学位</w:t>
            </w:r>
          </w:p>
        </w:tc>
        <w:tc>
          <w:tcPr>
            <w:tcW w:w="1405"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2393" w:type="dxa"/>
            <w:vMerge w:val="continue"/>
            <w:vAlign w:val="center"/>
          </w:tcPr>
          <w:p>
            <w:pPr>
              <w:rPr>
                <w:rFonts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31"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产科</w:t>
            </w:r>
          </w:p>
        </w:tc>
        <w:tc>
          <w:tcPr>
            <w:tcW w:w="2353"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妇产科专业</w:t>
            </w:r>
          </w:p>
        </w:tc>
        <w:tc>
          <w:tcPr>
            <w:tcW w:w="2621"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全日制硕士及以上学历并得相应学位</w:t>
            </w:r>
          </w:p>
        </w:tc>
        <w:tc>
          <w:tcPr>
            <w:tcW w:w="1405"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2393" w:type="dxa"/>
            <w:vMerge w:val="continue"/>
            <w:vAlign w:val="center"/>
          </w:tcPr>
          <w:p>
            <w:pPr>
              <w:rPr>
                <w:rFonts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31"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重症医学科</w:t>
            </w:r>
          </w:p>
        </w:tc>
        <w:tc>
          <w:tcPr>
            <w:tcW w:w="2353"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重症医学或内科专业</w:t>
            </w:r>
          </w:p>
        </w:tc>
        <w:tc>
          <w:tcPr>
            <w:tcW w:w="2621"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全日制硕士及以上学历并得相应学位</w:t>
            </w:r>
          </w:p>
        </w:tc>
        <w:tc>
          <w:tcPr>
            <w:tcW w:w="1405"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2393" w:type="dxa"/>
            <w:vMerge w:val="continue"/>
            <w:vAlign w:val="center"/>
          </w:tcPr>
          <w:p>
            <w:pPr>
              <w:rPr>
                <w:rFonts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31"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病理科</w:t>
            </w:r>
          </w:p>
        </w:tc>
        <w:tc>
          <w:tcPr>
            <w:tcW w:w="2353"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病理或西医类临床医学</w:t>
            </w:r>
          </w:p>
        </w:tc>
        <w:tc>
          <w:tcPr>
            <w:tcW w:w="2621"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全日制硕士及以上学历并得相应学位</w:t>
            </w:r>
          </w:p>
        </w:tc>
        <w:tc>
          <w:tcPr>
            <w:tcW w:w="1405"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2393" w:type="dxa"/>
            <w:vMerge w:val="continue"/>
            <w:vAlign w:val="center"/>
          </w:tcPr>
          <w:p>
            <w:pPr>
              <w:rPr>
                <w:rFonts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31"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检验师</w:t>
            </w:r>
          </w:p>
        </w:tc>
        <w:tc>
          <w:tcPr>
            <w:tcW w:w="2353"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临床医学检验</w:t>
            </w:r>
          </w:p>
        </w:tc>
        <w:tc>
          <w:tcPr>
            <w:tcW w:w="2621"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全日制硕士以上学历并取得相应学位</w:t>
            </w:r>
          </w:p>
        </w:tc>
        <w:tc>
          <w:tcPr>
            <w:tcW w:w="1405"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4</w:t>
            </w:r>
          </w:p>
        </w:tc>
        <w:tc>
          <w:tcPr>
            <w:tcW w:w="2393" w:type="dxa"/>
            <w:vMerge w:val="continue"/>
            <w:vAlign w:val="center"/>
          </w:tcPr>
          <w:p>
            <w:pPr>
              <w:rPr>
                <w:rFonts w:ascii="微软雅黑" w:hAnsi="微软雅黑" w:eastAsia="微软雅黑" w:cs="微软雅黑"/>
                <w:szCs w:val="21"/>
              </w:rPr>
            </w:pPr>
          </w:p>
        </w:tc>
      </w:tr>
    </w:tbl>
    <w:p>
      <w:pPr>
        <w:rPr>
          <w:rFonts w:ascii="微软雅黑" w:hAnsi="微软雅黑" w:eastAsia="微软雅黑" w:cs="微软雅黑"/>
          <w:szCs w:val="21"/>
        </w:rPr>
      </w:pPr>
      <w:r>
        <w:rPr>
          <w:rFonts w:hint="eastAsia" w:ascii="微软雅黑" w:hAnsi="微软雅黑" w:eastAsia="微软雅黑" w:cs="微软雅黑"/>
          <w:szCs w:val="21"/>
        </w:rPr>
        <w:t>邮箱：cqsqjzxyyrsk@163.com</w:t>
      </w:r>
    </w:p>
    <w:p>
      <w:pPr>
        <w:rPr>
          <w:rFonts w:ascii="微软雅黑" w:hAnsi="微软雅黑" w:eastAsia="微软雅黑" w:cs="微软雅黑"/>
          <w:szCs w:val="21"/>
        </w:rPr>
      </w:pPr>
      <w:r>
        <w:rPr>
          <w:rFonts w:hint="eastAsia" w:ascii="微软雅黑" w:hAnsi="微软雅黑" w:eastAsia="微软雅黑" w:cs="微软雅黑"/>
          <w:szCs w:val="21"/>
        </w:rPr>
        <w:t>地址:重庆市黔江区城西九路63号</w:t>
      </w:r>
    </w:p>
    <w:p>
      <w:pPr>
        <w:rPr>
          <w:rFonts w:ascii="微软雅黑" w:hAnsi="微软雅黑" w:eastAsia="微软雅黑" w:cs="微软雅黑"/>
          <w:szCs w:val="21"/>
        </w:rPr>
      </w:pPr>
      <w:r>
        <w:rPr>
          <w:rFonts w:hint="eastAsia" w:ascii="微软雅黑" w:hAnsi="微软雅黑" w:eastAsia="微软雅黑" w:cs="微软雅黑"/>
          <w:szCs w:val="21"/>
        </w:rPr>
        <w:t>贵州茅台医院</w:t>
      </w:r>
    </w:p>
    <w:p>
      <w:pPr>
        <w:rPr>
          <w:rFonts w:ascii="微软雅黑" w:hAnsi="微软雅黑" w:eastAsia="微软雅黑" w:cs="微软雅黑"/>
          <w:szCs w:val="21"/>
        </w:rPr>
      </w:pPr>
      <w:r>
        <w:rPr>
          <w:rFonts w:hint="eastAsia" w:ascii="微软雅黑" w:hAnsi="微软雅黑" w:eastAsia="微软雅黑" w:cs="微软雅黑"/>
          <w:szCs w:val="21"/>
        </w:rPr>
        <w:t xml:space="preserve">根据中国贵州茅台酒厂（集团）有限责任公司战略规划，为满足员工及周边地区群众医疗保健需求，茅台集团将投资修建一家三级甲等综合性医院，新医院名为"贵州茅台医院"。贵州茅台医院位于贵州省仁怀市中枢城区一转盘，用地面积约105亩，建筑面积约22万平米，规划床位1000张。贵州茅台医院已于2018年1月22日开工修建，计划在2020年上半年开业。贵州茅台医院战略目标是：贵州第一、西南一流、全国知名；医院定位是：面向员工、服务贵州、走向全国。 </w:t>
      </w:r>
    </w:p>
    <w:p>
      <w:pPr>
        <w:rPr>
          <w:rFonts w:ascii="微软雅黑" w:hAnsi="微软雅黑" w:eastAsia="微软雅黑" w:cs="微软雅黑"/>
          <w:szCs w:val="21"/>
        </w:rPr>
      </w:pPr>
      <w:r>
        <w:rPr>
          <w:rFonts w:hint="eastAsia" w:ascii="微软雅黑" w:hAnsi="微软雅黑" w:eastAsia="微软雅黑" w:cs="微软雅黑"/>
          <w:szCs w:val="21"/>
        </w:rPr>
        <w:t>职位需求</w:t>
      </w:r>
    </w:p>
    <w:tbl>
      <w:tblPr>
        <w:tblStyle w:val="7"/>
        <w:tblW w:w="15525" w:type="dxa"/>
        <w:tblInd w:w="0" w:type="dxa"/>
        <w:tblLayout w:type="fixed"/>
        <w:tblCellMar>
          <w:top w:w="0" w:type="dxa"/>
          <w:left w:w="0" w:type="dxa"/>
          <w:bottom w:w="0" w:type="dxa"/>
          <w:right w:w="0" w:type="dxa"/>
        </w:tblCellMar>
      </w:tblPr>
      <w:tblGrid>
        <w:gridCol w:w="480"/>
        <w:gridCol w:w="975"/>
        <w:gridCol w:w="840"/>
        <w:gridCol w:w="1110"/>
        <w:gridCol w:w="600"/>
        <w:gridCol w:w="1080"/>
        <w:gridCol w:w="1200"/>
        <w:gridCol w:w="1080"/>
        <w:gridCol w:w="1710"/>
        <w:gridCol w:w="4724"/>
        <w:gridCol w:w="1726"/>
      </w:tblGrid>
      <w:tr>
        <w:tblPrEx>
          <w:tblLayout w:type="fixed"/>
          <w:tblCellMar>
            <w:top w:w="0" w:type="dxa"/>
            <w:left w:w="0" w:type="dxa"/>
            <w:bottom w:w="0" w:type="dxa"/>
            <w:right w:w="0" w:type="dxa"/>
          </w:tblCellMar>
        </w:tblPrEx>
        <w:trPr>
          <w:trHeight w:val="72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附件</w:t>
            </w:r>
          </w:p>
        </w:tc>
        <w:tc>
          <w:tcPr>
            <w:tcW w:w="15045" w:type="dxa"/>
            <w:gridSpan w:val="10"/>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ascii="微软雅黑" w:hAnsi="微软雅黑" w:eastAsia="微软雅黑" w:cs="微软雅黑"/>
                <w:szCs w:val="21"/>
              </w:rPr>
              <w:t>2018年贵州茅台医院第二批招聘工作人员岗位及要求一览表</w:t>
            </w:r>
          </w:p>
        </w:tc>
      </w:tr>
      <w:tr>
        <w:tblPrEx>
          <w:tblLayout w:type="fixed"/>
          <w:tblCellMar>
            <w:top w:w="0" w:type="dxa"/>
            <w:left w:w="0" w:type="dxa"/>
            <w:bottom w:w="0" w:type="dxa"/>
            <w:right w:w="0" w:type="dxa"/>
          </w:tblCellMar>
        </w:tblPrEx>
        <w:trPr>
          <w:trHeight w:val="72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科室类型</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科室名称</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岗位名称</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招聘人数</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年龄</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学历</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职称</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专业要求</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其他资格条件</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备注</w:t>
            </w:r>
          </w:p>
        </w:tc>
      </w:tr>
      <w:tr>
        <w:tblPrEx>
          <w:tblLayout w:type="fixed"/>
          <w:tblCellMar>
            <w:top w:w="0" w:type="dxa"/>
            <w:left w:w="0" w:type="dxa"/>
            <w:bottom w:w="0" w:type="dxa"/>
            <w:right w:w="0" w:type="dxa"/>
          </w:tblCellMar>
        </w:tblPrEx>
        <w:trPr>
          <w:trHeight w:val="72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院领导</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副院长</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65周岁以下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博士研究生学历及学位</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正高级职称</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在三级甲等以上综合性医院担任过科主任及以上职务</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825"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975"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职能科室</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信息部</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信息维护员</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30周岁以下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全日制二类本科及以上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软件工程专业</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二甲医院工作经历四年及以上，英语四级及以上</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168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w:t>
            </w:r>
          </w:p>
        </w:tc>
        <w:tc>
          <w:tcPr>
            <w:tcW w:w="97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住院科室</w:t>
            </w:r>
          </w:p>
        </w:tc>
        <w:tc>
          <w:tcPr>
            <w:tcW w:w="84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呼吸内科</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学科带头人</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70周岁以下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大学本科及以上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主任医师</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临床医学--呼吸内科专业</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三级甲等及以上综合医院一直从事临床工作，并符合下列条件之一：在三甲医院担任过科室副主任及以上职务；承担过省部级或厅级科研课题（含纵向科研课题）；为临床医学研究生导师；享受国务院、省级特殊津贴专家，或省管专家。</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795"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主任医师或副主任医师</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45周岁以下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全日制二类本科及以上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副主任医师及以上</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临床医学--呼吸内科专业</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在三级甲等综合医院一直从事呼吸内科临床工作</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72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5</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主治医师</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40周岁以下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全日制二类本科及以上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中级及以上</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临床医学--呼吸内科专业</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在二级甲等及以上综合医院一直从事呼吸内科临床工作</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1602"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6</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住院医师</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8</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35周岁以下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全日制二类本科及以上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初级及以上</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临床医学--内科学</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二级甲等及以上综合医院一直从事内科临床工作的执业医师(2014年及之后毕业的需有规培结业证）；或正在规培的住培生（2020年及之前结业，结业当年需具备执业资质）；或在读研究生（2020年及之前毕业，毕业当年需具备执业资质）</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1665"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7</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心血管内科</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学科带头人</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70周岁以下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大学本科及以上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主任医师</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临床医学--心血管内科专业</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三级甲等及以上综合医院一直从事临床工作，并符合下列条件之一：在三甲医院担任过科室副主任及以上职务；承担过省部级或厅级科研课题（含纵向科研课题）；为临床医学研究生导师；享受国务院、省级特殊津贴专家，或省管专家。</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72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8</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主任医师或副主任医师</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45周岁以下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全日制二类本科及以上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副主任医师及以上</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临床医学--心血管内科专业</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在三级甲等综合医院一直从事心血管内科临床工作</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72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9</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主治医师</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40周岁以下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全日制二类本科及以上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中级及以上职称</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临床医学--心血管内科专业</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在二级甲等及以上综合医院一直从事心血管内科临床工作</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1699"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10</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住院医师</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35周岁以下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全日制二类本科及以上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初级及以上</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临床医学--内科学</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二级甲等及以上综合医院一直从事内科临床工作的执业医师(2014年及之后毕业的需有规培结业证）；或正在规培的住培生（2020年及之前结业，结业当年需具备执业资质）；或在读研究生（2020年及之前毕业，毕业当年需具备执业资质）</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1819"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11</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消化内分泌科</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学科带头人</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70周岁以下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大学本科及以上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主任医师</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临床医学--消化内科专业</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三级甲等及以上综合医院一直从事临床工作，并符合下列条件之一：在三甲医院担任过科室副主任及以上职务；承担过省部级或厅级科研课题（含纵向科研课题）；为临床医学研究生导师；享受国务院、省级特殊津贴专家，或省管专家。</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90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12</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主任医师或副主任医师</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45周岁以下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全日制二类本科及以上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副主任医师及以上</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临床医学--消化内科专业</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在三级甲等综合医院一直从事消化内科或内分泌科临床工作</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消化及内分泌各1人</w:t>
            </w:r>
          </w:p>
        </w:tc>
      </w:tr>
      <w:tr>
        <w:tblPrEx>
          <w:tblLayout w:type="fixed"/>
          <w:tblCellMar>
            <w:top w:w="0" w:type="dxa"/>
            <w:left w:w="0" w:type="dxa"/>
            <w:bottom w:w="0" w:type="dxa"/>
            <w:right w:w="0" w:type="dxa"/>
          </w:tblCellMar>
        </w:tblPrEx>
        <w:trPr>
          <w:trHeight w:val="90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13</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主治医师</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40周岁以下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全日制二类本科及以上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中级及以上职称</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临床医学--消化内科专业</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在二级甲等综合医院一直从事消化内科或内分泌科临床工作</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消化及内分泌各2人</w:t>
            </w:r>
          </w:p>
        </w:tc>
      </w:tr>
      <w:tr>
        <w:tblPrEx>
          <w:tblLayout w:type="fixed"/>
          <w:tblCellMar>
            <w:top w:w="0" w:type="dxa"/>
            <w:left w:w="0" w:type="dxa"/>
            <w:bottom w:w="0" w:type="dxa"/>
            <w:right w:w="0" w:type="dxa"/>
          </w:tblCellMar>
        </w:tblPrEx>
        <w:trPr>
          <w:trHeight w:val="168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14</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住院医师</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8</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35周岁以下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全日制二类本科及以上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初级及以上</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临床医学--内科学</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二级甲等及以上综合医院一直从事内科临床工作的执业医师(2014年及之后毕业的需有规培结业证）；或正在规培的住培生（2020年及之前结业，结业当年需具备执业资质）；或在读研究生（2020年及之前毕业，毕业当年需具备执业资质）</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168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15</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肾内科（含透析中心、血液科）</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学科带头人</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70周岁以下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大学本科及以上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主任医师</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临床医学--肾内科专业</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三级甲等及以上综合医院一直从事临床工作，并符合下列条件之一：在三甲医院担任过科室副主任及以上职务；承担过省部级或厅级科研课题（含纵向科研课题）；为临床医学研究生导师；享受国务院、省级特殊津贴专家，或省管专家。</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882"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16</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主任医师或副主任医师</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45周岁以下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全日制二类本科及以上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副主任医师及以上</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临床医学--肾内科、血液透析、血液专业</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在三级甲等综合医院一直从事肾内科、血液透析或血液科临床工作</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各专业1人</w:t>
            </w:r>
          </w:p>
        </w:tc>
      </w:tr>
      <w:tr>
        <w:tblPrEx>
          <w:tblLayout w:type="fixed"/>
          <w:tblCellMar>
            <w:top w:w="0" w:type="dxa"/>
            <w:left w:w="0" w:type="dxa"/>
            <w:bottom w:w="0" w:type="dxa"/>
            <w:right w:w="0" w:type="dxa"/>
          </w:tblCellMar>
        </w:tblPrEx>
        <w:trPr>
          <w:trHeight w:val="90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17</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主治医师</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6</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40周岁以下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全日制二类本科及以上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中级及以上职称</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临床医学--肾内科、血液透析、血液专业</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在二级甲等及以上综合医院一直从事肾内科或血液透析或血液科临床工作</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各专业2人</w:t>
            </w:r>
          </w:p>
        </w:tc>
      </w:tr>
      <w:tr>
        <w:tblPrEx>
          <w:tblLayout w:type="fixed"/>
          <w:tblCellMar>
            <w:top w:w="0" w:type="dxa"/>
            <w:left w:w="0" w:type="dxa"/>
            <w:bottom w:w="0" w:type="dxa"/>
            <w:right w:w="0" w:type="dxa"/>
          </w:tblCellMar>
        </w:tblPrEx>
        <w:trPr>
          <w:trHeight w:val="150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18</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住院医师</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18</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35周岁以下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全日制二类本科及以上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初级及以上</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临床医学--内科学</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二级甲等及以上综合医院一直从事内科临床工作的执业医师(2014年及之后毕业的需有规培结业证）；或正在规培的住培生（2020年及之前结业，结业当年需具备执业资质）；或在读研究生（2020年及之前毕业，毕业当年需具备执业资质）</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1722"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19</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神经内科</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学科带头人</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70周岁以下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大学本科及以上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主任医师</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临床医学--神经内科专业</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三级甲等及以上综合医院一直从事临床工作，并符合下列条件之一：在三甲医院担任过科室副主任及以上职务；承担过省部级或厅级科研课题（含纵向科研课题）；为临床医学研究生导师；享受国务院、省级特殊津贴专家，或省管专家。</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72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20</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主任医师或副主任医师</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45周岁以下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全日制二类本科及以上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副主任医师及以上</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临床医学--神经内科专业</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在三级甲等综合医院一直从事神经内科临床工作</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72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21</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主治医师</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40周岁以下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全日制二类本科及以上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中级及以上职称</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临床医学--神经内科专业</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在二级甲等及以上综合医院一直从事神经内科临床工作</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150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22</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住院医师</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7</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35周岁以下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全日制二类本科及以上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初级及以上</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临床医学--内科学</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二级甲等及以上综合医院一直从事内科临床工作的执业医师(2014年及之后毕业的需有规培结业证）；或正在规培的住培生（2020年及之前结业，结业当年需具备执业资质）；或在读研究生（2020年及之前毕业，毕业当年需具备执业资质）</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1639"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23</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老年病科</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学科带头人</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70周岁以下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大学本科及以上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主任医师</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三级甲等及以上综合医院一直从事相关临床工作，并符合下列条件之一：在三甲医院担任过科室副主任及以上职务；承担过省部级或厅级科研课题（含纵向科研课题）；为临床医学研究生导师；享受国务院、省级特殊津贴专家，或省管专家。</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72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24</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主任医师或副主任医师</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45周岁以下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全日制二类本科及以上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副主任医师及以上</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在三级甲等综合医院一直从事相关临床工作或慢病管理专家</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内、外科专业各1人</w:t>
            </w:r>
          </w:p>
        </w:tc>
      </w:tr>
      <w:tr>
        <w:tblPrEx>
          <w:tblLayout w:type="fixed"/>
          <w:tblCellMar>
            <w:top w:w="0" w:type="dxa"/>
            <w:left w:w="0" w:type="dxa"/>
            <w:bottom w:w="0" w:type="dxa"/>
            <w:right w:w="0" w:type="dxa"/>
          </w:tblCellMar>
        </w:tblPrEx>
        <w:trPr>
          <w:trHeight w:val="72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25</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主治医师</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40周岁以下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全日制二类本科及以上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中级及以上职称</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在三级甲等综合医院一直从事相关临床工作或慢病管理专家</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174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26</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住院医师</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15</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35周岁以下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全日制二类本科及以上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初级及以上</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二级甲等及以上综合医院一直从事相关临床工作的执业医师(2014年及之后毕业的需有规培结业证）；或正在规培的住培生（2020年及之前结业，结业当年需具备执业资质）；或在读研究生（2020年及之前毕业，毕业当年需具备执业资质）</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180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27</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普外科（甲乳外科、肝胆外科、胃肠外科）</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学科带头人</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65周岁以下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大学本科及以上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主任医师</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临床医学--普外（肝胆外科）</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三级甲等及以上综合医院一直从事临床工作，并符合下列条件之一：在三甲医院担任过科室副主任及以上职务；承担过省部级或厅级科研课题（含纵向科研课题）；为临床医学研究生导师；享受国务院、省级特殊津贴专家，或省管专家。</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有腔镜技术结业证者优先</w:t>
            </w:r>
          </w:p>
        </w:tc>
      </w:tr>
      <w:tr>
        <w:tblPrEx>
          <w:tblLayout w:type="fixed"/>
          <w:tblCellMar>
            <w:top w:w="0" w:type="dxa"/>
            <w:left w:w="0" w:type="dxa"/>
            <w:bottom w:w="0" w:type="dxa"/>
            <w:right w:w="0" w:type="dxa"/>
          </w:tblCellMar>
        </w:tblPrEx>
        <w:trPr>
          <w:trHeight w:val="72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28</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主任医师或副主任医师</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45周岁以下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全日制二类本科及以上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副主任医师及以上</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临床医学--普外（肝胆外科、胃肠外科、甲乳外科）</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在三级甲等综合医院一直从事肝胆外科、胃肠外科、甲乳外科临床工作</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各专业1人</w:t>
            </w:r>
          </w:p>
        </w:tc>
      </w:tr>
      <w:tr>
        <w:tblPrEx>
          <w:tblLayout w:type="fixed"/>
          <w:tblCellMar>
            <w:top w:w="0" w:type="dxa"/>
            <w:left w:w="0" w:type="dxa"/>
            <w:bottom w:w="0" w:type="dxa"/>
            <w:right w:w="0" w:type="dxa"/>
          </w:tblCellMar>
        </w:tblPrEx>
        <w:trPr>
          <w:trHeight w:val="72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29</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主治医师</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6</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40周岁以下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全日制二类本科及以上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中级及以上职称</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临床医学--普外（肝胆外科、胃肠外科、甲乳外科）</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在二级甲等及以上综合医院一直从事肝胆外科、胃肠外科、甲乳外科临床工作</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各专业2人</w:t>
            </w:r>
          </w:p>
        </w:tc>
      </w:tr>
      <w:tr>
        <w:tblPrEx>
          <w:tblLayout w:type="fixed"/>
          <w:tblCellMar>
            <w:top w:w="0" w:type="dxa"/>
            <w:left w:w="0" w:type="dxa"/>
            <w:bottom w:w="0" w:type="dxa"/>
            <w:right w:w="0" w:type="dxa"/>
          </w:tblCellMar>
        </w:tblPrEx>
        <w:trPr>
          <w:trHeight w:val="165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30</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住院医师</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6</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35周岁以下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全日制二类本科及以上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初级及以上</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临床医学--外科学</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二级甲等及以上综合医院一直从事外科临床工作的执业医师(2014年及之后毕业的需有规培结业证）；或正在规培的住培生（2020年及之前结业，结业当年需具备执业资质）；或在读研究生（2020年及之前毕业，毕业当年需具备执业资质）</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177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31</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骨外科（脊柱外科、骨关节中心）</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学科带头人</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65周岁以下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大学本科及以上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主任医师</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临床医学-骨外科（骨关节外科）专业</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三级甲等及以上综合医院一直从事临床工作，并符合下列条件之一：在三甲医院担任过科室副主任及以上职务；承担过省部级或厅级科研课题（含纵向科研课题）；为临床医学研究生导师；享受国务院、省级特殊津贴专家，或省管专家。</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72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32</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主任医师或副主任医师</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45周岁以下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全日制二类本科及以上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副主任医师及以上</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临床医学--骨外科（脊柱、创伤）专业</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在三级甲等综合医院一直从事肝胆外科、胃肠外科、甲乳外科临床工作</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各专业1人</w:t>
            </w:r>
          </w:p>
        </w:tc>
      </w:tr>
      <w:tr>
        <w:tblPrEx>
          <w:tblLayout w:type="fixed"/>
          <w:tblCellMar>
            <w:top w:w="0" w:type="dxa"/>
            <w:left w:w="0" w:type="dxa"/>
            <w:bottom w:w="0" w:type="dxa"/>
            <w:right w:w="0" w:type="dxa"/>
          </w:tblCellMar>
        </w:tblPrEx>
        <w:trPr>
          <w:trHeight w:val="87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33</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主治医师</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40周岁以下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全日制二类本科及以上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中级及以上职称</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临床医学--骨外科（骨关节外科、脊柱外科、创伤）专业</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在二级甲等及以上综合医院一直从事肝胆外科、胃肠外科、甲乳外科临床工作</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各专业1人</w:t>
            </w:r>
          </w:p>
        </w:tc>
      </w:tr>
      <w:tr>
        <w:tblPrEx>
          <w:tblLayout w:type="fixed"/>
          <w:tblCellMar>
            <w:top w:w="0" w:type="dxa"/>
            <w:left w:w="0" w:type="dxa"/>
            <w:bottom w:w="0" w:type="dxa"/>
            <w:right w:w="0" w:type="dxa"/>
          </w:tblCellMar>
        </w:tblPrEx>
        <w:trPr>
          <w:trHeight w:val="168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34</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住院医师</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9</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35周岁以下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全日制二类本科及以上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初级及以上</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临床医学--外科学</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二级甲等及以上综合医院一直从事外科临床工作的执业医师(2014年及之后毕业的需有规培结业证）；或正在规培的住培生（2020年及之前结业，结业当年需具备执业资质）；或在读研究生（2020年及之前毕业，毕业当年需具备执业资质）</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1725"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35</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神经外科（含心胸外科）</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学科带头人</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65周岁以下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大学本科及以上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主任医师</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临床医学-神经外科专业</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三级甲等及以上综合医院一直从事临床工作，并符合下列条件之一：在三甲医院担任过科室副主任及以上职务；承担过省部级或厅级科研课题（含纵向科研课题）；为临床医学研究生导师；享受国务院、省级特殊津贴专家，或省管专家。</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72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36</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主任医师或副主任医师</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45周岁以下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全日制二类本科及以上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副主任医师及以上</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临床医学--神经外科、心胸外科专业</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在三级甲等综合医院一直从事神经外科或心胸外科专业临床工作</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各专业1人</w:t>
            </w:r>
          </w:p>
        </w:tc>
      </w:tr>
      <w:tr>
        <w:tblPrEx>
          <w:tblLayout w:type="fixed"/>
          <w:tblCellMar>
            <w:top w:w="0" w:type="dxa"/>
            <w:left w:w="0" w:type="dxa"/>
            <w:bottom w:w="0" w:type="dxa"/>
            <w:right w:w="0" w:type="dxa"/>
          </w:tblCellMar>
        </w:tblPrEx>
        <w:trPr>
          <w:trHeight w:val="72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37</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主治医师</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40周岁以下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全日制二类本科及以上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中级及以上职称</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临床医学--神经外科、心胸外科专业</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在二级甲等及以上综合医院一直从事神经外科或心胸外科专业临床工作</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各专业2人</w:t>
            </w:r>
          </w:p>
        </w:tc>
      </w:tr>
      <w:tr>
        <w:tblPrEx>
          <w:tblLayout w:type="fixed"/>
          <w:tblCellMar>
            <w:top w:w="0" w:type="dxa"/>
            <w:left w:w="0" w:type="dxa"/>
            <w:bottom w:w="0" w:type="dxa"/>
            <w:right w:w="0" w:type="dxa"/>
          </w:tblCellMar>
        </w:tblPrEx>
        <w:trPr>
          <w:trHeight w:val="1519"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38</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住院医师</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14</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35周岁以下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全日制二类本科及以上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初级及以上</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临床医学--外科学</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二级甲等及以上综合医院一直从事外科临床工作的执业医师(2014年及之后毕业的需有规培结业证）；或正在规培的住培生（2020年及之前结业，结业当年需具备执业资质）；或在读研究生（2020年及之前毕业，毕业当年需具备执业资质）</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183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39</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restar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介入治疗中心</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学科带头人</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65周岁以下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大学本科及以上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主任医师</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临床医学--内科专业或外科专业</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三级甲等及以上综合医院一直从事相关临床工作，并符合下列条件之一：在三甲医院担任过科室副主任及以上职务；承担过省部级或厅级科研课题（含纵向科研课题）；为临床医学研究生导师；享受国务院、省级特殊津贴专家，或省管专家。</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介入诊疗技术相关专业培训考核合格证</w:t>
            </w:r>
          </w:p>
        </w:tc>
      </w:tr>
      <w:tr>
        <w:tblPrEx>
          <w:tblLayout w:type="fixed"/>
          <w:tblCellMar>
            <w:top w:w="0" w:type="dxa"/>
            <w:left w:w="0" w:type="dxa"/>
            <w:bottom w:w="0" w:type="dxa"/>
            <w:right w:w="0" w:type="dxa"/>
          </w:tblCellMar>
        </w:tblPrEx>
        <w:trPr>
          <w:trHeight w:val="126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40</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主任医师或副主任医师</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45周岁以下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全日制二类本科及以上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副主任医师及以上</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临床医学--神经内科或神经内科、心血管内科或心胸外科等专业</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在三级甲等综合医院一直从事神经外科、神经内科、心血管内科、心胸外科等相关专业临床工作；并有有介入诊疗技术相关专业培训考核合格证</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神经介入、血管介入各1名。</w:t>
            </w:r>
          </w:p>
        </w:tc>
      </w:tr>
      <w:tr>
        <w:tblPrEx>
          <w:tblLayout w:type="fixed"/>
          <w:tblCellMar>
            <w:top w:w="0" w:type="dxa"/>
            <w:left w:w="0" w:type="dxa"/>
            <w:bottom w:w="0" w:type="dxa"/>
            <w:right w:w="0" w:type="dxa"/>
          </w:tblCellMar>
        </w:tblPrEx>
        <w:trPr>
          <w:trHeight w:val="1935"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41</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主治医师</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14</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40周岁以下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全日制二类本科及以上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中级及以上职称</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临床医学--神经内科或神经内科、心血管内科、心胸外科、放射介入等专业</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有5年以上神经内科、神经外科、放射介入、心血管内科、心胸外科等相关临床诊疗工作经验，具有主治医师及以上专业技术职务任职资格，并持有心血管疾病介入或神经介入或放射介入等诊疗技术培训考核合格证</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神经内科3、神经外科3、放射介入2、心血管内科3、心胸外科3</w:t>
            </w:r>
          </w:p>
        </w:tc>
      </w:tr>
      <w:tr>
        <w:tblPrEx>
          <w:tblLayout w:type="fixed"/>
          <w:tblCellMar>
            <w:top w:w="0" w:type="dxa"/>
            <w:left w:w="0" w:type="dxa"/>
            <w:bottom w:w="0" w:type="dxa"/>
            <w:right w:w="0" w:type="dxa"/>
          </w:tblCellMar>
        </w:tblPrEx>
        <w:trPr>
          <w:trHeight w:val="168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42</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泌尿外科</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学科带头人</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65周岁以下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大学本科及以上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主任医师</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临床医学--泌尿外科专业</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三级甲等及以上综合医院一直从事临床工作，并符合下列条件之一：在三甲医院担任过科室副主任及以上职务；承担过省部级或厅级科研课题（含纵向科研课题）；为临床医学研究生导师；享受国务院、省级特殊津贴专家，或省管专家。</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72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43</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主任医师或副主任医师</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45周岁以下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全日制二类本科及以上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副主任医师及以上</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临床医学--泌尿外科专业</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在三级甲等综合医院一直从事泌尿外科专业临床工作</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72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44</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主治医师</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40周岁以下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全日制二类本科及以上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中级及以上职称</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临床医学--泌尿外科专业</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在二级甲等及以上综合医院一直从事泌尿外科专业临床工作</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1699"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45</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住院医师</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35周岁以下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全日制二类本科及以上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初级及以上</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临床医学--外科学</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二级甲等及以上综合医院一直从事外科临床工作的执业医师(2014年及之后毕业的需有规培结业证）；或正在规培的住培生（2020年及之前结业，结业当年需具备执业资质）；或在读研究生（2020年及之前毕业，毕业当年需具备执业资质）</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1755"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46</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烧伤整形外科</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学科带头人</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65周岁以下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大学本科及以上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主任医师</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临床医学--烧伤整形外科专业</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三级甲等及以上综合医院一直从事临床工作，并符合下列条件之一：在三甲医院担任过科室副主任及以上职务；承担过省部级或厅级科研课题（含纵向科研课题）；为临床医学研究生导师；享受国务院、省级特殊津贴专家，或省管专家。</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72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47</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主任医师或副主任医师</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45周岁以下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全日制二类本科及以上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副主任医师及以上</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临床医学--烧伤整形外科专业</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在三级甲等综合医院一直从事烧伤整形外科专业临床工作</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72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48</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主治医师</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40周岁以下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全日制二类本科及以上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中级及以上职称</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临床医学--烧伤整形外科专业</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在二级甲等及以上综合医院一直从事烧伤整形外科专业临床工作</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1722"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49</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住院医师</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6</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35周岁以下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全日制二类本科及以上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初级及以上</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临床医学--外科学</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二级甲等及以上综合医院一直从事外科临床工作的执业医师(2014年及之后毕业的需有规培结业证）；或正在规培的住培生（2020年及之前结业，结业当年需具备执业资质）；或在读研究生（2020年及之前毕业，毕业当年需具备执业资质）</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72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50</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restart"/>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眼科</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科主任</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45周岁以下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全日制二类本科及以上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副主任医师及以上</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临床医学--眼科专业</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在三级甲等综合医院一直从事眼科临床工作</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72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51</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主治医师</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40周岁以下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全日制二类本科及以上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中级及以上职称</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临床医学--眼科专业</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在二级甲等及以上综合医院一直从事眼科临床工作</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1519"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52</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住院医师</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8</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35周岁以下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全日制二类本科及以上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初级及以上</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临床医学--眼科专业</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二级甲等及以上综合医院一直从事眼科临床工作的执业医师(2014年及之后毕业的需有规培结业证）；或正在规培的住培生（2020年及之前结业，结业当年需具备执业资质）；或在读研究生（2020年及之前毕业，毕业当年需具备执业资质）</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1245"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53</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restar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耳鼻喉科</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科主任</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45周岁以下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全日制二类本科及以上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副主任医师及以上</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临床医学--耳鼻咽喉科专业</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在三级甲等综合医院一直从事耳鼻咽喉专业临床工作</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885"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54</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主治医师</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40周岁以下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全日制二类本科及以上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中级及以上职称</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临床医学--耳鼻咽喉科专业</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在二级甲等及以上综合医院一直从事耳鼻咽喉专业临床工作</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1782"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55</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住院医师</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8</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35周岁以下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全日制二类本科及以上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初级及以上</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临床医学--耳鼻咽喉科专业</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二级甲等及以上综合医院一直从事耳鼻咽喉科临床工作的执业医师(2014年及之后毕业的需有规培结业证）；或正在规培的住培生（2020年及之前结业，结业当年需具备执业资质）；或在读研究生（2020年及之前毕业，毕业当年需具备执业资质）</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2025"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56</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肿瘤科（含直线加速器中心）</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学科带头人</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65周岁以下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大学本科及以上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主任医师</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临床医学--肿瘤专业</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三级甲等及以上综合医院一直从事临床工作，并符合下列条件之一：在三甲医院担任过科室副主任及以上职务；承担过省部级或厅级科研课题（含纵向科研课题）；为临床医学研究生导师；享受国务院、省级特殊津贴专家，或省管专家。</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72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57</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主任医师或副主任医师</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45周岁以下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全日制二类本科及以上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副主任医师及以上</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临床医学--肿瘤专业</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在三级甲等综合医院一直从事肿瘤相关专业临床工作</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肿瘤内科专业和肿瘤放射治疗学各1人</w:t>
            </w:r>
          </w:p>
        </w:tc>
      </w:tr>
      <w:tr>
        <w:tblPrEx>
          <w:tblLayout w:type="fixed"/>
          <w:tblCellMar>
            <w:top w:w="0" w:type="dxa"/>
            <w:left w:w="0" w:type="dxa"/>
            <w:bottom w:w="0" w:type="dxa"/>
            <w:right w:w="0" w:type="dxa"/>
          </w:tblCellMar>
        </w:tblPrEx>
        <w:trPr>
          <w:trHeight w:val="72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58</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主治医师</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40周岁以下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全日制二类本科及以上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中级及以上职称</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临床医学--肿瘤专业</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在二级甲等及以上综合医院一直从事肿瘤相关专业临床工作</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168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59</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住院医师</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35周岁以下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全日制二类本科及以上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初级及以上</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临床医学--肿瘤专业、肿瘤放射治疗学</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二级甲等及以上综合医院一直从事相关临床工作的执业医师(2014年及之后毕业的需有规培结业证）；或正在规培的住培生（2020年及之前结业，结业当年需具备执业资质）；或在读研究生（2020年及之前毕业，毕业当年需具备执业资质）</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肿瘤内科专业和肿瘤放射治疗学各5人</w:t>
            </w:r>
          </w:p>
        </w:tc>
      </w:tr>
      <w:tr>
        <w:tblPrEx>
          <w:tblLayout w:type="fixed"/>
          <w:tblCellMar>
            <w:top w:w="0" w:type="dxa"/>
            <w:left w:w="0" w:type="dxa"/>
            <w:bottom w:w="0" w:type="dxa"/>
            <w:right w:w="0" w:type="dxa"/>
          </w:tblCellMar>
        </w:tblPrEx>
        <w:trPr>
          <w:trHeight w:val="189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60</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妇科</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学科带头人</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65周岁以下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大学本科及以上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主任医师</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临床医学--妇科或妇产科专业</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三级甲等及以上综合医院一直从事临床工作，并符合下列条件之一：在三甲医院担任过科室副主任及以上职务；承担过省部级或厅级科研课题（含纵向科研课题）；为临床医学研究生导师；享受国务院、省级特殊津贴专家，或省管专家。</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72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61</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主任医师或副主任医师</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45周岁以下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全日制二类本科及以上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副主任医师及以上</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临床医学--妇科或妇产科专业</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在三级甲等综合医院一直从事妇科或妇产科专业临床工作</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72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62</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主治医师</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40周岁以下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全日制二类本科及以上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中级及以上职称</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临床医学--妇科或妇产科专业</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在二级甲等及以上综合医院一直从事妇科或妇产科专业临床工作</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168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63</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住院医师</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6</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35周岁以下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全日制二类本科及以上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初级及以上</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临床医学--妇产科专业</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二级甲等及以上综合医院一直从事妇产科临床工作的执业医师(2014年及之后毕业的需有规培结业证）；或正在规培的住培生（2020年及之前结业，结业当年需具备执业资质）；或在读研究生（2020年及之前毕业，毕业当年需具备执业资质）</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1755"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64</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产科</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学科带头人</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65周岁以下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大学本科及以上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主任医师</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临床医学--产科或妇产科专业</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三级甲等及以上综合医院一直从事临床工作，并符合下列条件之一：在三甲医院担任过科室副主任及以上职务；承担过省部级或厅级科研课题（含纵向科研课题）；为临床医学研究生导师；享受国务院、省级特殊津贴专家，或省管专家。</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72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65</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主任医师或副主任医师</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45周岁以下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全日制二类本科及以上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副主任医师及以上</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临床医学--产科或妇产科专业</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在三级甲等综合医院一直从事产科或妇产科专业临床工作</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72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66</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主治医师</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40周岁以下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全日制二类本科及以上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中级及以上职称</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临床医学--妇产科专业</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在二级甲等及以上综合医院一直从事产科或妇产科专业临床工作</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174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67</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住院医师</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9</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35周岁以下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全日制二类本科及以上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初级及以上</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临床医学--妇产科专业</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二级甲等及以上综合医院一直从事妇产科临床工作的执业医师(2014年及之后毕业的需有规培结业证）；或正在规培的住培生（2020年及之前结业，结业当年需具备执业资质）；或在读研究生（2020年及之前毕业，毕业当年需具备执业资质）</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66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68</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助产师</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45周岁以下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全日制二类本科及以上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中级及以上职称</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护理及助产专业</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在二级甲等及以上综合医院一直从事产科临床工作或有计划生育工作经历</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学历与职称满足其一即可</w:t>
            </w:r>
          </w:p>
        </w:tc>
      </w:tr>
      <w:tr>
        <w:tblPrEx>
          <w:tblLayout w:type="fixed"/>
          <w:tblCellMar>
            <w:top w:w="0" w:type="dxa"/>
            <w:left w:w="0" w:type="dxa"/>
            <w:bottom w:w="0" w:type="dxa"/>
            <w:right w:w="0" w:type="dxa"/>
          </w:tblCellMar>
        </w:tblPrEx>
        <w:trPr>
          <w:trHeight w:val="72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69</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restart"/>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计划生育科</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科主任</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45周岁以下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全日制二类本科及以上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副主任医师及以上</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临床医学--计划生育科或妇产科专业</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在三级甲等综合医院一直从事计划生育科或妇产科专业临床工作</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72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70</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主治医师</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40周岁以下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全日制二类本科及以上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中级及以上职称</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临床医学--计划生育科或妇产科专业</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在二级甲等及以上综合医院一直从事计划生育科或妇产科专业临床工作</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168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71</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住院医师</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9</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35周岁以下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全日制二类本科及以上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初级及以上</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临床医学--妇产科专业</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二级甲等及以上综合医院一直从事妇产科临床工作的执业医师(2014年及之后毕业的需有规培结业证）；或正在规培的住培生（2020年及之前结业，结业当年需具备执业资质）；或在读研究生（2020年及之前毕业，毕业当年需具备执业资质）</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72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72</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restart"/>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儿科</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科主任</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45周岁以下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全日制二类本科及以上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副主任医师及以上</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临床医学--儿科专业</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在三级甲等综合医院一直从事儿科专业临床工作</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72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73</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主治医师</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40周岁以下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全日制二类本科及以上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中级及以上职称</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临床医学--儿科专业</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在二级甲等及以上综合医院一直从事儿科专业临床工作</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1842"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74</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住院医师</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35周岁以下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全日制二类本科及以上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初级及以上</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临床医学--儿科专业</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二级甲等及以上综合医院一直从事儿科临床工作的执业医师(2014年及之后毕业的需有规培结业证）；或正在规培的住培生（2020年及之前结业，结业当年需具备执业资质）；或在读研究生（2020年及之前毕业，毕业当年需具备执业资质）</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72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75</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restart"/>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新生儿科</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科主任</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45周岁以下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全日制二类本科及以上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副主任医师及以上</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临床医学--新儿科或儿科专业</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在三级甲等综合医院一直从事新儿科或儿科专业临床工作</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72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76</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主治医师</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40周岁以下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全日制二类本科及以上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中级及以上职称</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临床医学--新儿科或儿科专业</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在二级甲等及以上综合医院一直从事新儿科或儿科专业临床工作</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1939"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77</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住院医师</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6</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35周岁以下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全日制二类本科及以上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初级及以上</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临床医学--儿科专业</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二级甲等及以上综合医院一直从事儿科临床工作的执业医师(2014年及之后毕业的需有规培结业证）；或正在规培的住培生（2020年及之前结业，结业当年需具备执业资质）；或在读研究生（2020年及之前毕业，毕业当年需具备执业资质）</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177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78</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重症医学科</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学科带头人</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65周岁以下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大学本科及以上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主任医师</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三级甲等及以上综合医院一直从事相关临床工作，并符合下列条件之一：在三甲医院担任过科室副主任及以上职务；承担过省部级或厅级科研课题（含纵向科研课题）；为临床医学研究生导师；享受国务院、省级特殊津贴专家，或省管专家。</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持有重症医学培训考核合格证</w:t>
            </w:r>
          </w:p>
        </w:tc>
      </w:tr>
      <w:tr>
        <w:tblPrEx>
          <w:tblLayout w:type="fixed"/>
          <w:tblCellMar>
            <w:top w:w="0" w:type="dxa"/>
            <w:left w:w="0" w:type="dxa"/>
            <w:bottom w:w="0" w:type="dxa"/>
            <w:right w:w="0" w:type="dxa"/>
          </w:tblCellMar>
        </w:tblPrEx>
        <w:trPr>
          <w:trHeight w:val="72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79</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主任医师或副主任医师</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45周岁以下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全日制二类本科及以上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副主任医师及以上</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临床医学--重症医学科专业</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在三级甲等综合医院一直从事重症医学科专业临床工作</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持有重症医学培训考核合格证</w:t>
            </w:r>
          </w:p>
        </w:tc>
      </w:tr>
      <w:tr>
        <w:tblPrEx>
          <w:tblLayout w:type="fixed"/>
          <w:tblCellMar>
            <w:top w:w="0" w:type="dxa"/>
            <w:left w:w="0" w:type="dxa"/>
            <w:bottom w:w="0" w:type="dxa"/>
            <w:right w:w="0" w:type="dxa"/>
          </w:tblCellMar>
        </w:tblPrEx>
        <w:trPr>
          <w:trHeight w:val="72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80</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主治医师</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8</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40周岁以下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全日制二类本科及以上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中级及以上职称</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临床医学--重症医学科专业</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在二级甲等及以上综合医院一直从事重症医学科专业临床工作</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持有重症医学培训考核合格证</w:t>
            </w:r>
          </w:p>
        </w:tc>
      </w:tr>
      <w:tr>
        <w:tblPrEx>
          <w:tblLayout w:type="fixed"/>
          <w:tblCellMar>
            <w:top w:w="0" w:type="dxa"/>
            <w:left w:w="0" w:type="dxa"/>
            <w:bottom w:w="0" w:type="dxa"/>
            <w:right w:w="0" w:type="dxa"/>
          </w:tblCellMar>
        </w:tblPrEx>
        <w:trPr>
          <w:trHeight w:val="1965"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81</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住院医师</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6</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35周岁以下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全日制二类本科及以上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初级及以上</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二级甲等及以上综合医院一直从事重症医学科临床工作的执业医师(2014年及之后毕业的需有规培结业证），同时持有重症医学专业培训考核合格证；或正在规培的重症医学方向住培生（2020年及之前结业，结业当年需具备执业资质）；或重症医学在读研究生（2020年及之前毕业，毕业当年需具备执业资质）</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72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82</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康复医学科</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主任医师或副主任医师</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45周岁以下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全日制二类本科及以上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副主任医师及以上</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在三级甲等综合医院一直从事康复医学专业临床工作</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持有康复医学结业证</w:t>
            </w:r>
          </w:p>
        </w:tc>
      </w:tr>
      <w:tr>
        <w:tblPrEx>
          <w:tblLayout w:type="fixed"/>
          <w:tblCellMar>
            <w:top w:w="0" w:type="dxa"/>
            <w:left w:w="0" w:type="dxa"/>
            <w:bottom w:w="0" w:type="dxa"/>
            <w:right w:w="0" w:type="dxa"/>
          </w:tblCellMar>
        </w:tblPrEx>
        <w:trPr>
          <w:trHeight w:val="72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83</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主治医师</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40周岁以下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全日制二类本科及以上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中级及以上职称</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在二级甲等及以上综合医院一直从事康复医学专业临床工作</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康复医学结业证</w:t>
            </w:r>
          </w:p>
        </w:tc>
      </w:tr>
      <w:tr>
        <w:tblPrEx>
          <w:tblLayout w:type="fixed"/>
          <w:tblCellMar>
            <w:top w:w="0" w:type="dxa"/>
            <w:left w:w="0" w:type="dxa"/>
            <w:bottom w:w="0" w:type="dxa"/>
            <w:right w:w="0" w:type="dxa"/>
          </w:tblCellMar>
        </w:tblPrEx>
        <w:trPr>
          <w:trHeight w:val="162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84</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住院医师</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9</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35周岁以下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全日制二类本科及以上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初级及以上</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二级甲等及以上综合医院从事康复医学工作3年及以上工作履历的执业医师(2014年及之后毕业的需有规培结业证）；或正在规培的住培生（2020年及之前结业，结业当年需具备执业资质）；或在读研究生（2020年及之前毕业，毕业当年需具备执业资质）</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1039"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85</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康复技师</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15</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30周岁以下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全日制二类本科及以上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初级及以上</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康复治疗学专业</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在二级甲等及以上综合医院从事康复治疗师岗位工作，具有康复治疗师专业技术资格或（和）康复医学结业证</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174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86</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中医理疗医师</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6</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30周岁以下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全日制二类本科及以上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初级及以上</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中医学--针灸推拿专业（推拿方向）</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二级甲等及以上综合医院一直从事针灸推拿临床工作的中医执业医师(2014年及之后毕业的需有规培结业证）；或正在规培的住培生（2020年及之前结业，结业当年需具备执业资质）；或在读研究生（2020年及之前毕业，毕业当年需具备执业资质）</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儿科推拿1人、正骨推拿2人、其他3人</w:t>
            </w:r>
          </w:p>
        </w:tc>
      </w:tr>
      <w:tr>
        <w:tblPrEx>
          <w:tblLayout w:type="fixed"/>
          <w:tblCellMar>
            <w:top w:w="0" w:type="dxa"/>
            <w:left w:w="0" w:type="dxa"/>
            <w:bottom w:w="0" w:type="dxa"/>
            <w:right w:w="0" w:type="dxa"/>
          </w:tblCellMar>
        </w:tblPrEx>
        <w:trPr>
          <w:trHeight w:val="72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87</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restart"/>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感染性疾病科</w:t>
            </w:r>
          </w:p>
        </w:tc>
        <w:tc>
          <w:tcPr>
            <w:tcW w:w="111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主任医师或副主任医师</w:t>
            </w:r>
          </w:p>
        </w:tc>
        <w:tc>
          <w:tcPr>
            <w:tcW w:w="6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108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45周岁以下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全日制二类本科及以上</w:t>
            </w:r>
          </w:p>
        </w:tc>
        <w:tc>
          <w:tcPr>
            <w:tcW w:w="108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副主任医师及以上</w:t>
            </w:r>
          </w:p>
        </w:tc>
        <w:tc>
          <w:tcPr>
            <w:tcW w:w="171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临床医学--感染性疾病专业</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在三级甲等综合医院一直从事感染性疾病专业临床工作</w:t>
            </w:r>
          </w:p>
        </w:tc>
        <w:tc>
          <w:tcPr>
            <w:tcW w:w="1726"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72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88</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主治医师</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40周岁以下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全日制二类本科及以上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中级及以上职称</w:t>
            </w:r>
          </w:p>
        </w:tc>
        <w:tc>
          <w:tcPr>
            <w:tcW w:w="171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临床医学--感染性疾病专业</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在二级甲等及以上综合医院一直从事感染性疾病专业临床工作</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162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89</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住院医师</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6</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35周岁以下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全日制二类本科及以上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初级及以上</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二级甲等及以上综合医院一直从事感染性疾病科临床工作的执业医师(2014年及之后毕业的需有规培结业证）；或正在规培的住培生（2020年及之前结业，结业当年需具备执业资质）；或在读研究生（2020年及之前毕业，毕业当年需具备执业资质）</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72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90</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restart"/>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皮肤科</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科主任</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45周岁以下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全日制二类本科及以上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副主任医师及以上</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临床医学或中医学--皮肤病专业</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在三级甲等综合医院一直从事皮肤科专业临床工作</w:t>
            </w:r>
          </w:p>
        </w:tc>
        <w:tc>
          <w:tcPr>
            <w:tcW w:w="1726"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168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91</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住院医师</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35周岁以下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全日制二类本科及以上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初级及以上</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临床医学或中医学--皮肤病专业</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二级甲等及以上综合医院一直从事皮肤科临床工作的执业医师(2014年及之后毕业的需有规培结业证）；或正在规培的住培生（2020年及之前结业，结业当年需具备执业资质）；或在读研究生（2020年及之前毕业，毕业当年需具备执业资质）</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915"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92</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restart"/>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心理治疗科</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科主任</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45周岁以下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全日制二类本科及以上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副主任医师及以上</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医学心理学或临床医学精神卫生专业</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在三级甲等综合医院从事心理咨询治疗临床工作</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有心理咨询师二级及以上资格证</w:t>
            </w:r>
          </w:p>
        </w:tc>
      </w:tr>
      <w:tr>
        <w:tblPrEx>
          <w:tblLayout w:type="fixed"/>
          <w:tblCellMar>
            <w:top w:w="0" w:type="dxa"/>
            <w:left w:w="0" w:type="dxa"/>
            <w:bottom w:w="0" w:type="dxa"/>
            <w:right w:w="0" w:type="dxa"/>
          </w:tblCellMar>
        </w:tblPrEx>
        <w:trPr>
          <w:trHeight w:val="1159"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93</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住院医师</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35周岁以下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全日制二类本科及以上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初级及以上</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医学心理学或临床医学精神卫生专业</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在二级甲等及以上综合医院一直从事心理咨询治疗临床工作的执业医师(2014年及之后毕业的需有规培结业证）；</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持有心理咨询师资格证者优先</w:t>
            </w:r>
          </w:p>
        </w:tc>
      </w:tr>
      <w:tr>
        <w:tblPrEx>
          <w:tblLayout w:type="fixed"/>
          <w:tblCellMar>
            <w:top w:w="0" w:type="dxa"/>
            <w:left w:w="0" w:type="dxa"/>
            <w:bottom w:w="0" w:type="dxa"/>
            <w:right w:w="0" w:type="dxa"/>
          </w:tblCellMar>
        </w:tblPrEx>
        <w:trPr>
          <w:trHeight w:val="168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94</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restar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麻醉科</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学科带头人</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65周岁以下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大学本科及以上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主任医师</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三级甲等及以上综合医院一直从事临床工作，并符合下列条件之一：在三甲医院担任过科室副主任及以上职务；承担过省部级或厅级科研课题（含纵向科研课题）；为临床医学研究生导师；享受国务院、省级特殊津贴专家，或省管专家。</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72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95</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主任医师或副主任医师</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45周岁以下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全日制二类本科及以上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副主任医师及以上</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临床医学--麻醉专业</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在三级甲等综合医院一直从事麻醉临床工作</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1755"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96</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急诊医学科</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学科带头人</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65周岁以下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大学本科及以上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主任医师</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临床医学--急诊医学专业</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三级甲等及以上综合医院一直从事临床工作，并符合下列条件之一：在三甲医院担任过科室副主任及以上职务；承担过省部级或厅级科研课题（含纵向科研课题）；为临床医学研究生导师；享受国务院、省级特殊津贴专家，或省管专家。</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72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97</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主任医师或副主任医师</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45周岁以下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全日制二类本科及以上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副主任医师及以上</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临床医学--急诊医学专业</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在三级甲等综合医院一直从事急诊医学科专业临床工作</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72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98</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主治医师</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8</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40周岁以下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全日制二类本科及以上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中级及以上职称</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临床医学--急诊医学专业</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在二级甲等及以上综合医院一直从事急诊医学科专业临床工作</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2082"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99</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住院医师</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12</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35周岁以下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全日制二类本科及以上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初级及以上</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二级甲等及以上综合医院从事急诊医学科或其他临床专业工作3年以上工作履历、且具备独立处理常见急诊病症的基本能力的执业医师(2014年及之后毕业的需有规培结业证）；或正在规培的住培生（2020年及之前结业，结业当年需具备执业资质）；或在读研究生（2020年及之前毕业，毕业当年需具备执业资质）</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72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100</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restart"/>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医学美容中心</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科主任</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45周岁以下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全日制二类本科及以上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副主任医师及以上</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临床医学或医学美容专业</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在三级甲等综合医院一直从事临床工作</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72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101</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主治医师</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40周岁以下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全日制二类本科及以上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中级及以上职称</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临床医学或医学美容专业</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在二级甲等及以上综合医院一直从事医学美容专业临床工作</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2359"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102</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主诊医师</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8</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35周岁以下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全日制二类本科及以上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初级及以上</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临床医学或医学美容专业</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二级甲等及以上综合医院从事医学美容或临床美容外科或整形外科或美容牙科或口腔科专业或皮肤病专业等临床工作经历3年及以上的执业医师(2014年及之后毕业的需有规培结业证）；或医学美容专业方向正在规培的住培生（2020年及之前结业，结业当年需具备执业资质）；或医学美容专业方向在读研究生（2020年及之前毕业，毕业当年需具备执业资质）</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72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103</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中西医结合科</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主任医师或副主任医师</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45周岁以下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全日制二类本科及以上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副主任医师及以上</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中西医结合专业</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在三甲医院一直从事中西医结合专业临床工作</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72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104</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restart"/>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健康管理医学中心</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主任医师或副主任医师</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45周岁以下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全日制二类本科及以上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副主任医师及以上</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临床医学--内科、外科、妇产科专业</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在三甲医院一直从事内科或外科或妇产科临床工作</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各专业1人；持健康管理师资格证者优先</w:t>
            </w:r>
          </w:p>
        </w:tc>
      </w:tr>
      <w:tr>
        <w:tblPrEx>
          <w:tblLayout w:type="fixed"/>
          <w:tblCellMar>
            <w:top w:w="0" w:type="dxa"/>
            <w:left w:w="0" w:type="dxa"/>
            <w:bottom w:w="0" w:type="dxa"/>
            <w:right w:w="0" w:type="dxa"/>
          </w:tblCellMar>
        </w:tblPrEx>
        <w:trPr>
          <w:trHeight w:val="72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105</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主检医师</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40周岁以下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全日制二类本科及以上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中级及以上职称</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临床医学--内科、外科、妇产科专业</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在二级甲等及以上综合医院一直从事内科或外科临床工作</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内科、外科专业各2人；妇产科1人</w:t>
            </w:r>
          </w:p>
        </w:tc>
      </w:tr>
      <w:tr>
        <w:tblPrEx>
          <w:tblLayout w:type="fixed"/>
          <w:tblCellMar>
            <w:top w:w="0" w:type="dxa"/>
            <w:left w:w="0" w:type="dxa"/>
            <w:bottom w:w="0" w:type="dxa"/>
            <w:right w:w="0" w:type="dxa"/>
          </w:tblCellMar>
        </w:tblPrEx>
        <w:trPr>
          <w:trHeight w:val="1999"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106</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体检医师</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15</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35周岁以下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全日制二类本科及以上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初级及以上</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临床医学--内科、外科、妇产科、眼耳鼻咽喉科；       口腔医学专业</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二级甲等及以上综合医院一直从事内科、外科、妇产科、眼耳鼻咽喉科、口腔医学专业临床工作的执业医师(2014年及之后毕业的需有规培结业证）；或正在规培的住培生（2020年及之前结业，结业当年需具备执业资质）；或在读研究生（2020年及之前毕业，毕业当年需具备执业资质）</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内科6、外科4、妇产科1、五官科2、口腔科2</w:t>
            </w:r>
          </w:p>
        </w:tc>
      </w:tr>
      <w:tr>
        <w:tblPrEx>
          <w:tblLayout w:type="fixed"/>
          <w:tblCellMar>
            <w:top w:w="0" w:type="dxa"/>
            <w:left w:w="0" w:type="dxa"/>
            <w:bottom w:w="0" w:type="dxa"/>
            <w:right w:w="0" w:type="dxa"/>
          </w:tblCellMar>
        </w:tblPrEx>
        <w:trPr>
          <w:trHeight w:val="1215"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107</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功能科室检查医师</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35周岁以下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全日制二类本科及以上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初级及以上</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临床医学专业</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在二级甲等及以上综合医院一直从事临床工作5年及以上执业医师</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有肺功能、听力检测等设备上岗证者优先；有规培证或中级职称者优先</w:t>
            </w:r>
          </w:p>
        </w:tc>
      </w:tr>
      <w:tr>
        <w:tblPrEx>
          <w:tblLayout w:type="fixed"/>
          <w:tblCellMar>
            <w:top w:w="0" w:type="dxa"/>
            <w:left w:w="0" w:type="dxa"/>
            <w:bottom w:w="0" w:type="dxa"/>
            <w:right w:w="0" w:type="dxa"/>
          </w:tblCellMar>
        </w:tblPrEx>
        <w:trPr>
          <w:trHeight w:val="1755"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108</w:t>
            </w:r>
          </w:p>
        </w:tc>
        <w:tc>
          <w:tcPr>
            <w:tcW w:w="97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医技科室</w:t>
            </w:r>
          </w:p>
        </w:tc>
        <w:tc>
          <w:tcPr>
            <w:tcW w:w="84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医学影像中心（放射）</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学科带头人</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65周岁以下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大学本科及以上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主任医师</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临床医学或医学影像学（放射）专业</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三级甲等及以上综合医院一直从事临床工作，并符合下列条件之一：在三甲医院担任过科室副主任及以上职务；承担过省部级或厅级科研课题（含纵向科研课题）；为临床医学研究生导师；享受国务院、省级特殊津贴专家，或省管专家。</w:t>
            </w:r>
          </w:p>
        </w:tc>
        <w:tc>
          <w:tcPr>
            <w:tcW w:w="17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1635"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109</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高级或副高级职称医师</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45周岁以下（博士研究生学历放宽至55周岁）</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全日制二类本科及以上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副高级及以上</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临床医学或医学影像学（放射）专业</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在三级甲等综合医院一直从事医学影像专业诊断医师工作</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123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110</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技师</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35周岁以下（中级级以上职称、硕士研究生级以上学历放宽至45岁）</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全日制二类本科及以上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初级及以上</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医学影像技术专业</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在二级甲等及以上综合医院从事医学影像技师等工作履历者优先</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持有大型设备、特种设备上岗证者优先</w:t>
            </w:r>
          </w:p>
        </w:tc>
      </w:tr>
      <w:tr>
        <w:tblPrEx>
          <w:tblLayout w:type="fixed"/>
          <w:tblCellMar>
            <w:top w:w="0" w:type="dxa"/>
            <w:left w:w="0" w:type="dxa"/>
            <w:bottom w:w="0" w:type="dxa"/>
            <w:right w:w="0" w:type="dxa"/>
          </w:tblCellMar>
        </w:tblPrEx>
        <w:trPr>
          <w:trHeight w:val="1902"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111</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医学检验中心</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学科带头人</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65周岁以下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全日制二类本科及以上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副高级及以上</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医学检验学专业</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三级甲等及以上综合医院一直从事临床工作，并符合下列条件之一：在三甲医院担任过科室副主任及以上职务；承担过省部级或厅级科研课题（含纵向科研课题）；为临床医学研究生导师；享受国务院、省级特殊津贴专家，或省管专家。</w:t>
            </w:r>
          </w:p>
        </w:tc>
        <w:tc>
          <w:tcPr>
            <w:tcW w:w="17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1155"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112</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超声中心</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高级或副高级职称医师</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45周岁以下（博士研究生学历放宽至55周岁）</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全日制二类本科及以上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副高级及以上</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医学影像（超声诊断）专业或临床医学专业</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在三级甲等综合医院一直从事医学影像（超声诊断等）诊断医师工作</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有产前超声诊断资格证者优先</w:t>
            </w:r>
          </w:p>
        </w:tc>
      </w:tr>
      <w:tr>
        <w:tblPrEx>
          <w:tblLayout w:type="fixed"/>
          <w:tblCellMar>
            <w:top w:w="0" w:type="dxa"/>
            <w:left w:w="0" w:type="dxa"/>
            <w:bottom w:w="0" w:type="dxa"/>
            <w:right w:w="0" w:type="dxa"/>
          </w:tblCellMar>
        </w:tblPrEx>
        <w:trPr>
          <w:trHeight w:val="192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113</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超声主治医师</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40周岁以下（硕士研究生及以上学历、副高及以上职称放宽至45岁）</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全日制二类本科及以上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中级及以上</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医学影像（超声诊断）专业或临床医学专业</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在三级甲等综合医院一直从事医学影像（超声诊断）诊断医师工作</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有产前超声诊断资格证者优先</w:t>
            </w:r>
          </w:p>
        </w:tc>
      </w:tr>
      <w:tr>
        <w:tblPrEx>
          <w:tblLayout w:type="fixed"/>
          <w:tblCellMar>
            <w:top w:w="0" w:type="dxa"/>
            <w:left w:w="0" w:type="dxa"/>
            <w:bottom w:w="0" w:type="dxa"/>
            <w:right w:w="0" w:type="dxa"/>
          </w:tblCellMar>
        </w:tblPrEx>
        <w:trPr>
          <w:trHeight w:val="2022"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114</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初级医师</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7</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35周岁以下（中级及以上职称、硕士研究生及以上学历放宽至40岁）</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全日制二类本科及以上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初级及以上</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医学影像（超声诊断）专业或临床医学专业</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二级甲等及以上综合医院一直从事医学影像（超声诊断）诊断医师工作的执业医师(2014年及之后毕业的需有规培结业证）；或超声专业正在规培的住培生（2020年及之前结业，结业当年需具备执业资质）；或超声专业在读研究生（2020年及之前毕业，毕业当年需具备执业资质）</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1575"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115</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心电图</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主治医师</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40周岁以下（硕士研究生及以上学历、副高及以上职称放宽至45岁）</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全日制二类本科及以上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中级及以上</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医学影像（心电图诊断）专业或临床医学专业</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在二级甲等综合医院一直从事医学影像（心电图诊断）医师工作</w:t>
            </w:r>
          </w:p>
        </w:tc>
        <w:tc>
          <w:tcPr>
            <w:tcW w:w="17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186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116</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住院医师</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35周岁以下（中级及以上职称、硕士研究生及以上学历放宽至40岁）</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全日制二类本科及以上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初级及以上</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医学影像（心电图诊断）专业或临床医学专业</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二级甲等及以上综合医院一直从事医学影像（心电图诊断专业）诊断医师工作的执业医师(2014年及之后毕业的需有规培结业证）；或正在规培的住培生（2020年及之前结业，结业当年需具备执业资质）；或在读研究生（2020年及之前毕业，毕业当年需具备执业资质）</w:t>
            </w:r>
          </w:p>
        </w:tc>
        <w:tc>
          <w:tcPr>
            <w:tcW w:w="17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1722"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117</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核医学科</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学科带头人</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65周岁以下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大学本科及以上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主任医师</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医学影像（核医学）专业或临床医学专业</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三级甲等及以上综合医院一直从事临床工作，并符合下列条件之一：在三甲医院担任过科室副主任及以上职务；承担过省部级或厅级科研课题（含纵向科研课题）；为临床医学研究生导师；享受国务院、省级特殊津贴专家，或省管专家。</w:t>
            </w:r>
          </w:p>
        </w:tc>
        <w:tc>
          <w:tcPr>
            <w:tcW w:w="17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1365"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118</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高级或副高级职称医师</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45周岁以下（博士研究生学历放宽至55周岁）</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全日制二类本科及以上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副高级及以上职称</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医学影像（核医学）专业或临床医学专业</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在三级甲等综合医院一直从事医学影像（核医学专业）医师工作</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171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119</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中级职称医师</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40周岁以下（硕士研究生及以上学历、副高及以上职称放宽至45岁）</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全日制二类本科及以上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中级及以上职称</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医学影像（核医学）专业或临床医学专业</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在三级甲等综合医院一直从事医学影像（核医学专业）医师工作</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1755"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120</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初级医师</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8</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35周岁以下（中级及以上职称、硕士研究生及以上学历放宽至40岁）</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全日制二类本科及以上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初级及以上</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医学影像（核医学）专业或临床医学专业</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二级甲等及以上综合医院一直从事医学影像（核医学专业）医师工作的执业医师(2014年及之后毕业的需有规培结业证）；或正在规培的住培生（2020年及之前结业，结业当年需具备执业资质）；或在读研究生（2020年及之前毕业，毕业当年需具备执业资质）</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1455"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121</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技师</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35周岁以下（中级及以上职称、硕士研究生及以上学历放宽至40岁）</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全日制二类本科及以上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初级及以上</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医学影像技术专业</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持有大型设备、特种设备上岗证者优先；</w:t>
            </w:r>
          </w:p>
        </w:tc>
      </w:tr>
      <w:tr>
        <w:tblPrEx>
          <w:tblLayout w:type="fixed"/>
          <w:tblCellMar>
            <w:top w:w="0" w:type="dxa"/>
            <w:left w:w="0" w:type="dxa"/>
            <w:bottom w:w="0" w:type="dxa"/>
            <w:right w:w="0" w:type="dxa"/>
          </w:tblCellMar>
        </w:tblPrEx>
        <w:trPr>
          <w:trHeight w:val="1845"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122</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内镜中心</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科主任</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45周岁以下（博士研究生学历放宽至55周岁）</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全日制二类本科及以上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副高级及以上职称</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临床医学专业</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在三级甲等综合医院一直从事内窥镜检查医师和/或管理工作</w:t>
            </w:r>
          </w:p>
        </w:tc>
        <w:tc>
          <w:tcPr>
            <w:tcW w:w="1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肿瘤、消化内科、呼吸内科、泌尿外科等专业优先</w:t>
            </w:r>
          </w:p>
        </w:tc>
      </w:tr>
      <w:tr>
        <w:tblPrEx>
          <w:tblLayout w:type="fixed"/>
          <w:tblCellMar>
            <w:top w:w="0" w:type="dxa"/>
            <w:left w:w="0" w:type="dxa"/>
            <w:bottom w:w="0" w:type="dxa"/>
            <w:right w:w="0" w:type="dxa"/>
          </w:tblCellMar>
        </w:tblPrEx>
        <w:trPr>
          <w:trHeight w:val="1695"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123</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技师</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35周岁以下（中级及以上职称、硕士研究生及以上学历放宽至40岁）</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全日制二类本科及以上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初级及以上</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临床医学专业</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在二级甲等及以上综合医院从事内窥镜技师等工作履历者</w:t>
            </w:r>
          </w:p>
        </w:tc>
        <w:tc>
          <w:tcPr>
            <w:tcW w:w="17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1635"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124</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病理科</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学科带头人</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65周岁以下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大学本科及以上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主任医师</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临床医学--病理学专业</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三级甲等及以上综合医院一直从事临床工作，并符合下列条件之一：在三甲医院担任过科室副主任及以上职务；承担过省部级或厅级科研课题（含纵向科研课题）；为临床医学研究生导师；享受国务院、省级特殊津贴专家，或省管专家。</w:t>
            </w:r>
          </w:p>
        </w:tc>
        <w:tc>
          <w:tcPr>
            <w:tcW w:w="17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1395"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125</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高级或副高级职称</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45周岁以下（博士研究生学历放宽至55周岁）</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全日制二类本科及以上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副高级及以上职称</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临床医学---病理学专业</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在三级甲等综合医院一直从事病理诊断医师工作</w:t>
            </w:r>
          </w:p>
        </w:tc>
        <w:tc>
          <w:tcPr>
            <w:tcW w:w="17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1575"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126</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中级医师</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40周岁以下（硕士研究生及以上学历、副高及以上职称放宽至45岁）</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全日制二类本科及以上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中级及以上职称</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临床医学--病理学专业</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在二级甲等及以上综合医院一直从事病理诊断医师工作</w:t>
            </w:r>
          </w:p>
        </w:tc>
        <w:tc>
          <w:tcPr>
            <w:tcW w:w="17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1879"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127</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初级医师</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35周岁以下（中级及以上职称、硕士研究生及以上学历放宽至40岁）</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全日制二类本科及以上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初级及以上</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临床医学---病理学专业</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在二级甲等及以上综合医院从事病理诊断医师工作的执业医师(2014年及之后毕业的需有规培结业证）；或正在规培的住培生（2020年及之前结业，结业当年需具备执业资质）；或在读研究生（2020年及之前毕业，毕业当年需具备执业资质）</w:t>
            </w:r>
          </w:p>
        </w:tc>
        <w:tc>
          <w:tcPr>
            <w:tcW w:w="17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174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128</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技师</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35周岁以下（中级及以上职称、硕士研究生及以上学历放宽至40岁）</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全日制二类本科及以上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初级及以上</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病理学技术专业</w:t>
            </w:r>
          </w:p>
        </w:tc>
        <w:tc>
          <w:tcPr>
            <w:tcW w:w="4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7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72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合计</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473</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p>
        </w:tc>
        <w:tc>
          <w:tcPr>
            <w:tcW w:w="472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p>
        </w:tc>
        <w:tc>
          <w:tcPr>
            <w:tcW w:w="17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720" w:hRule="atLeast"/>
        </w:trPr>
        <w:tc>
          <w:tcPr>
            <w:tcW w:w="15525" w:type="dxa"/>
            <w:gridSpan w:val="11"/>
            <w:tcBorders>
              <w:top w:val="single" w:color="000000" w:sz="4" w:space="0"/>
              <w:left w:val="nil"/>
              <w:bottom w:val="nil"/>
              <w:right w:val="nil"/>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补充说明：本次招聘所规定的35周岁以下为1982年10月1日以后出生。其它年龄要求同理类推。</w:t>
            </w:r>
          </w:p>
        </w:tc>
      </w:tr>
    </w:tbl>
    <w:p>
      <w:pPr>
        <w:rPr>
          <w:rFonts w:ascii="微软雅黑" w:hAnsi="微软雅黑" w:eastAsia="微软雅黑" w:cs="微软雅黑"/>
          <w:szCs w:val="21"/>
        </w:rPr>
      </w:pPr>
      <w:r>
        <w:rPr>
          <w:rFonts w:hint="eastAsia" w:ascii="微软雅黑" w:hAnsi="微软雅黑" w:eastAsia="微软雅黑" w:cs="微软雅黑"/>
          <w:szCs w:val="21"/>
        </w:rPr>
        <w:t>邮箱：189731302@qq.com</w:t>
      </w:r>
    </w:p>
    <w:p>
      <w:pPr>
        <w:rPr>
          <w:rFonts w:ascii="微软雅黑" w:hAnsi="微软雅黑" w:eastAsia="微软雅黑" w:cs="微软雅黑"/>
          <w:szCs w:val="21"/>
        </w:rPr>
      </w:pPr>
      <w:r>
        <w:rPr>
          <w:rFonts w:hint="eastAsia" w:ascii="微软雅黑" w:hAnsi="微软雅黑" w:eastAsia="微软雅黑" w:cs="微软雅黑"/>
          <w:szCs w:val="21"/>
        </w:rPr>
        <w:t>地址：贵州省仁怀市符阳路林园社区4楼</w:t>
      </w:r>
    </w:p>
    <w:p>
      <w:pPr>
        <w:rPr>
          <w:rFonts w:ascii="微软雅黑" w:hAnsi="微软雅黑" w:eastAsia="微软雅黑" w:cs="微软雅黑"/>
          <w:szCs w:val="21"/>
        </w:rPr>
      </w:pPr>
      <w:r>
        <w:rPr>
          <w:rFonts w:hint="eastAsia" w:ascii="微软雅黑" w:hAnsi="微软雅黑" w:eastAsia="微软雅黑" w:cs="微软雅黑"/>
          <w:szCs w:val="21"/>
        </w:rPr>
        <w:t>重庆三峡医药高等专科学校附属医院</w:t>
      </w:r>
    </w:p>
    <w:p>
      <w:pPr>
        <w:rPr>
          <w:rFonts w:ascii="微软雅黑" w:hAnsi="微软雅黑" w:eastAsia="微软雅黑" w:cs="微软雅黑"/>
          <w:szCs w:val="21"/>
        </w:rPr>
      </w:pPr>
      <w:r>
        <w:rPr>
          <w:rFonts w:hint="eastAsia" w:ascii="微软雅黑" w:hAnsi="微软雅黑" w:eastAsia="微软雅黑" w:cs="微软雅黑"/>
          <w:szCs w:val="21"/>
        </w:rPr>
        <w:t>重庆三峡医药高等专科学校附属医院是一所集医疗、教学、科研、预防保健、康复为一体的国家二级甲等综合医院，为城镇职工医疗保险、居民医疗保险、生育保险、工伤保险的定点医院。建有国家药物临床试验机构、重庆市全科医学专科规范化培训基地和社区健康管理实验基地，拥有万州区皮肤病临床研究所和万州区针灸技术应用研究所。</w:t>
      </w:r>
    </w:p>
    <w:p>
      <w:pPr>
        <w:rPr>
          <w:rFonts w:ascii="微软雅黑" w:hAnsi="微软雅黑" w:eastAsia="微软雅黑" w:cs="微软雅黑"/>
          <w:szCs w:val="21"/>
        </w:rPr>
      </w:pPr>
      <w:r>
        <w:rPr>
          <w:rFonts w:hint="eastAsia" w:ascii="微软雅黑" w:hAnsi="微软雅黑" w:eastAsia="微软雅黑" w:cs="微软雅黑"/>
          <w:szCs w:val="21"/>
        </w:rPr>
        <w:t>医院占地面积5.2万余平方米，有在职职工600余人，专业技术人员共524人，其中卫生专业技术职称高级69人、中级95人，开放床位680张，开设有内、外、妇、儿、皮肤、肿瘤、中医康复、重症医学等14个病区，18个临床一级科室，30个临床二级科室。常年开设心血管内科、消化内科、呼吸内科、神经内科、肾内科、内分泌科、肿瘤科、泌尿外科、普外科、骨科、神经外科、肝胆外科、五官科、儿科、妇产科、康复科、皮肤科等专科门诊，均由资深专家、博士、硕士坐诊。年门诊量30万人次，出院1.2万人次，我院目前为止已建成重庆市中医重点专科针灸科，重庆市特色专科皮肤科、中西医结合肿瘤科，万州区医学重点学科皮肤科、特色专科微创泌尿外科，均具有雄厚的技术实力，在三峡库区享有盛名。急诊科提供24小时应诊服务，是万州区120网络成员单位之一（急救电话：58258120），随时为就医患者提供快速、舒适、便捷的院前急救及院内急诊服务。</w:t>
      </w:r>
      <w:r>
        <w:rPr>
          <w:rFonts w:hint="eastAsia" w:ascii="微软雅黑" w:hAnsi="微软雅黑" w:eastAsia="微软雅黑" w:cs="微软雅黑"/>
          <w:szCs w:val="21"/>
        </w:rPr>
        <w:br w:type="textWrapping"/>
      </w:r>
      <w:r>
        <w:rPr>
          <w:rFonts w:hint="eastAsia" w:ascii="微软雅黑" w:hAnsi="微软雅黑" w:eastAsia="微软雅黑" w:cs="微软雅黑"/>
          <w:szCs w:val="21"/>
        </w:rPr>
        <w:t xml:space="preserve">    医院医疗设备完善：有1.5T磁共振、全身螺旋CT、全自动生化仪、彩色超声多普勒系统、电子胃镜、电子肠镜、腹腔镜、钬激光治疗机等各种先进的大中型设备300余台(件)。</w:t>
      </w:r>
    </w:p>
    <w:p>
      <w:pPr>
        <w:rPr>
          <w:rFonts w:ascii="微软雅黑" w:hAnsi="微软雅黑" w:eastAsia="微软雅黑" w:cs="微软雅黑"/>
          <w:szCs w:val="21"/>
        </w:rPr>
      </w:pPr>
      <w:r>
        <w:rPr>
          <w:rFonts w:hint="eastAsia" w:ascii="微软雅黑" w:hAnsi="微软雅黑" w:eastAsia="微软雅黑" w:cs="微软雅黑"/>
          <w:szCs w:val="21"/>
        </w:rPr>
        <w:t>医院坚持以人为本，以病人为中心、以提高医疗服务质量和水平为办院宗旨，着力提升医疗、教学及科研水平，实现医院规模与内涵建设同步提升，先后获得“万州优质服务单位”、“十佳医院”、“爱婴医院”、“消费者信得过单位”、“行风评议优秀单位”、“放心药房”等荣誉称号。</w:t>
      </w:r>
    </w:p>
    <w:p>
      <w:pPr>
        <w:rPr>
          <w:rFonts w:ascii="微软雅黑" w:hAnsi="微软雅黑" w:eastAsia="微软雅黑" w:cs="微软雅黑"/>
          <w:szCs w:val="21"/>
        </w:rPr>
      </w:pPr>
      <w:r>
        <w:rPr>
          <w:rFonts w:hint="eastAsia" w:ascii="微软雅黑" w:hAnsi="微软雅黑" w:eastAsia="微软雅黑" w:cs="微软雅黑"/>
          <w:szCs w:val="21"/>
        </w:rPr>
        <w:t>以建成与重庆三峡医药高等专科学校整体发展相适应的三峡库区最优的医疗卫生服务中心、三峡库区医学临床教学基地示范中心和三峡库区医学科研中心为目标，更好地服务于库区人民，并为国家医疗卫生事业的发展做出贡献。</w:t>
      </w:r>
    </w:p>
    <w:p>
      <w:pPr>
        <w:rPr>
          <w:rFonts w:ascii="微软雅黑" w:hAnsi="微软雅黑" w:eastAsia="微软雅黑" w:cs="微软雅黑"/>
          <w:szCs w:val="21"/>
        </w:rPr>
      </w:pPr>
      <w:r>
        <w:rPr>
          <w:rFonts w:hint="eastAsia" w:ascii="微软雅黑" w:hAnsi="微软雅黑" w:eastAsia="微软雅黑" w:cs="微软雅黑"/>
          <w:szCs w:val="21"/>
        </w:rPr>
        <w:t>职位需求</w:t>
      </w:r>
    </w:p>
    <w:tbl>
      <w:tblPr>
        <w:tblStyle w:val="7"/>
        <w:tblW w:w="12307" w:type="dxa"/>
        <w:tblInd w:w="-139" w:type="dxa"/>
        <w:tblLayout w:type="fixed"/>
        <w:tblCellMar>
          <w:top w:w="15" w:type="dxa"/>
          <w:left w:w="15" w:type="dxa"/>
          <w:bottom w:w="15" w:type="dxa"/>
          <w:right w:w="15" w:type="dxa"/>
        </w:tblCellMar>
      </w:tblPr>
      <w:tblGrid>
        <w:gridCol w:w="604"/>
        <w:gridCol w:w="1215"/>
        <w:gridCol w:w="2431"/>
        <w:gridCol w:w="345"/>
        <w:gridCol w:w="1605"/>
        <w:gridCol w:w="1425"/>
        <w:gridCol w:w="3962"/>
        <w:gridCol w:w="720"/>
      </w:tblGrid>
      <w:tr>
        <w:tblPrEx>
          <w:tblLayout w:type="fixed"/>
          <w:tblCellMar>
            <w:top w:w="15" w:type="dxa"/>
            <w:left w:w="15" w:type="dxa"/>
            <w:bottom w:w="15" w:type="dxa"/>
            <w:right w:w="15" w:type="dxa"/>
          </w:tblCellMar>
        </w:tblPrEx>
        <w:trPr>
          <w:gridAfter w:val="1"/>
          <w:wAfter w:w="720" w:type="dxa"/>
          <w:trHeight w:val="675" w:hRule="atLeast"/>
        </w:trPr>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序号</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岗位名称</w:t>
            </w:r>
          </w:p>
        </w:tc>
        <w:tc>
          <w:tcPr>
            <w:tcW w:w="243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专业、方向及相关专业</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计划数</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学历</w:t>
            </w:r>
            <w:r>
              <w:rPr>
                <w:rFonts w:hint="eastAsia" w:ascii="微软雅黑" w:hAnsi="微软雅黑" w:eastAsia="微软雅黑" w:cs="微软雅黑"/>
                <w:szCs w:val="21"/>
              </w:rPr>
              <w:br w:type="textWrapping"/>
            </w:r>
            <w:r>
              <w:rPr>
                <w:rFonts w:hint="eastAsia" w:ascii="微软雅黑" w:hAnsi="微软雅黑" w:eastAsia="微软雅黑" w:cs="微软雅黑"/>
                <w:szCs w:val="21"/>
              </w:rPr>
              <w:t>（学位）</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年龄</w:t>
            </w:r>
          </w:p>
        </w:tc>
        <w:tc>
          <w:tcPr>
            <w:tcW w:w="396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其他要求</w:t>
            </w:r>
          </w:p>
        </w:tc>
      </w:tr>
      <w:tr>
        <w:tblPrEx>
          <w:tblLayout w:type="fixed"/>
          <w:tblCellMar>
            <w:top w:w="15" w:type="dxa"/>
            <w:left w:w="15" w:type="dxa"/>
            <w:bottom w:w="15" w:type="dxa"/>
            <w:right w:w="15" w:type="dxa"/>
          </w:tblCellMar>
        </w:tblPrEx>
        <w:trPr>
          <w:gridAfter w:val="1"/>
          <w:wAfter w:w="720" w:type="dxa"/>
          <w:trHeight w:val="675" w:hRule="atLeast"/>
        </w:trPr>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儿科临床</w:t>
            </w:r>
            <w:r>
              <w:rPr>
                <w:rFonts w:hint="eastAsia" w:ascii="微软雅黑" w:hAnsi="微软雅黑" w:eastAsia="微软雅黑" w:cs="微软雅黑"/>
                <w:szCs w:val="21"/>
              </w:rPr>
              <w:br w:type="textWrapping"/>
            </w:r>
            <w:r>
              <w:rPr>
                <w:rFonts w:hint="eastAsia" w:ascii="微软雅黑" w:hAnsi="微软雅黑" w:eastAsia="微软雅黑" w:cs="微软雅黑"/>
                <w:szCs w:val="21"/>
              </w:rPr>
              <w:t>（紧缺）</w:t>
            </w:r>
          </w:p>
        </w:tc>
        <w:tc>
          <w:tcPr>
            <w:tcW w:w="243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儿科医学、临床医学（儿科方向）</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全日制本科及以上</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35岁及以下</w:t>
            </w:r>
          </w:p>
        </w:tc>
        <w:tc>
          <w:tcPr>
            <w:tcW w:w="396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具有执业医师资格证、住院医师</w:t>
            </w:r>
          </w:p>
          <w:p>
            <w:pPr>
              <w:rPr>
                <w:rFonts w:ascii="微软雅黑" w:hAnsi="微软雅黑" w:eastAsia="微软雅黑" w:cs="微软雅黑"/>
                <w:szCs w:val="21"/>
              </w:rPr>
            </w:pPr>
            <w:r>
              <w:rPr>
                <w:rFonts w:hint="eastAsia" w:ascii="微软雅黑" w:hAnsi="微软雅黑" w:eastAsia="微软雅黑" w:cs="微软雅黑"/>
                <w:szCs w:val="21"/>
              </w:rPr>
              <w:t>规范化培训证或中级职称证者优先</w:t>
            </w:r>
          </w:p>
        </w:tc>
      </w:tr>
      <w:tr>
        <w:tblPrEx>
          <w:tblLayout w:type="fixed"/>
          <w:tblCellMar>
            <w:top w:w="15" w:type="dxa"/>
            <w:left w:w="15" w:type="dxa"/>
            <w:bottom w:w="15" w:type="dxa"/>
            <w:right w:w="15" w:type="dxa"/>
          </w:tblCellMar>
        </w:tblPrEx>
        <w:trPr>
          <w:gridAfter w:val="1"/>
          <w:wAfter w:w="720" w:type="dxa"/>
          <w:trHeight w:val="675" w:hRule="atLeast"/>
        </w:trPr>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医疗管理1</w:t>
            </w:r>
            <w:r>
              <w:rPr>
                <w:rFonts w:hint="eastAsia" w:ascii="微软雅黑" w:hAnsi="微软雅黑" w:eastAsia="微软雅黑" w:cs="微软雅黑"/>
                <w:szCs w:val="21"/>
              </w:rPr>
              <w:br w:type="textWrapping"/>
            </w:r>
            <w:r>
              <w:rPr>
                <w:rFonts w:hint="eastAsia" w:ascii="微软雅黑" w:hAnsi="微软雅黑" w:eastAsia="微软雅黑" w:cs="微软雅黑"/>
                <w:szCs w:val="21"/>
              </w:rPr>
              <w:t>（紧缺）</w:t>
            </w:r>
          </w:p>
        </w:tc>
        <w:tc>
          <w:tcPr>
            <w:tcW w:w="243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全日制本科及以上</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40岁及以下</w:t>
            </w:r>
          </w:p>
        </w:tc>
        <w:tc>
          <w:tcPr>
            <w:tcW w:w="396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具有中级及以上职称、具有二甲以上相关</w:t>
            </w:r>
          </w:p>
          <w:p>
            <w:pPr>
              <w:rPr>
                <w:rFonts w:ascii="微软雅黑" w:hAnsi="微软雅黑" w:eastAsia="微软雅黑" w:cs="微软雅黑"/>
                <w:szCs w:val="21"/>
              </w:rPr>
            </w:pPr>
            <w:r>
              <w:rPr>
                <w:rFonts w:hint="eastAsia" w:ascii="微软雅黑" w:hAnsi="微软雅黑" w:eastAsia="微软雅黑" w:cs="微软雅黑"/>
                <w:szCs w:val="21"/>
              </w:rPr>
              <w:t>工作经历并有5年以上科主任以上管理经</w:t>
            </w:r>
          </w:p>
          <w:p>
            <w:pPr>
              <w:rPr>
                <w:rFonts w:ascii="微软雅黑" w:hAnsi="微软雅黑" w:eastAsia="微软雅黑" w:cs="微软雅黑"/>
                <w:szCs w:val="21"/>
              </w:rPr>
            </w:pPr>
            <w:r>
              <w:rPr>
                <w:rFonts w:hint="eastAsia" w:ascii="微软雅黑" w:hAnsi="微软雅黑" w:eastAsia="微软雅黑" w:cs="微软雅黑"/>
                <w:szCs w:val="21"/>
              </w:rPr>
              <w:t>历者优先</w:t>
            </w:r>
          </w:p>
        </w:tc>
      </w:tr>
      <w:tr>
        <w:tblPrEx>
          <w:tblLayout w:type="fixed"/>
          <w:tblCellMar>
            <w:top w:w="15" w:type="dxa"/>
            <w:left w:w="15" w:type="dxa"/>
            <w:bottom w:w="15" w:type="dxa"/>
            <w:right w:w="15" w:type="dxa"/>
          </w:tblCellMar>
        </w:tblPrEx>
        <w:trPr>
          <w:gridAfter w:val="1"/>
          <w:wAfter w:w="720" w:type="dxa"/>
          <w:trHeight w:val="675" w:hRule="atLeast"/>
        </w:trPr>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3</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临床2</w:t>
            </w:r>
          </w:p>
        </w:tc>
        <w:tc>
          <w:tcPr>
            <w:tcW w:w="243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18</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全日制本科及以上</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35岁及以下</w:t>
            </w:r>
          </w:p>
        </w:tc>
        <w:tc>
          <w:tcPr>
            <w:tcW w:w="396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具有执业医师资格证、住院医师</w:t>
            </w:r>
          </w:p>
          <w:p>
            <w:pPr>
              <w:rPr>
                <w:rFonts w:ascii="微软雅黑" w:hAnsi="微软雅黑" w:eastAsia="微软雅黑" w:cs="微软雅黑"/>
                <w:szCs w:val="21"/>
              </w:rPr>
            </w:pPr>
            <w:r>
              <w:rPr>
                <w:rFonts w:hint="eastAsia" w:ascii="微软雅黑" w:hAnsi="微软雅黑" w:eastAsia="微软雅黑" w:cs="微软雅黑"/>
                <w:szCs w:val="21"/>
              </w:rPr>
              <w:t>规范化培训证或中级职称证者优先</w:t>
            </w:r>
          </w:p>
        </w:tc>
      </w:tr>
      <w:tr>
        <w:tblPrEx>
          <w:tblLayout w:type="fixed"/>
          <w:tblCellMar>
            <w:top w:w="15" w:type="dxa"/>
            <w:left w:w="15" w:type="dxa"/>
            <w:bottom w:w="15" w:type="dxa"/>
            <w:right w:w="15" w:type="dxa"/>
          </w:tblCellMar>
        </w:tblPrEx>
        <w:trPr>
          <w:gridAfter w:val="1"/>
          <w:wAfter w:w="720" w:type="dxa"/>
          <w:trHeight w:val="675" w:hRule="atLeast"/>
        </w:trPr>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4</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感染管理</w:t>
            </w:r>
          </w:p>
        </w:tc>
        <w:tc>
          <w:tcPr>
            <w:tcW w:w="243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预防医学</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全日制本科及以上</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30岁及以下</w:t>
            </w:r>
          </w:p>
        </w:tc>
        <w:tc>
          <w:tcPr>
            <w:tcW w:w="396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p>
        </w:tc>
      </w:tr>
      <w:tr>
        <w:tblPrEx>
          <w:tblLayout w:type="fixed"/>
          <w:tblCellMar>
            <w:top w:w="15" w:type="dxa"/>
            <w:left w:w="15" w:type="dxa"/>
            <w:bottom w:w="15" w:type="dxa"/>
            <w:right w:w="15" w:type="dxa"/>
          </w:tblCellMar>
        </w:tblPrEx>
        <w:trPr>
          <w:gridAfter w:val="1"/>
          <w:wAfter w:w="720" w:type="dxa"/>
          <w:trHeight w:val="675" w:hRule="atLeast"/>
        </w:trPr>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5</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设备管理</w:t>
            </w:r>
          </w:p>
        </w:tc>
        <w:tc>
          <w:tcPr>
            <w:tcW w:w="243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生物医学工程</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全日制本科及以上</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30岁及以下</w:t>
            </w:r>
          </w:p>
        </w:tc>
        <w:tc>
          <w:tcPr>
            <w:tcW w:w="396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p>
        </w:tc>
      </w:tr>
      <w:tr>
        <w:tblPrEx>
          <w:tblLayout w:type="fixed"/>
          <w:tblCellMar>
            <w:top w:w="15" w:type="dxa"/>
            <w:left w:w="15" w:type="dxa"/>
            <w:bottom w:w="15" w:type="dxa"/>
            <w:right w:w="15" w:type="dxa"/>
          </w:tblCellMar>
        </w:tblPrEx>
        <w:trPr>
          <w:gridAfter w:val="1"/>
          <w:wAfter w:w="720" w:type="dxa"/>
          <w:trHeight w:val="675" w:hRule="atLeast"/>
        </w:trPr>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6</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信息管理</w:t>
            </w:r>
          </w:p>
        </w:tc>
        <w:tc>
          <w:tcPr>
            <w:tcW w:w="243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计算机类</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全日制本科及以上</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30岁及以下</w:t>
            </w:r>
          </w:p>
        </w:tc>
        <w:tc>
          <w:tcPr>
            <w:tcW w:w="396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p>
        </w:tc>
      </w:tr>
      <w:tr>
        <w:tblPrEx>
          <w:tblLayout w:type="fixed"/>
          <w:tblCellMar>
            <w:top w:w="15" w:type="dxa"/>
            <w:left w:w="15" w:type="dxa"/>
            <w:bottom w:w="15" w:type="dxa"/>
            <w:right w:w="15" w:type="dxa"/>
          </w:tblCellMar>
        </w:tblPrEx>
        <w:trPr>
          <w:gridAfter w:val="1"/>
          <w:wAfter w:w="720" w:type="dxa"/>
          <w:trHeight w:val="675" w:hRule="atLeast"/>
        </w:trPr>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7</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财会</w:t>
            </w:r>
          </w:p>
        </w:tc>
        <w:tc>
          <w:tcPr>
            <w:tcW w:w="243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会计学、财务管理</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全日制本科及以上</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30岁及以下</w:t>
            </w:r>
          </w:p>
        </w:tc>
        <w:tc>
          <w:tcPr>
            <w:tcW w:w="396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p>
        </w:tc>
      </w:tr>
      <w:tr>
        <w:tblPrEx>
          <w:tblLayout w:type="fixed"/>
          <w:tblCellMar>
            <w:top w:w="15" w:type="dxa"/>
            <w:left w:w="15" w:type="dxa"/>
            <w:bottom w:w="15" w:type="dxa"/>
            <w:right w:w="15" w:type="dxa"/>
          </w:tblCellMar>
        </w:tblPrEx>
        <w:trPr>
          <w:gridAfter w:val="1"/>
          <w:wAfter w:w="720" w:type="dxa"/>
          <w:trHeight w:val="675" w:hRule="atLeast"/>
        </w:trPr>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8</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行政管理</w:t>
            </w:r>
          </w:p>
        </w:tc>
        <w:tc>
          <w:tcPr>
            <w:tcW w:w="243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公共事业管理（卫生事业管理方向）、行政管理、卫生管理、人力资源管理、劳动和社会保障</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全日制本科及以上</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30岁及以下</w:t>
            </w:r>
          </w:p>
        </w:tc>
        <w:tc>
          <w:tcPr>
            <w:tcW w:w="396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p>
        </w:tc>
      </w:tr>
      <w:tr>
        <w:tblPrEx>
          <w:tblLayout w:type="fixed"/>
          <w:tblCellMar>
            <w:top w:w="15" w:type="dxa"/>
            <w:left w:w="15" w:type="dxa"/>
            <w:bottom w:w="15" w:type="dxa"/>
            <w:right w:w="15" w:type="dxa"/>
          </w:tblCellMar>
        </w:tblPrEx>
        <w:trPr>
          <w:gridAfter w:val="1"/>
          <w:wAfter w:w="720" w:type="dxa"/>
          <w:trHeight w:val="675" w:hRule="atLeast"/>
        </w:trPr>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9</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临床1</w:t>
            </w:r>
            <w:r>
              <w:rPr>
                <w:rFonts w:hint="eastAsia" w:ascii="微软雅黑" w:hAnsi="微软雅黑" w:eastAsia="微软雅黑" w:cs="微软雅黑"/>
                <w:szCs w:val="21"/>
              </w:rPr>
              <w:br w:type="textWrapping"/>
            </w:r>
            <w:r>
              <w:rPr>
                <w:rFonts w:hint="eastAsia" w:ascii="微软雅黑" w:hAnsi="微软雅黑" w:eastAsia="微软雅黑" w:cs="微软雅黑"/>
                <w:szCs w:val="21"/>
              </w:rPr>
              <w:t>（紧缺）</w:t>
            </w:r>
          </w:p>
        </w:tc>
        <w:tc>
          <w:tcPr>
            <w:tcW w:w="243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内科学、皮肤病与性病学、肿瘤学、急诊医学、外科学</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8</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全日制研究生</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35岁及以下</w:t>
            </w:r>
          </w:p>
        </w:tc>
        <w:tc>
          <w:tcPr>
            <w:tcW w:w="396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具有执业医师资格证、具有住院医师规范</w:t>
            </w:r>
          </w:p>
          <w:p>
            <w:pPr>
              <w:rPr>
                <w:rFonts w:ascii="微软雅黑" w:hAnsi="微软雅黑" w:eastAsia="微软雅黑" w:cs="微软雅黑"/>
                <w:szCs w:val="21"/>
              </w:rPr>
            </w:pPr>
            <w:r>
              <w:rPr>
                <w:rFonts w:hint="eastAsia" w:ascii="微软雅黑" w:hAnsi="微软雅黑" w:eastAsia="微软雅黑" w:cs="微软雅黑"/>
                <w:szCs w:val="21"/>
              </w:rPr>
              <w:t>化培训证或中级职称证者优先</w:t>
            </w:r>
          </w:p>
        </w:tc>
      </w:tr>
      <w:tr>
        <w:tblPrEx>
          <w:tblLayout w:type="fixed"/>
          <w:tblCellMar>
            <w:top w:w="15" w:type="dxa"/>
            <w:left w:w="15" w:type="dxa"/>
            <w:bottom w:w="15" w:type="dxa"/>
            <w:right w:w="15" w:type="dxa"/>
          </w:tblCellMar>
        </w:tblPrEx>
        <w:trPr>
          <w:gridAfter w:val="1"/>
          <w:wAfter w:w="720" w:type="dxa"/>
          <w:trHeight w:val="675" w:hRule="atLeast"/>
        </w:trPr>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10</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临床1</w:t>
            </w:r>
          </w:p>
        </w:tc>
        <w:tc>
          <w:tcPr>
            <w:tcW w:w="243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临床医学类</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全日制博士</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40岁及以下</w:t>
            </w:r>
          </w:p>
        </w:tc>
        <w:tc>
          <w:tcPr>
            <w:tcW w:w="396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高层次人才（具有执业医师资格证）</w:t>
            </w:r>
          </w:p>
        </w:tc>
      </w:tr>
      <w:tr>
        <w:tblPrEx>
          <w:tblLayout w:type="fixed"/>
          <w:tblCellMar>
            <w:top w:w="15" w:type="dxa"/>
            <w:left w:w="15" w:type="dxa"/>
            <w:bottom w:w="15" w:type="dxa"/>
            <w:right w:w="15" w:type="dxa"/>
          </w:tblCellMar>
        </w:tblPrEx>
        <w:trPr>
          <w:gridAfter w:val="1"/>
          <w:wAfter w:w="720" w:type="dxa"/>
          <w:trHeight w:val="1358" w:hRule="atLeast"/>
        </w:trPr>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11</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临床2</w:t>
            </w:r>
          </w:p>
        </w:tc>
        <w:tc>
          <w:tcPr>
            <w:tcW w:w="243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临床医学类</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全日制本科及以上</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45岁及以下</w:t>
            </w:r>
          </w:p>
        </w:tc>
        <w:tc>
          <w:tcPr>
            <w:tcW w:w="396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高层次人才（具有副主任医师及以上职</w:t>
            </w:r>
          </w:p>
          <w:p>
            <w:pPr>
              <w:rPr>
                <w:rFonts w:ascii="微软雅黑" w:hAnsi="微软雅黑" w:eastAsia="微软雅黑" w:cs="微软雅黑"/>
                <w:szCs w:val="21"/>
              </w:rPr>
            </w:pPr>
            <w:r>
              <w:rPr>
                <w:rFonts w:hint="eastAsia" w:ascii="微软雅黑" w:hAnsi="微软雅黑" w:eastAsia="微软雅黑" w:cs="微软雅黑"/>
                <w:szCs w:val="21"/>
              </w:rPr>
              <w:t>称；有临床科主任经历者，同等条件下优</w:t>
            </w:r>
          </w:p>
          <w:p>
            <w:pPr>
              <w:rPr>
                <w:rFonts w:ascii="微软雅黑" w:hAnsi="微软雅黑" w:eastAsia="微软雅黑" w:cs="微软雅黑"/>
                <w:szCs w:val="21"/>
              </w:rPr>
            </w:pPr>
            <w:r>
              <w:rPr>
                <w:rFonts w:hint="eastAsia" w:ascii="微软雅黑" w:hAnsi="微软雅黑" w:eastAsia="微软雅黑" w:cs="微软雅黑"/>
                <w:szCs w:val="21"/>
              </w:rPr>
              <w:t>先；具有正高级职称者，年龄可放宽至50</w:t>
            </w:r>
          </w:p>
          <w:p>
            <w:pPr>
              <w:rPr>
                <w:rFonts w:ascii="微软雅黑" w:hAnsi="微软雅黑" w:eastAsia="微软雅黑" w:cs="微软雅黑"/>
                <w:szCs w:val="21"/>
              </w:rPr>
            </w:pPr>
            <w:r>
              <w:rPr>
                <w:rFonts w:hint="eastAsia" w:ascii="微软雅黑" w:hAnsi="微软雅黑" w:eastAsia="微软雅黑" w:cs="微软雅黑"/>
                <w:szCs w:val="21"/>
              </w:rPr>
              <w:t>周岁及以下）</w:t>
            </w:r>
          </w:p>
        </w:tc>
      </w:tr>
      <w:tr>
        <w:tblPrEx>
          <w:tblLayout w:type="fixed"/>
          <w:tblCellMar>
            <w:top w:w="15" w:type="dxa"/>
            <w:left w:w="15" w:type="dxa"/>
            <w:bottom w:w="15" w:type="dxa"/>
            <w:right w:w="15" w:type="dxa"/>
          </w:tblCellMar>
        </w:tblPrEx>
        <w:trPr>
          <w:trHeight w:val="375" w:hRule="atLeast"/>
        </w:trPr>
        <w:tc>
          <w:tcPr>
            <w:tcW w:w="42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合计</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49</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p>
        </w:tc>
        <w:tc>
          <w:tcPr>
            <w:tcW w:w="46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微软雅黑" w:hAnsi="微软雅黑" w:eastAsia="微软雅黑" w:cs="微软雅黑"/>
                <w:szCs w:val="21"/>
              </w:rPr>
            </w:pPr>
          </w:p>
        </w:tc>
      </w:tr>
    </w:tbl>
    <w:p>
      <w:pPr>
        <w:rPr>
          <w:rFonts w:ascii="微软雅黑" w:hAnsi="微软雅黑" w:eastAsia="微软雅黑" w:cs="微软雅黑"/>
          <w:szCs w:val="21"/>
        </w:rPr>
      </w:pPr>
      <w:r>
        <w:rPr>
          <w:rFonts w:hint="eastAsia" w:ascii="微软雅黑" w:hAnsi="微软雅黑" w:eastAsia="微软雅黑" w:cs="微软雅黑"/>
          <w:szCs w:val="21"/>
        </w:rPr>
        <w:t>邮箱：sxyzfyrskzp@qq.com</w:t>
      </w:r>
    </w:p>
    <w:p>
      <w:pPr>
        <w:rPr>
          <w:rFonts w:ascii="微软雅黑" w:hAnsi="微软雅黑" w:eastAsia="微软雅黑" w:cs="微软雅黑"/>
          <w:szCs w:val="21"/>
        </w:rPr>
      </w:pPr>
      <w:r>
        <w:rPr>
          <w:rFonts w:hint="eastAsia" w:ascii="微软雅黑" w:hAnsi="微软雅黑" w:eastAsia="微软雅黑" w:cs="微软雅黑"/>
          <w:szCs w:val="21"/>
        </w:rPr>
        <w:t>地址：重庆市万州区关门石38号</w:t>
      </w:r>
    </w:p>
    <w:p>
      <w:pPr>
        <w:rPr>
          <w:rFonts w:ascii="仿宋_GB2312" w:eastAsia="仿宋_GB2312"/>
          <w:color w:val="000000"/>
          <w:sz w:val="32"/>
          <w:szCs w:val="32"/>
        </w:rPr>
      </w:pPr>
    </w:p>
    <w:p>
      <w:pPr>
        <w:rPr>
          <w:rFonts w:ascii="微软雅黑" w:hAnsi="微软雅黑" w:eastAsia="微软雅黑" w:cs="微软雅黑"/>
          <w:szCs w:val="21"/>
        </w:rPr>
      </w:pPr>
      <w:r>
        <w:rPr>
          <w:rFonts w:hint="eastAsia" w:ascii="微软雅黑" w:hAnsi="微软雅黑" w:eastAsia="微软雅黑" w:cs="微软雅黑"/>
          <w:szCs w:val="21"/>
        </w:rPr>
        <w:t>四川威高甘露医疗管理有限公司</w:t>
      </w:r>
    </w:p>
    <w:p>
      <w:pPr>
        <w:rPr>
          <w:rFonts w:ascii="微软雅黑" w:hAnsi="微软雅黑" w:eastAsia="微软雅黑" w:cs="微软雅黑"/>
          <w:szCs w:val="21"/>
        </w:rPr>
      </w:pPr>
      <w:r>
        <w:rPr>
          <w:rFonts w:hint="eastAsia" w:ascii="微软雅黑" w:hAnsi="微软雅黑" w:eastAsia="微软雅黑" w:cs="微软雅黑"/>
          <w:szCs w:val="21"/>
        </w:rPr>
        <w:t>威高集团（HK1066）是中国最大的医疗器械生产企业,系国家863产业化基地、国家火炬计划重点高新技术企业，是中国民营企业500强公司，下辖生物医药、医药研发、医用制品、医疗器械、血液净化等8大产业集团、100多家子公司，共有员工20000多名。</w:t>
      </w:r>
    </w:p>
    <w:p>
      <w:pPr>
        <w:rPr>
          <w:rFonts w:ascii="微软雅黑" w:hAnsi="微软雅黑" w:eastAsia="微软雅黑" w:cs="微软雅黑"/>
          <w:szCs w:val="21"/>
        </w:rPr>
      </w:pPr>
      <w:r>
        <w:rPr>
          <w:rFonts w:hint="eastAsia" w:ascii="微软雅黑" w:hAnsi="微软雅黑" w:eastAsia="微软雅黑" w:cs="微软雅黑"/>
          <w:szCs w:val="21"/>
        </w:rPr>
        <w:t>威高全国血液净化连锁医疗 隶属于 威高血液净化产业集团 专注于为中未端肾脏病患者提供血液透析治疗服务的专业医疗机构，是国家卫生部试点“独立血液净化中心”的唯一民营机构，目前在省内外投资、建设及运营近30家血透中心，2家肾病专科医院。2019年计划建设50家。到2022年计划开设威高透析中心200家。</w:t>
      </w:r>
    </w:p>
    <w:p>
      <w:pPr>
        <w:rPr>
          <w:rFonts w:ascii="微软雅黑" w:hAnsi="微软雅黑" w:eastAsia="微软雅黑" w:cs="微软雅黑"/>
          <w:szCs w:val="21"/>
        </w:rPr>
      </w:pPr>
      <w:r>
        <w:rPr>
          <w:rFonts w:hint="eastAsia" w:ascii="微软雅黑" w:hAnsi="微软雅黑" w:eastAsia="微软雅黑" w:cs="微软雅黑"/>
          <w:szCs w:val="21"/>
        </w:rPr>
        <w:t>根据公司发展需要，现向社会公开招聘，一经录用，我们将为您提供良好的培训机会、广阔的发展空间及优厚的福利待遇。</w:t>
      </w:r>
    </w:p>
    <w:p>
      <w:pPr>
        <w:rPr>
          <w:rFonts w:ascii="微软雅黑" w:hAnsi="微软雅黑" w:eastAsia="微软雅黑" w:cs="微软雅黑"/>
          <w:szCs w:val="21"/>
        </w:rPr>
      </w:pPr>
      <w:r>
        <w:rPr>
          <w:rFonts w:hint="eastAsia" w:ascii="微软雅黑" w:hAnsi="微软雅黑" w:eastAsia="微软雅黑" w:cs="微软雅黑"/>
          <w:szCs w:val="21"/>
        </w:rPr>
        <w:t>职位需求</w:t>
      </w:r>
    </w:p>
    <w:tbl>
      <w:tblPr>
        <w:tblStyle w:val="8"/>
        <w:tblW w:w="10774"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4"/>
        <w:gridCol w:w="1050"/>
        <w:gridCol w:w="2213"/>
        <w:gridCol w:w="2400"/>
        <w:gridCol w:w="40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44"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岗位</w:t>
            </w:r>
          </w:p>
        </w:tc>
        <w:tc>
          <w:tcPr>
            <w:tcW w:w="1050"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招聘人数</w:t>
            </w:r>
          </w:p>
        </w:tc>
        <w:tc>
          <w:tcPr>
            <w:tcW w:w="2213"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学历</w:t>
            </w:r>
          </w:p>
        </w:tc>
        <w:tc>
          <w:tcPr>
            <w:tcW w:w="2400"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专业要求</w:t>
            </w:r>
          </w:p>
        </w:tc>
        <w:tc>
          <w:tcPr>
            <w:tcW w:w="4067"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工作地点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44"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医生</w:t>
            </w:r>
          </w:p>
        </w:tc>
        <w:tc>
          <w:tcPr>
            <w:tcW w:w="1050"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20</w:t>
            </w:r>
          </w:p>
        </w:tc>
        <w:tc>
          <w:tcPr>
            <w:tcW w:w="2213"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本科以上学历</w:t>
            </w:r>
          </w:p>
        </w:tc>
        <w:tc>
          <w:tcPr>
            <w:tcW w:w="2400"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临床医学或肾内相关专业</w:t>
            </w:r>
          </w:p>
        </w:tc>
        <w:tc>
          <w:tcPr>
            <w:tcW w:w="4067" w:type="dxa"/>
            <w:tcBorders>
              <w:bottom w:val="nil"/>
            </w:tcBorders>
            <w:vAlign w:val="center"/>
          </w:tcPr>
          <w:p>
            <w:pPr>
              <w:rPr>
                <w:rFonts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44"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护士</w:t>
            </w:r>
          </w:p>
        </w:tc>
        <w:tc>
          <w:tcPr>
            <w:tcW w:w="1050"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50</w:t>
            </w:r>
          </w:p>
        </w:tc>
        <w:tc>
          <w:tcPr>
            <w:tcW w:w="2213"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专科以上学历</w:t>
            </w:r>
          </w:p>
        </w:tc>
        <w:tc>
          <w:tcPr>
            <w:tcW w:w="2400"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护理相关专业</w:t>
            </w:r>
          </w:p>
        </w:tc>
        <w:tc>
          <w:tcPr>
            <w:tcW w:w="4067" w:type="dxa"/>
            <w:tcBorders>
              <w:top w:val="nil"/>
              <w:bottom w:val="nil"/>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新津、眉山东坡、遂宁经开区、犍为、泸县、泸州龙马潭、邛崃、大邑等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44"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技师</w:t>
            </w:r>
          </w:p>
        </w:tc>
        <w:tc>
          <w:tcPr>
            <w:tcW w:w="1050"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10</w:t>
            </w:r>
          </w:p>
        </w:tc>
        <w:tc>
          <w:tcPr>
            <w:tcW w:w="2213"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专科以上学历</w:t>
            </w:r>
          </w:p>
        </w:tc>
        <w:tc>
          <w:tcPr>
            <w:tcW w:w="2400"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生物工程、电子、机械等相关专业</w:t>
            </w:r>
          </w:p>
        </w:tc>
        <w:tc>
          <w:tcPr>
            <w:tcW w:w="4067" w:type="dxa"/>
            <w:tcBorders>
              <w:top w:val="nil"/>
            </w:tcBorders>
            <w:vAlign w:val="center"/>
          </w:tcPr>
          <w:p>
            <w:pPr>
              <w:rPr>
                <w:rFonts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6" w:hRule="atLeast"/>
        </w:trPr>
        <w:tc>
          <w:tcPr>
            <w:tcW w:w="1044"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机动医师</w:t>
            </w:r>
          </w:p>
        </w:tc>
        <w:tc>
          <w:tcPr>
            <w:tcW w:w="1050"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10</w:t>
            </w:r>
          </w:p>
        </w:tc>
        <w:tc>
          <w:tcPr>
            <w:tcW w:w="2213"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本科以上学历</w:t>
            </w:r>
          </w:p>
        </w:tc>
        <w:tc>
          <w:tcPr>
            <w:tcW w:w="2400"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临床医学或肾内相关专业</w:t>
            </w:r>
          </w:p>
        </w:tc>
        <w:tc>
          <w:tcPr>
            <w:tcW w:w="4067"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根据公司需要调派工作地点（喜欢出差与外派）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1044"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机动护士</w:t>
            </w:r>
          </w:p>
        </w:tc>
        <w:tc>
          <w:tcPr>
            <w:tcW w:w="1050"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10</w:t>
            </w:r>
          </w:p>
        </w:tc>
        <w:tc>
          <w:tcPr>
            <w:tcW w:w="2213"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专科以上学历</w:t>
            </w:r>
          </w:p>
        </w:tc>
        <w:tc>
          <w:tcPr>
            <w:tcW w:w="2400"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护理相关专业大专</w:t>
            </w:r>
          </w:p>
        </w:tc>
        <w:tc>
          <w:tcPr>
            <w:tcW w:w="4067"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根据公司需要调派工作地点（喜欢出差与外派）</w:t>
            </w:r>
          </w:p>
        </w:tc>
      </w:tr>
    </w:tbl>
    <w:p>
      <w:pPr>
        <w:rPr>
          <w:rFonts w:ascii="微软雅黑" w:hAnsi="微软雅黑" w:eastAsia="微软雅黑" w:cs="微软雅黑"/>
          <w:szCs w:val="21"/>
        </w:rPr>
      </w:pPr>
      <w:r>
        <w:rPr>
          <w:rFonts w:hint="eastAsia" w:ascii="微软雅黑" w:hAnsi="微软雅黑" w:eastAsia="微软雅黑" w:cs="微软雅黑"/>
          <w:szCs w:val="21"/>
        </w:rPr>
        <w:t xml:space="preserve">薪酬福利： </w:t>
      </w:r>
    </w:p>
    <w:p>
      <w:pPr>
        <w:rPr>
          <w:rFonts w:ascii="微软雅黑" w:hAnsi="微软雅黑" w:eastAsia="微软雅黑" w:cs="微软雅黑"/>
          <w:szCs w:val="21"/>
        </w:rPr>
      </w:pPr>
      <w:r>
        <w:rPr>
          <w:rFonts w:hint="eastAsia" w:ascii="微软雅黑" w:hAnsi="微软雅黑" w:eastAsia="微软雅黑" w:cs="微软雅黑"/>
          <w:szCs w:val="21"/>
        </w:rPr>
        <w:t>1、极富竞争力薪酬设计；</w:t>
      </w:r>
    </w:p>
    <w:p>
      <w:pPr>
        <w:rPr>
          <w:rFonts w:ascii="微软雅黑" w:hAnsi="微软雅黑" w:eastAsia="微软雅黑" w:cs="微软雅黑"/>
          <w:szCs w:val="21"/>
        </w:rPr>
      </w:pPr>
      <w:r>
        <w:rPr>
          <w:rFonts w:hint="eastAsia" w:ascii="微软雅黑" w:hAnsi="微软雅黑" w:eastAsia="微软雅黑" w:cs="微软雅黑"/>
          <w:szCs w:val="21"/>
        </w:rPr>
        <w:t>2、福利体系：</w:t>
      </w:r>
    </w:p>
    <w:p>
      <w:pPr>
        <w:rPr>
          <w:rFonts w:ascii="微软雅黑" w:hAnsi="微软雅黑" w:eastAsia="微软雅黑" w:cs="微软雅黑"/>
          <w:szCs w:val="21"/>
        </w:rPr>
      </w:pPr>
      <w:r>
        <w:rPr>
          <w:rFonts w:hint="eastAsia" w:ascii="微软雅黑" w:hAnsi="微软雅黑" w:eastAsia="微软雅黑" w:cs="微软雅黑"/>
          <w:szCs w:val="21"/>
        </w:rPr>
        <w:t>(1)五险（养老、失业、工伤、生育、医疗保险）；(2)住房公积金；(3)定期体检；(4)节日慰问礼金（品）；(5)结婚礼金；(6)带薪年假等</w:t>
      </w:r>
    </w:p>
    <w:p>
      <w:pPr>
        <w:rPr>
          <w:rFonts w:ascii="微软雅黑" w:hAnsi="微软雅黑" w:eastAsia="微软雅黑" w:cs="微软雅黑"/>
          <w:szCs w:val="21"/>
        </w:rPr>
      </w:pPr>
      <w:r>
        <w:rPr>
          <w:rFonts w:hint="eastAsia" w:ascii="微软雅黑" w:hAnsi="微软雅黑" w:eastAsia="微软雅黑" w:cs="微软雅黑"/>
          <w:szCs w:val="21"/>
        </w:rPr>
        <w:t>邮箱：</w:t>
      </w:r>
      <w:r>
        <w:fldChar w:fldCharType="begin"/>
      </w:r>
      <w:r>
        <w:instrText xml:space="preserve"> HYPERLINK "mailto:991453068@qq.com" </w:instrText>
      </w:r>
      <w:r>
        <w:fldChar w:fldCharType="separate"/>
      </w:r>
      <w:r>
        <w:rPr>
          <w:rFonts w:hint="eastAsia" w:ascii="微软雅黑" w:hAnsi="微软雅黑" w:eastAsia="微软雅黑" w:cs="微软雅黑"/>
          <w:szCs w:val="21"/>
        </w:rPr>
        <w:t>991453068@qq.com</w:t>
      </w:r>
      <w:r>
        <w:rPr>
          <w:rFonts w:hint="eastAsia" w:ascii="微软雅黑" w:hAnsi="微软雅黑" w:eastAsia="微软雅黑" w:cs="微软雅黑"/>
          <w:szCs w:val="21"/>
        </w:rPr>
        <w:fldChar w:fldCharType="end"/>
      </w:r>
    </w:p>
    <w:p>
      <w:pPr>
        <w:rPr>
          <w:rFonts w:ascii="微软雅黑" w:hAnsi="微软雅黑" w:eastAsia="微软雅黑" w:cs="微软雅黑"/>
          <w:szCs w:val="21"/>
        </w:rPr>
      </w:pPr>
      <w:r>
        <w:rPr>
          <w:rFonts w:hint="eastAsia" w:ascii="微软雅黑" w:hAnsi="微软雅黑" w:eastAsia="微软雅黑" w:cs="微软雅黑"/>
          <w:szCs w:val="21"/>
        </w:rPr>
        <w:t>地址：成都市高新区紫竹北街85号大世界商务公寓6楼</w:t>
      </w:r>
    </w:p>
    <w:p>
      <w:pPr>
        <w:rPr>
          <w:rFonts w:ascii="微软雅黑" w:hAnsi="微软雅黑" w:eastAsia="微软雅黑" w:cs="微软雅黑"/>
          <w:szCs w:val="21"/>
        </w:rPr>
      </w:pPr>
      <w:r>
        <w:rPr>
          <w:rFonts w:hint="eastAsia" w:ascii="微软雅黑" w:hAnsi="微软雅黑" w:eastAsia="微软雅黑" w:cs="微软雅黑"/>
          <w:szCs w:val="21"/>
        </w:rPr>
        <w:t xml:space="preserve"> 重庆市潼南区中医院</w:t>
      </w:r>
    </w:p>
    <w:p>
      <w:pPr>
        <w:rPr>
          <w:rFonts w:ascii="微软雅黑" w:hAnsi="微软雅黑" w:eastAsia="微软雅黑" w:cs="微软雅黑"/>
          <w:szCs w:val="21"/>
        </w:rPr>
      </w:pPr>
      <w:r>
        <w:rPr>
          <w:rFonts w:hint="eastAsia" w:ascii="微软雅黑" w:hAnsi="微软雅黑" w:eastAsia="微软雅黑" w:cs="微软雅黑"/>
          <w:szCs w:val="21"/>
        </w:rPr>
        <w:t>重庆市潼南区中医院位于潼南桂林新区，始建于1980年，国家二级甲等中医医院，是本地区中医、中西医结合医疗、教学、科研中心，是潼南区120急救医院，是中国人民解放军第三军医大学新桥医院技术指导医院，北京中日友好医院肛肠病“安氏疗法”临床协作单位，西南医科大学附属中医医院潼南医院。与区内十余家乡镇卫生院建立了中医院医疗集团。</w:t>
      </w:r>
    </w:p>
    <w:p>
      <w:pPr>
        <w:rPr>
          <w:rFonts w:ascii="微软雅黑" w:hAnsi="微软雅黑" w:eastAsia="微软雅黑" w:cs="微软雅黑"/>
          <w:szCs w:val="21"/>
        </w:rPr>
      </w:pPr>
      <w:r>
        <w:rPr>
          <w:rFonts w:hint="eastAsia" w:ascii="微软雅黑" w:hAnsi="微软雅黑" w:eastAsia="微软雅黑" w:cs="微软雅黑"/>
          <w:szCs w:val="21"/>
        </w:rPr>
        <w:t>医院目前占地面积45.3亩，现有业务用房面积32000多平方米；医院总资产1.46亿元；编制、开放床位400张；在职职工438人，其中卫生技术人员368人，博士4人，硕士12人，高级职称30人，中级职称136人。</w:t>
      </w:r>
    </w:p>
    <w:p>
      <w:pPr>
        <w:rPr>
          <w:rFonts w:ascii="微软雅黑" w:hAnsi="微软雅黑" w:eastAsia="微软雅黑" w:cs="微软雅黑"/>
          <w:szCs w:val="21"/>
        </w:rPr>
      </w:pPr>
      <w:r>
        <w:rPr>
          <w:rFonts w:hint="eastAsia" w:ascii="微软雅黑" w:hAnsi="微软雅黑" w:eastAsia="微软雅黑" w:cs="微软雅黑"/>
          <w:szCs w:val="21"/>
        </w:rPr>
        <w:t>医院科室设置齐全，内设行政职能科室17个，医技科室6个，住院病区11个，临床科室26个。设施设备先进，拥有东软螺旋CT机、800mA数字胃肠机，CR、DR,飞利浦HD-11、美国GE-P5多台彩超、腹腔镜、关节镜等大中型设备200余台件。能广泛开展普外科、脑外科、妇产科、骨伤科、肝胆外科、泌尿外科、神经外科微创手术。针灸科为国家级中医特色专科，骨伤科、心脑血管病科为市级重点专科建设科室。</w:t>
      </w:r>
    </w:p>
    <w:p>
      <w:pPr>
        <w:rPr>
          <w:rFonts w:ascii="微软雅黑" w:hAnsi="微软雅黑" w:eastAsia="微软雅黑" w:cs="微软雅黑"/>
          <w:szCs w:val="21"/>
        </w:rPr>
      </w:pPr>
      <w:r>
        <w:rPr>
          <w:rFonts w:hint="eastAsia" w:ascii="微软雅黑" w:hAnsi="微软雅黑" w:eastAsia="微软雅黑" w:cs="微软雅黑"/>
          <w:szCs w:val="21"/>
        </w:rPr>
        <w:t>我院于2016年7月启动创建国家“三级甲等”中医院，现正在施工建设内科综合大楼约50000平方米。</w:t>
      </w:r>
    </w:p>
    <w:p>
      <w:pPr>
        <w:rPr>
          <w:rFonts w:ascii="微软雅黑" w:hAnsi="微软雅黑" w:eastAsia="微软雅黑" w:cs="微软雅黑"/>
          <w:szCs w:val="21"/>
        </w:rPr>
      </w:pPr>
      <w:r>
        <w:rPr>
          <w:rFonts w:hint="eastAsia" w:ascii="微软雅黑" w:hAnsi="微软雅黑" w:eastAsia="微软雅黑" w:cs="微软雅黑"/>
          <w:szCs w:val="21"/>
        </w:rPr>
        <w:t>职位需求</w:t>
      </w:r>
    </w:p>
    <w:tbl>
      <w:tblPr>
        <w:tblStyle w:val="7"/>
        <w:tblW w:w="836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1"/>
        <w:gridCol w:w="1843"/>
        <w:gridCol w:w="2268"/>
        <w:gridCol w:w="25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1" w:type="dxa"/>
          </w:tcPr>
          <w:p>
            <w:pPr>
              <w:rPr>
                <w:rFonts w:ascii="微软雅黑" w:hAnsi="微软雅黑" w:eastAsia="微软雅黑" w:cs="微软雅黑"/>
                <w:szCs w:val="21"/>
              </w:rPr>
            </w:pPr>
            <w:r>
              <w:rPr>
                <w:rFonts w:hint="eastAsia" w:ascii="微软雅黑" w:hAnsi="微软雅黑" w:eastAsia="微软雅黑" w:cs="微软雅黑"/>
                <w:szCs w:val="21"/>
              </w:rPr>
              <w:t>专业名称</w:t>
            </w:r>
          </w:p>
        </w:tc>
        <w:tc>
          <w:tcPr>
            <w:tcW w:w="1843" w:type="dxa"/>
          </w:tcPr>
          <w:p>
            <w:pPr>
              <w:rPr>
                <w:rFonts w:ascii="微软雅黑" w:hAnsi="微软雅黑" w:eastAsia="微软雅黑" w:cs="微软雅黑"/>
                <w:szCs w:val="21"/>
              </w:rPr>
            </w:pPr>
            <w:r>
              <w:rPr>
                <w:rFonts w:hint="eastAsia" w:ascii="微软雅黑" w:hAnsi="微软雅黑" w:eastAsia="微软雅黑" w:cs="微软雅黑"/>
                <w:szCs w:val="21"/>
              </w:rPr>
              <w:t>人数</w:t>
            </w:r>
          </w:p>
        </w:tc>
        <w:tc>
          <w:tcPr>
            <w:tcW w:w="2268" w:type="dxa"/>
          </w:tcPr>
          <w:p>
            <w:pPr>
              <w:rPr>
                <w:rFonts w:ascii="微软雅黑" w:hAnsi="微软雅黑" w:eastAsia="微软雅黑" w:cs="微软雅黑"/>
                <w:szCs w:val="21"/>
              </w:rPr>
            </w:pPr>
            <w:r>
              <w:rPr>
                <w:rFonts w:hint="eastAsia" w:ascii="微软雅黑" w:hAnsi="微软雅黑" w:eastAsia="微软雅黑" w:cs="微软雅黑"/>
                <w:szCs w:val="21"/>
              </w:rPr>
              <w:t>学历要求</w:t>
            </w:r>
          </w:p>
        </w:tc>
        <w:tc>
          <w:tcPr>
            <w:tcW w:w="2552" w:type="dxa"/>
          </w:tcPr>
          <w:p>
            <w:pPr>
              <w:rPr>
                <w:rFonts w:ascii="微软雅黑" w:hAnsi="微软雅黑" w:eastAsia="微软雅黑" w:cs="微软雅黑"/>
                <w:szCs w:val="21"/>
              </w:rPr>
            </w:pPr>
            <w:r>
              <w:rPr>
                <w:rFonts w:hint="eastAsia" w:ascii="微软雅黑" w:hAnsi="微软雅黑" w:eastAsia="微软雅黑" w:cs="微软雅黑"/>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1"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临床医学1</w:t>
            </w:r>
          </w:p>
        </w:tc>
        <w:tc>
          <w:tcPr>
            <w:tcW w:w="1843"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15</w:t>
            </w:r>
          </w:p>
        </w:tc>
        <w:tc>
          <w:tcPr>
            <w:tcW w:w="2268"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研究生</w:t>
            </w:r>
          </w:p>
        </w:tc>
        <w:tc>
          <w:tcPr>
            <w:tcW w:w="2552" w:type="dxa"/>
          </w:tcPr>
          <w:p>
            <w:pPr>
              <w:rPr>
                <w:rFonts w:ascii="微软雅黑" w:hAnsi="微软雅黑" w:eastAsia="微软雅黑" w:cs="微软雅黑"/>
                <w:szCs w:val="21"/>
              </w:rPr>
            </w:pPr>
            <w:r>
              <w:rPr>
                <w:rFonts w:hint="eastAsia" w:ascii="微软雅黑" w:hAnsi="微软雅黑" w:eastAsia="微软雅黑" w:cs="微软雅黑"/>
                <w:szCs w:val="21"/>
              </w:rPr>
              <w:t>带编招聘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1"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中医学1</w:t>
            </w:r>
          </w:p>
        </w:tc>
        <w:tc>
          <w:tcPr>
            <w:tcW w:w="1843"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18</w:t>
            </w:r>
          </w:p>
        </w:tc>
        <w:tc>
          <w:tcPr>
            <w:tcW w:w="2268"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研究生</w:t>
            </w:r>
          </w:p>
        </w:tc>
        <w:tc>
          <w:tcPr>
            <w:tcW w:w="2552" w:type="dxa"/>
          </w:tcPr>
          <w:p>
            <w:pPr>
              <w:rPr>
                <w:rFonts w:ascii="微软雅黑" w:hAnsi="微软雅黑" w:eastAsia="微软雅黑" w:cs="微软雅黑"/>
                <w:szCs w:val="21"/>
              </w:rPr>
            </w:pPr>
            <w:r>
              <w:rPr>
                <w:rFonts w:hint="eastAsia" w:ascii="微软雅黑" w:hAnsi="微软雅黑" w:eastAsia="微软雅黑" w:cs="微软雅黑"/>
                <w:szCs w:val="21"/>
              </w:rPr>
              <w:t>带编招聘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1" w:type="dxa"/>
          </w:tcPr>
          <w:p>
            <w:pPr>
              <w:rPr>
                <w:rFonts w:ascii="微软雅黑" w:hAnsi="微软雅黑" w:eastAsia="微软雅黑" w:cs="微软雅黑"/>
                <w:szCs w:val="21"/>
              </w:rPr>
            </w:pPr>
            <w:r>
              <w:rPr>
                <w:rFonts w:hint="eastAsia" w:ascii="微软雅黑" w:hAnsi="微软雅黑" w:eastAsia="微软雅黑" w:cs="微软雅黑"/>
                <w:szCs w:val="21"/>
              </w:rPr>
              <w:t>中西医结合医学1</w:t>
            </w:r>
          </w:p>
        </w:tc>
        <w:tc>
          <w:tcPr>
            <w:tcW w:w="1843"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10</w:t>
            </w:r>
          </w:p>
        </w:tc>
        <w:tc>
          <w:tcPr>
            <w:tcW w:w="2268"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研究生</w:t>
            </w:r>
          </w:p>
        </w:tc>
        <w:tc>
          <w:tcPr>
            <w:tcW w:w="2552" w:type="dxa"/>
          </w:tcPr>
          <w:p>
            <w:pPr>
              <w:rPr>
                <w:rFonts w:ascii="微软雅黑" w:hAnsi="微软雅黑" w:eastAsia="微软雅黑" w:cs="微软雅黑"/>
                <w:szCs w:val="21"/>
              </w:rPr>
            </w:pPr>
            <w:r>
              <w:rPr>
                <w:rFonts w:hint="eastAsia" w:ascii="微软雅黑" w:hAnsi="微软雅黑" w:eastAsia="微软雅黑" w:cs="微软雅黑"/>
                <w:szCs w:val="21"/>
              </w:rPr>
              <w:t>带编招聘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1"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口腔医学1</w:t>
            </w:r>
          </w:p>
        </w:tc>
        <w:tc>
          <w:tcPr>
            <w:tcW w:w="1843"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2268"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研究生</w:t>
            </w:r>
          </w:p>
        </w:tc>
        <w:tc>
          <w:tcPr>
            <w:tcW w:w="2552" w:type="dxa"/>
          </w:tcPr>
          <w:p>
            <w:pPr>
              <w:rPr>
                <w:rFonts w:ascii="微软雅黑" w:hAnsi="微软雅黑" w:eastAsia="微软雅黑" w:cs="微软雅黑"/>
                <w:szCs w:val="21"/>
              </w:rPr>
            </w:pPr>
            <w:r>
              <w:rPr>
                <w:rFonts w:hint="eastAsia" w:ascii="微软雅黑" w:hAnsi="微软雅黑" w:eastAsia="微软雅黑" w:cs="微软雅黑"/>
                <w:szCs w:val="21"/>
              </w:rPr>
              <w:t>带编招聘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1"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临床医学2</w:t>
            </w:r>
          </w:p>
        </w:tc>
        <w:tc>
          <w:tcPr>
            <w:tcW w:w="1843"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30</w:t>
            </w:r>
          </w:p>
        </w:tc>
        <w:tc>
          <w:tcPr>
            <w:tcW w:w="2268"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本科及以上</w:t>
            </w:r>
          </w:p>
        </w:tc>
        <w:tc>
          <w:tcPr>
            <w:tcW w:w="2552" w:type="dxa"/>
          </w:tcPr>
          <w:p>
            <w:pPr>
              <w:rPr>
                <w:rFonts w:ascii="微软雅黑" w:hAnsi="微软雅黑" w:eastAsia="微软雅黑" w:cs="微软雅黑"/>
                <w:szCs w:val="21"/>
              </w:rPr>
            </w:pPr>
            <w:r>
              <w:rPr>
                <w:rFonts w:hint="eastAsia" w:ascii="微软雅黑" w:hAnsi="微软雅黑" w:eastAsia="微软雅黑" w:cs="微软雅黑"/>
                <w:szCs w:val="21"/>
              </w:rPr>
              <w:t>规培合格者优先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1"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中医学2</w:t>
            </w:r>
          </w:p>
        </w:tc>
        <w:tc>
          <w:tcPr>
            <w:tcW w:w="1843"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20</w:t>
            </w:r>
          </w:p>
        </w:tc>
        <w:tc>
          <w:tcPr>
            <w:tcW w:w="2268"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本科及以上</w:t>
            </w:r>
          </w:p>
        </w:tc>
        <w:tc>
          <w:tcPr>
            <w:tcW w:w="2552" w:type="dxa"/>
          </w:tcPr>
          <w:p>
            <w:pPr>
              <w:rPr>
                <w:rFonts w:ascii="微软雅黑" w:hAnsi="微软雅黑" w:eastAsia="微软雅黑" w:cs="微软雅黑"/>
                <w:szCs w:val="21"/>
              </w:rPr>
            </w:pPr>
            <w:r>
              <w:rPr>
                <w:rFonts w:hint="eastAsia" w:ascii="微软雅黑" w:hAnsi="微软雅黑" w:eastAsia="微软雅黑" w:cs="微软雅黑"/>
                <w:szCs w:val="21"/>
              </w:rPr>
              <w:t>规培合格者优先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1" w:type="dxa"/>
          </w:tcPr>
          <w:p>
            <w:pPr>
              <w:rPr>
                <w:rFonts w:ascii="微软雅黑" w:hAnsi="微软雅黑" w:eastAsia="微软雅黑" w:cs="微软雅黑"/>
                <w:szCs w:val="21"/>
              </w:rPr>
            </w:pPr>
            <w:r>
              <w:rPr>
                <w:rFonts w:hint="eastAsia" w:ascii="微软雅黑" w:hAnsi="微软雅黑" w:eastAsia="微软雅黑" w:cs="微软雅黑"/>
                <w:szCs w:val="21"/>
              </w:rPr>
              <w:t>中西医结合医学2</w:t>
            </w:r>
          </w:p>
        </w:tc>
        <w:tc>
          <w:tcPr>
            <w:tcW w:w="1843"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20</w:t>
            </w:r>
          </w:p>
        </w:tc>
        <w:tc>
          <w:tcPr>
            <w:tcW w:w="2268"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本科及以上</w:t>
            </w:r>
          </w:p>
        </w:tc>
        <w:tc>
          <w:tcPr>
            <w:tcW w:w="2552" w:type="dxa"/>
          </w:tcPr>
          <w:p>
            <w:pPr>
              <w:rPr>
                <w:rFonts w:ascii="微软雅黑" w:hAnsi="微软雅黑" w:eastAsia="微软雅黑" w:cs="微软雅黑"/>
                <w:szCs w:val="21"/>
              </w:rPr>
            </w:pPr>
            <w:r>
              <w:rPr>
                <w:rFonts w:hint="eastAsia" w:ascii="微软雅黑" w:hAnsi="微软雅黑" w:eastAsia="微软雅黑" w:cs="微软雅黑"/>
                <w:szCs w:val="21"/>
              </w:rPr>
              <w:t>规培合格者优先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1"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医学影像学</w:t>
            </w:r>
          </w:p>
        </w:tc>
        <w:tc>
          <w:tcPr>
            <w:tcW w:w="1843"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2268"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本科及以上</w:t>
            </w:r>
          </w:p>
        </w:tc>
        <w:tc>
          <w:tcPr>
            <w:tcW w:w="2552" w:type="dxa"/>
          </w:tcPr>
          <w:p>
            <w:pPr>
              <w:rPr>
                <w:rFonts w:ascii="微软雅黑" w:hAnsi="微软雅黑" w:eastAsia="微软雅黑" w:cs="微软雅黑"/>
                <w:szCs w:val="21"/>
              </w:rPr>
            </w:pPr>
            <w:r>
              <w:rPr>
                <w:rFonts w:hint="eastAsia" w:ascii="微软雅黑" w:hAnsi="微软雅黑" w:eastAsia="微软雅黑" w:cs="微软雅黑"/>
                <w:szCs w:val="21"/>
              </w:rPr>
              <w:t>规培合格者优先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1"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眼科学</w:t>
            </w:r>
          </w:p>
        </w:tc>
        <w:tc>
          <w:tcPr>
            <w:tcW w:w="1843"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2268"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本科及以上</w:t>
            </w:r>
          </w:p>
        </w:tc>
        <w:tc>
          <w:tcPr>
            <w:tcW w:w="2552" w:type="dxa"/>
          </w:tcPr>
          <w:p>
            <w:pPr>
              <w:rPr>
                <w:rFonts w:ascii="微软雅黑" w:hAnsi="微软雅黑" w:eastAsia="微软雅黑" w:cs="微软雅黑"/>
                <w:szCs w:val="21"/>
              </w:rPr>
            </w:pPr>
            <w:r>
              <w:rPr>
                <w:rFonts w:hint="eastAsia" w:ascii="微软雅黑" w:hAnsi="微软雅黑" w:eastAsia="微软雅黑" w:cs="微软雅黑"/>
                <w:szCs w:val="21"/>
              </w:rPr>
              <w:t>规培合格者优先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1"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耳鼻喉专业</w:t>
            </w:r>
          </w:p>
        </w:tc>
        <w:tc>
          <w:tcPr>
            <w:tcW w:w="1843"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3</w:t>
            </w:r>
          </w:p>
        </w:tc>
        <w:tc>
          <w:tcPr>
            <w:tcW w:w="2268"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本科及以上</w:t>
            </w:r>
          </w:p>
        </w:tc>
        <w:tc>
          <w:tcPr>
            <w:tcW w:w="2552" w:type="dxa"/>
          </w:tcPr>
          <w:p>
            <w:pPr>
              <w:rPr>
                <w:rFonts w:ascii="微软雅黑" w:hAnsi="微软雅黑" w:eastAsia="微软雅黑" w:cs="微软雅黑"/>
                <w:szCs w:val="21"/>
              </w:rPr>
            </w:pPr>
            <w:r>
              <w:rPr>
                <w:rFonts w:hint="eastAsia" w:ascii="微软雅黑" w:hAnsi="微软雅黑" w:eastAsia="微软雅黑" w:cs="微软雅黑"/>
                <w:szCs w:val="21"/>
              </w:rPr>
              <w:t>规培合格者优先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1"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儿科专业</w:t>
            </w:r>
          </w:p>
        </w:tc>
        <w:tc>
          <w:tcPr>
            <w:tcW w:w="1843"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3</w:t>
            </w:r>
          </w:p>
        </w:tc>
        <w:tc>
          <w:tcPr>
            <w:tcW w:w="2268"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本科及以上</w:t>
            </w:r>
          </w:p>
        </w:tc>
        <w:tc>
          <w:tcPr>
            <w:tcW w:w="2552" w:type="dxa"/>
          </w:tcPr>
          <w:p>
            <w:pPr>
              <w:rPr>
                <w:rFonts w:ascii="微软雅黑" w:hAnsi="微软雅黑" w:eastAsia="微软雅黑" w:cs="微软雅黑"/>
                <w:szCs w:val="21"/>
              </w:rPr>
            </w:pPr>
            <w:r>
              <w:rPr>
                <w:rFonts w:hint="eastAsia" w:ascii="微软雅黑" w:hAnsi="微软雅黑" w:eastAsia="微软雅黑" w:cs="微软雅黑"/>
                <w:szCs w:val="21"/>
              </w:rPr>
              <w:t>规培合格者优先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1"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口腔医学2</w:t>
            </w:r>
          </w:p>
        </w:tc>
        <w:tc>
          <w:tcPr>
            <w:tcW w:w="1843"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3</w:t>
            </w:r>
          </w:p>
        </w:tc>
        <w:tc>
          <w:tcPr>
            <w:tcW w:w="2268"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本科及以上</w:t>
            </w:r>
          </w:p>
        </w:tc>
        <w:tc>
          <w:tcPr>
            <w:tcW w:w="2552" w:type="dxa"/>
          </w:tcPr>
          <w:p>
            <w:pPr>
              <w:rPr>
                <w:rFonts w:ascii="微软雅黑" w:hAnsi="微软雅黑" w:eastAsia="微软雅黑" w:cs="微软雅黑"/>
                <w:szCs w:val="21"/>
              </w:rPr>
            </w:pPr>
            <w:r>
              <w:rPr>
                <w:rFonts w:hint="eastAsia" w:ascii="微软雅黑" w:hAnsi="微软雅黑" w:eastAsia="微软雅黑" w:cs="微软雅黑"/>
                <w:szCs w:val="21"/>
              </w:rPr>
              <w:t>规培合格者优先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1"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针灸推拿</w:t>
            </w:r>
          </w:p>
        </w:tc>
        <w:tc>
          <w:tcPr>
            <w:tcW w:w="1843"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5</w:t>
            </w:r>
          </w:p>
        </w:tc>
        <w:tc>
          <w:tcPr>
            <w:tcW w:w="2268"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本科及以上</w:t>
            </w:r>
          </w:p>
        </w:tc>
        <w:tc>
          <w:tcPr>
            <w:tcW w:w="2552" w:type="dxa"/>
          </w:tcPr>
          <w:p>
            <w:pPr>
              <w:rPr>
                <w:rFonts w:ascii="微软雅黑" w:hAnsi="微软雅黑" w:eastAsia="微软雅黑" w:cs="微软雅黑"/>
                <w:szCs w:val="21"/>
              </w:rPr>
            </w:pPr>
            <w:r>
              <w:rPr>
                <w:rFonts w:hint="eastAsia" w:ascii="微软雅黑" w:hAnsi="微软雅黑" w:eastAsia="微软雅黑" w:cs="微软雅黑"/>
                <w:szCs w:val="21"/>
              </w:rPr>
              <w:t>规培合格者优先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1"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急诊医学</w:t>
            </w:r>
          </w:p>
        </w:tc>
        <w:tc>
          <w:tcPr>
            <w:tcW w:w="1843"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3</w:t>
            </w:r>
          </w:p>
        </w:tc>
        <w:tc>
          <w:tcPr>
            <w:tcW w:w="2268"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本科及以上</w:t>
            </w:r>
          </w:p>
        </w:tc>
        <w:tc>
          <w:tcPr>
            <w:tcW w:w="2552" w:type="dxa"/>
          </w:tcPr>
          <w:p>
            <w:pPr>
              <w:rPr>
                <w:rFonts w:ascii="微软雅黑" w:hAnsi="微软雅黑" w:eastAsia="微软雅黑" w:cs="微软雅黑"/>
                <w:szCs w:val="21"/>
              </w:rPr>
            </w:pPr>
            <w:r>
              <w:rPr>
                <w:rFonts w:hint="eastAsia" w:ascii="微软雅黑" w:hAnsi="微软雅黑" w:eastAsia="微软雅黑" w:cs="微软雅黑"/>
                <w:szCs w:val="21"/>
              </w:rPr>
              <w:t>规培合格者优先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1"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临床药学</w:t>
            </w:r>
          </w:p>
        </w:tc>
        <w:tc>
          <w:tcPr>
            <w:tcW w:w="1843"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2268"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本科及以上</w:t>
            </w:r>
          </w:p>
        </w:tc>
        <w:tc>
          <w:tcPr>
            <w:tcW w:w="2552" w:type="dxa"/>
          </w:tcPr>
          <w:p>
            <w:pPr>
              <w:rPr>
                <w:rFonts w:ascii="微软雅黑" w:hAnsi="微软雅黑" w:eastAsia="微软雅黑" w:cs="微软雅黑"/>
                <w:szCs w:val="21"/>
              </w:rPr>
            </w:pPr>
            <w:r>
              <w:rPr>
                <w:rFonts w:hint="eastAsia" w:ascii="微软雅黑" w:hAnsi="微软雅黑" w:eastAsia="微软雅黑" w:cs="微软雅黑"/>
                <w:szCs w:val="21"/>
              </w:rPr>
              <w:t>规培合格者优先</w:t>
            </w:r>
          </w:p>
        </w:tc>
      </w:tr>
    </w:tbl>
    <w:p>
      <w:pPr>
        <w:rPr>
          <w:rFonts w:ascii="微软雅黑" w:hAnsi="微软雅黑" w:eastAsia="微软雅黑" w:cs="微软雅黑"/>
          <w:szCs w:val="21"/>
        </w:rPr>
      </w:pPr>
      <w:r>
        <w:rPr>
          <w:rFonts w:hint="eastAsia" w:ascii="微软雅黑" w:hAnsi="微软雅黑" w:eastAsia="微软雅黑" w:cs="微软雅黑"/>
          <w:szCs w:val="21"/>
        </w:rPr>
        <w:t>邮箱：tnxzyyrsk@163.com</w:t>
      </w:r>
    </w:p>
    <w:p>
      <w:pPr>
        <w:rPr>
          <w:rFonts w:ascii="微软雅黑" w:hAnsi="微软雅黑" w:eastAsia="微软雅黑" w:cs="微软雅黑"/>
          <w:szCs w:val="21"/>
        </w:rPr>
      </w:pPr>
      <w:r>
        <w:rPr>
          <w:rFonts w:hint="eastAsia" w:ascii="微软雅黑" w:hAnsi="微软雅黑" w:eastAsia="微软雅黑" w:cs="微软雅黑"/>
          <w:szCs w:val="21"/>
        </w:rPr>
        <w:t>地址：重庆市潼南区桂林街道巴渝大道15号</w:t>
      </w:r>
    </w:p>
    <w:p>
      <w:pPr>
        <w:rPr>
          <w:rFonts w:ascii="微软雅黑" w:hAnsi="微软雅黑" w:eastAsia="微软雅黑" w:cs="微软雅黑"/>
          <w:szCs w:val="21"/>
        </w:rPr>
      </w:pPr>
      <w:r>
        <w:rPr>
          <w:rFonts w:hint="eastAsia" w:ascii="微软雅黑" w:hAnsi="微软雅黑" w:eastAsia="微软雅黑" w:cs="微软雅黑"/>
          <w:szCs w:val="21"/>
        </w:rPr>
        <w:t>重庆市潼南区人民医院</w:t>
      </w:r>
    </w:p>
    <w:p>
      <w:pPr>
        <w:rPr>
          <w:rFonts w:ascii="微软雅黑" w:hAnsi="微软雅黑" w:eastAsia="微软雅黑" w:cs="微软雅黑"/>
          <w:szCs w:val="21"/>
        </w:rPr>
      </w:pPr>
      <w:r>
        <w:rPr>
          <w:rFonts w:hint="eastAsia" w:ascii="微软雅黑" w:hAnsi="微软雅黑" w:eastAsia="微软雅黑" w:cs="微软雅黑"/>
          <w:szCs w:val="21"/>
        </w:rPr>
        <w:t>重庆市潼南区人民医院始建于1946年，是一所集医疗、急救、教学、科研、预防、保健为一体的国家二级甲等综合性医院，承担着为全区103万人民健康保驾护航的重任。是潼南区“120”急救指挥中心，全区医疗保险定点医院，重庆医科大学附属第一医院、附属第二医院、附属儿童医院指导医院，重庆医药高等专科学校、重庆三峡医药高等专科学校、南充医药高等专科学校的定点实习基地。</w:t>
      </w:r>
    </w:p>
    <w:p>
      <w:pPr>
        <w:rPr>
          <w:rFonts w:ascii="微软雅黑" w:hAnsi="微软雅黑" w:eastAsia="微软雅黑" w:cs="微软雅黑"/>
          <w:szCs w:val="21"/>
        </w:rPr>
      </w:pPr>
      <w:r>
        <w:rPr>
          <w:rFonts w:hint="eastAsia" w:ascii="微软雅黑" w:hAnsi="微软雅黑" w:eastAsia="微软雅黑" w:cs="微软雅黑"/>
          <w:szCs w:val="21"/>
        </w:rPr>
        <w:t>医院占地面积110亩（含新征62亩土地），业务用房47398平方米；编制床位700张，开放病床707张；目前全院职工总数1004人（其中在岗职工803人，退休职工201人），研究生学历3人，本科学历287人，专科学历358人；正高职称5人，副高职称80人，中级职称170人。目前正与重庆医科大学建立远程会诊、影像诊断、教育系统。医院设有行政职能科室16个、临床医技科室27个、财务后勤保障科室5个；拥有重庆市医疗特色专科1个（IUC），区临床重点专科8个。医院配备进口核磁共振、螺旋CT、DR影像系统、彩色多普勒超声诊断仪、胸腔镜、电子胃肠镜、多功能数字X光机、全自动生化分析仪等价值近亿元的现代化诊疗设备。</w:t>
      </w:r>
    </w:p>
    <w:p>
      <w:pPr>
        <w:rPr>
          <w:rFonts w:ascii="微软雅黑" w:hAnsi="微软雅黑" w:eastAsia="微软雅黑" w:cs="微软雅黑"/>
          <w:szCs w:val="21"/>
        </w:rPr>
      </w:pPr>
      <w:r>
        <w:rPr>
          <w:rFonts w:hint="eastAsia" w:ascii="微软雅黑" w:hAnsi="微软雅黑" w:eastAsia="微软雅黑" w:cs="微软雅黑"/>
          <w:szCs w:val="21"/>
        </w:rPr>
        <w:t xml:space="preserve">2015年我院收治门急诊患者370979人次，收治住院病人24922人次，住院手术5299台次，业务总收入3.03亿元。 </w:t>
      </w:r>
    </w:p>
    <w:p>
      <w:pPr>
        <w:rPr>
          <w:rFonts w:ascii="微软雅黑" w:hAnsi="微软雅黑" w:eastAsia="微软雅黑" w:cs="微软雅黑"/>
          <w:szCs w:val="21"/>
        </w:rPr>
      </w:pPr>
      <w:r>
        <w:rPr>
          <w:rFonts w:hint="eastAsia" w:ascii="微软雅黑" w:hAnsi="微软雅黑" w:eastAsia="微软雅黑" w:cs="微软雅黑"/>
          <w:szCs w:val="21"/>
        </w:rPr>
        <w:t>职位需求</w:t>
      </w:r>
    </w:p>
    <w:tbl>
      <w:tblPr>
        <w:tblStyle w:val="7"/>
        <w:tblW w:w="16605" w:type="dxa"/>
        <w:tblInd w:w="0" w:type="dxa"/>
        <w:tblLayout w:type="fixed"/>
        <w:tblCellMar>
          <w:top w:w="15" w:type="dxa"/>
          <w:left w:w="15" w:type="dxa"/>
          <w:bottom w:w="15" w:type="dxa"/>
          <w:right w:w="15" w:type="dxa"/>
        </w:tblCellMar>
      </w:tblPr>
      <w:tblGrid>
        <w:gridCol w:w="1057"/>
        <w:gridCol w:w="634"/>
        <w:gridCol w:w="1247"/>
        <w:gridCol w:w="1057"/>
        <w:gridCol w:w="853"/>
        <w:gridCol w:w="1057"/>
        <w:gridCol w:w="991"/>
        <w:gridCol w:w="3470"/>
        <w:gridCol w:w="736"/>
        <w:gridCol w:w="664"/>
        <w:gridCol w:w="1546"/>
        <w:gridCol w:w="1342"/>
        <w:gridCol w:w="1951"/>
      </w:tblGrid>
      <w:tr>
        <w:tblPrEx>
          <w:tblLayout w:type="fixed"/>
          <w:tblCellMar>
            <w:top w:w="15" w:type="dxa"/>
            <w:left w:w="15" w:type="dxa"/>
            <w:bottom w:w="15" w:type="dxa"/>
            <w:right w:w="15" w:type="dxa"/>
          </w:tblCellMar>
        </w:tblPrEx>
        <w:trPr>
          <w:trHeight w:val="1215" w:hRule="atLeast"/>
        </w:trPr>
        <w:tc>
          <w:tcPr>
            <w:tcW w:w="16605" w:type="dxa"/>
            <w:gridSpan w:val="13"/>
            <w:vAlign w:val="center"/>
          </w:tcPr>
          <w:p>
            <w:pPr>
              <w:rPr>
                <w:rFonts w:ascii="微软雅黑" w:hAnsi="微软雅黑" w:eastAsia="微软雅黑" w:cs="微软雅黑"/>
                <w:szCs w:val="21"/>
              </w:rPr>
            </w:pPr>
            <w:r>
              <w:rPr>
                <w:rFonts w:hint="eastAsia" w:ascii="微软雅黑" w:hAnsi="微软雅黑" w:eastAsia="微软雅黑" w:cs="微软雅黑"/>
                <w:szCs w:val="21"/>
              </w:rPr>
              <w:t>2019年上半年考核招聘事业单位工作人员岗位情况一览表(卫生）</w:t>
            </w:r>
          </w:p>
        </w:tc>
      </w:tr>
      <w:tr>
        <w:tblPrEx>
          <w:tblLayout w:type="fixed"/>
          <w:tblCellMar>
            <w:top w:w="15" w:type="dxa"/>
            <w:left w:w="15" w:type="dxa"/>
            <w:bottom w:w="15" w:type="dxa"/>
            <w:right w:w="15" w:type="dxa"/>
          </w:tblCellMar>
        </w:tblPrEx>
        <w:trPr>
          <w:trHeight w:val="1215" w:hRule="atLeast"/>
        </w:trPr>
        <w:tc>
          <w:tcPr>
            <w:tcW w:w="1057" w:type="dxa"/>
            <w:vMerge w:val="restart"/>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序号</w:t>
            </w:r>
          </w:p>
        </w:tc>
        <w:tc>
          <w:tcPr>
            <w:tcW w:w="634" w:type="dxa"/>
            <w:vMerge w:val="restart"/>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主管部门</w:t>
            </w:r>
          </w:p>
        </w:tc>
        <w:tc>
          <w:tcPr>
            <w:tcW w:w="1247" w:type="dxa"/>
            <w:vMerge w:val="restart"/>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招聘单位</w:t>
            </w:r>
          </w:p>
        </w:tc>
        <w:tc>
          <w:tcPr>
            <w:tcW w:w="1057" w:type="dxa"/>
            <w:vMerge w:val="restart"/>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岗位名称</w:t>
            </w:r>
          </w:p>
        </w:tc>
        <w:tc>
          <w:tcPr>
            <w:tcW w:w="853" w:type="dxa"/>
            <w:vMerge w:val="restart"/>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岗位类别及等级</w:t>
            </w:r>
          </w:p>
        </w:tc>
        <w:tc>
          <w:tcPr>
            <w:tcW w:w="1057" w:type="dxa"/>
            <w:vMerge w:val="restart"/>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招聘名额</w:t>
            </w:r>
          </w:p>
        </w:tc>
        <w:tc>
          <w:tcPr>
            <w:tcW w:w="7407" w:type="dxa"/>
            <w:gridSpan w:val="5"/>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基本要求</w:t>
            </w:r>
          </w:p>
        </w:tc>
        <w:tc>
          <w:tcPr>
            <w:tcW w:w="1342" w:type="dxa"/>
            <w:vMerge w:val="restart"/>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现场报名、资格审查、面试地点（具体时间见简章）</w:t>
            </w:r>
          </w:p>
        </w:tc>
        <w:tc>
          <w:tcPr>
            <w:tcW w:w="1951" w:type="dxa"/>
            <w:vMerge w:val="restart"/>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联系人、电话及报名表投递邮箱</w:t>
            </w:r>
          </w:p>
        </w:tc>
      </w:tr>
      <w:tr>
        <w:tblPrEx>
          <w:tblLayout w:type="fixed"/>
          <w:tblCellMar>
            <w:top w:w="15" w:type="dxa"/>
            <w:left w:w="15" w:type="dxa"/>
            <w:bottom w:w="15" w:type="dxa"/>
            <w:right w:w="15" w:type="dxa"/>
          </w:tblCellMar>
        </w:tblPrEx>
        <w:trPr>
          <w:trHeight w:val="840" w:hRule="atLeast"/>
        </w:trPr>
        <w:tc>
          <w:tcPr>
            <w:tcW w:w="1057"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634"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1247"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1057"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853"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1057"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991"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学历（学位）</w:t>
            </w:r>
          </w:p>
        </w:tc>
        <w:tc>
          <w:tcPr>
            <w:tcW w:w="3470"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专业</w:t>
            </w:r>
          </w:p>
        </w:tc>
        <w:tc>
          <w:tcPr>
            <w:tcW w:w="736"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年龄要求</w:t>
            </w:r>
          </w:p>
        </w:tc>
        <w:tc>
          <w:tcPr>
            <w:tcW w:w="664"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性别</w:t>
            </w:r>
          </w:p>
        </w:tc>
        <w:tc>
          <w:tcPr>
            <w:tcW w:w="1546"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其他要求</w:t>
            </w:r>
          </w:p>
        </w:tc>
        <w:tc>
          <w:tcPr>
            <w:tcW w:w="1342"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1951"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r>
      <w:tr>
        <w:tblPrEx>
          <w:tblLayout w:type="fixed"/>
          <w:tblCellMar>
            <w:top w:w="15" w:type="dxa"/>
            <w:left w:w="15" w:type="dxa"/>
            <w:bottom w:w="15" w:type="dxa"/>
            <w:right w:w="15" w:type="dxa"/>
          </w:tblCellMar>
        </w:tblPrEx>
        <w:trPr>
          <w:trHeight w:val="2326" w:hRule="atLeast"/>
        </w:trPr>
        <w:tc>
          <w:tcPr>
            <w:tcW w:w="1057"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634" w:type="dxa"/>
            <w:vMerge w:val="restart"/>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潼南区卫健委</w:t>
            </w:r>
          </w:p>
        </w:tc>
        <w:tc>
          <w:tcPr>
            <w:tcW w:w="1247" w:type="dxa"/>
            <w:vMerge w:val="restart"/>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 xml:space="preserve"> 区人民医院 </w:t>
            </w:r>
          </w:p>
        </w:tc>
        <w:tc>
          <w:tcPr>
            <w:tcW w:w="1057"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医疗岗1</w:t>
            </w:r>
          </w:p>
        </w:tc>
        <w:tc>
          <w:tcPr>
            <w:tcW w:w="853" w:type="dxa"/>
            <w:vMerge w:val="restart"/>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专技12级以上</w:t>
            </w:r>
          </w:p>
        </w:tc>
        <w:tc>
          <w:tcPr>
            <w:tcW w:w="1057"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24</w:t>
            </w:r>
          </w:p>
        </w:tc>
        <w:tc>
          <w:tcPr>
            <w:tcW w:w="991" w:type="dxa"/>
            <w:vMerge w:val="restart"/>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全日制普通高校研究生学历及相应学位</w:t>
            </w:r>
          </w:p>
        </w:tc>
        <w:tc>
          <w:tcPr>
            <w:tcW w:w="3470"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内科学、儿科学、老年医学、神经病学、皮肤病与性病学、影像医学与核医学、临床检验诊断学、外科学、妇产科学、眼科学、耳鼻咽喉科学、肿瘤学、康复医学与理疗学、麻醉学、急诊医学、临床医学、儿科医学</w:t>
            </w:r>
          </w:p>
        </w:tc>
        <w:tc>
          <w:tcPr>
            <w:tcW w:w="736" w:type="dxa"/>
            <w:vMerge w:val="restart"/>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35周岁及以下</w:t>
            </w:r>
          </w:p>
        </w:tc>
        <w:tc>
          <w:tcPr>
            <w:tcW w:w="664" w:type="dxa"/>
            <w:vMerge w:val="restart"/>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不限</w:t>
            </w:r>
          </w:p>
        </w:tc>
        <w:tc>
          <w:tcPr>
            <w:tcW w:w="1546" w:type="dxa"/>
            <w:vMerge w:val="restart"/>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1.全日制普通高校本科专业为所招相关专业，研究生阶段专业可不限，且学历条件可放宽至取得硕士学位或研究生学历。取得博士学位或卫生类副高级以上职称者，年龄可放宽到40周岁及以下，专业可不限。放射医学需具有执业医师证。    2.取得博士学位或副高级以上职称者，年龄可放宽到40周岁及以下，专业可不限</w:t>
            </w:r>
          </w:p>
        </w:tc>
        <w:tc>
          <w:tcPr>
            <w:tcW w:w="1342" w:type="dxa"/>
            <w:vMerge w:val="restart"/>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重庆医科大学</w:t>
            </w:r>
            <w:r>
              <w:rPr>
                <w:rFonts w:hint="eastAsia" w:ascii="微软雅黑" w:hAnsi="微软雅黑" w:eastAsia="微软雅黑" w:cs="微软雅黑"/>
                <w:szCs w:val="21"/>
              </w:rPr>
              <w:br w:type="textWrapping"/>
            </w:r>
            <w:r>
              <w:rPr>
                <w:rFonts w:hint="eastAsia" w:ascii="微软雅黑" w:hAnsi="微软雅黑" w:eastAsia="微软雅黑" w:cs="微软雅黑"/>
                <w:szCs w:val="21"/>
              </w:rPr>
              <w:t>昆明医科大学</w:t>
            </w:r>
            <w:r>
              <w:rPr>
                <w:rFonts w:hint="eastAsia" w:ascii="微软雅黑" w:hAnsi="微软雅黑" w:eastAsia="微软雅黑" w:cs="微软雅黑"/>
                <w:szCs w:val="21"/>
              </w:rPr>
              <w:br w:type="textWrapping"/>
            </w:r>
            <w:r>
              <w:rPr>
                <w:rFonts w:hint="eastAsia" w:ascii="微软雅黑" w:hAnsi="微软雅黑" w:eastAsia="微软雅黑" w:cs="微软雅黑"/>
                <w:szCs w:val="21"/>
              </w:rPr>
              <w:t>四川大学华西校区</w:t>
            </w:r>
            <w:r>
              <w:rPr>
                <w:rFonts w:hint="eastAsia" w:ascii="微软雅黑" w:hAnsi="微软雅黑" w:eastAsia="微软雅黑" w:cs="微软雅黑"/>
                <w:szCs w:val="21"/>
              </w:rPr>
              <w:br w:type="textWrapping"/>
            </w:r>
            <w:r>
              <w:rPr>
                <w:rFonts w:hint="eastAsia" w:ascii="微软雅黑" w:hAnsi="微软雅黑" w:eastAsia="微软雅黑" w:cs="微软雅黑"/>
                <w:szCs w:val="21"/>
              </w:rPr>
              <w:t>贵州医科大学</w:t>
            </w:r>
            <w:r>
              <w:rPr>
                <w:rFonts w:hint="eastAsia" w:ascii="微软雅黑" w:hAnsi="微软雅黑" w:eastAsia="微软雅黑" w:cs="微软雅黑"/>
                <w:szCs w:val="21"/>
              </w:rPr>
              <w:br w:type="textWrapping"/>
            </w:r>
            <w:r>
              <w:rPr>
                <w:rFonts w:hint="eastAsia" w:ascii="微软雅黑" w:hAnsi="微软雅黑" w:eastAsia="微软雅黑" w:cs="微软雅黑"/>
                <w:szCs w:val="21"/>
              </w:rPr>
              <w:t>潼南区委党校</w:t>
            </w:r>
          </w:p>
        </w:tc>
        <w:tc>
          <w:tcPr>
            <w:tcW w:w="1951" w:type="dxa"/>
            <w:vMerge w:val="restart"/>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彭智明02344577119;</w:t>
            </w:r>
            <w:r>
              <w:rPr>
                <w:rFonts w:hint="eastAsia" w:ascii="微软雅黑" w:hAnsi="微软雅黑" w:eastAsia="微软雅黑" w:cs="微软雅黑"/>
                <w:szCs w:val="21"/>
              </w:rPr>
              <w:br w:type="textWrapping"/>
            </w:r>
            <w:r>
              <w:rPr>
                <w:rFonts w:hint="eastAsia" w:ascii="微软雅黑" w:hAnsi="微软雅黑" w:eastAsia="微软雅黑" w:cs="微软雅黑"/>
                <w:szCs w:val="21"/>
              </w:rPr>
              <w:t>13883878983;</w:t>
            </w:r>
            <w:r>
              <w:rPr>
                <w:rFonts w:hint="eastAsia" w:ascii="微软雅黑" w:hAnsi="微软雅黑" w:eastAsia="微软雅黑" w:cs="微软雅黑"/>
                <w:szCs w:val="21"/>
              </w:rPr>
              <w:br w:type="textWrapping"/>
            </w:r>
            <w:r>
              <w:rPr>
                <w:rFonts w:hint="eastAsia" w:ascii="微软雅黑" w:hAnsi="微软雅黑" w:eastAsia="微软雅黑" w:cs="微软雅黑"/>
                <w:szCs w:val="21"/>
              </w:rPr>
              <w:t>794707113@qq.com</w:t>
            </w:r>
          </w:p>
        </w:tc>
      </w:tr>
      <w:tr>
        <w:tblPrEx>
          <w:tblLayout w:type="fixed"/>
          <w:tblCellMar>
            <w:top w:w="15" w:type="dxa"/>
            <w:left w:w="15" w:type="dxa"/>
            <w:bottom w:w="15" w:type="dxa"/>
            <w:right w:w="15" w:type="dxa"/>
          </w:tblCellMar>
        </w:tblPrEx>
        <w:trPr>
          <w:trHeight w:val="870" w:hRule="atLeast"/>
        </w:trPr>
        <w:tc>
          <w:tcPr>
            <w:tcW w:w="1057"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16</w:t>
            </w:r>
          </w:p>
        </w:tc>
        <w:tc>
          <w:tcPr>
            <w:tcW w:w="634"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1247"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1057"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医疗岗2</w:t>
            </w:r>
          </w:p>
        </w:tc>
        <w:tc>
          <w:tcPr>
            <w:tcW w:w="853"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1057"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3</w:t>
            </w:r>
          </w:p>
        </w:tc>
        <w:tc>
          <w:tcPr>
            <w:tcW w:w="991"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3470"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病理学与病理生理学、放射医学、生物医学工程、基础医学</w:t>
            </w:r>
          </w:p>
        </w:tc>
        <w:tc>
          <w:tcPr>
            <w:tcW w:w="73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664"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154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1342"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1951"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r>
      <w:tr>
        <w:tblPrEx>
          <w:tblLayout w:type="fixed"/>
          <w:tblCellMar>
            <w:top w:w="15" w:type="dxa"/>
            <w:left w:w="15" w:type="dxa"/>
            <w:bottom w:w="15" w:type="dxa"/>
            <w:right w:w="15" w:type="dxa"/>
          </w:tblCellMar>
        </w:tblPrEx>
        <w:trPr>
          <w:trHeight w:val="765" w:hRule="atLeast"/>
        </w:trPr>
        <w:tc>
          <w:tcPr>
            <w:tcW w:w="1057"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17</w:t>
            </w:r>
          </w:p>
        </w:tc>
        <w:tc>
          <w:tcPr>
            <w:tcW w:w="634"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1247"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1057"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医疗岗3</w:t>
            </w:r>
          </w:p>
        </w:tc>
        <w:tc>
          <w:tcPr>
            <w:tcW w:w="853"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1057"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3</w:t>
            </w:r>
          </w:p>
        </w:tc>
        <w:tc>
          <w:tcPr>
            <w:tcW w:w="991"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3470"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流行病与卫生统计学、营养与食品卫生学、公共卫生</w:t>
            </w:r>
          </w:p>
        </w:tc>
        <w:tc>
          <w:tcPr>
            <w:tcW w:w="73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664"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154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1342"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1951"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r>
      <w:tr>
        <w:tblPrEx>
          <w:tblLayout w:type="fixed"/>
          <w:tblCellMar>
            <w:top w:w="15" w:type="dxa"/>
            <w:left w:w="15" w:type="dxa"/>
            <w:bottom w:w="15" w:type="dxa"/>
            <w:right w:w="15" w:type="dxa"/>
          </w:tblCellMar>
        </w:tblPrEx>
        <w:trPr>
          <w:trHeight w:val="690" w:hRule="atLeast"/>
        </w:trPr>
        <w:tc>
          <w:tcPr>
            <w:tcW w:w="1057"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18</w:t>
            </w:r>
          </w:p>
        </w:tc>
        <w:tc>
          <w:tcPr>
            <w:tcW w:w="634"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1247"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1057"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医疗岗4</w:t>
            </w:r>
          </w:p>
        </w:tc>
        <w:tc>
          <w:tcPr>
            <w:tcW w:w="853"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1057"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6</w:t>
            </w:r>
          </w:p>
        </w:tc>
        <w:tc>
          <w:tcPr>
            <w:tcW w:w="991"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3470"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中医诊断学、中医内科学、针灸推拿学、针灸学</w:t>
            </w:r>
          </w:p>
        </w:tc>
        <w:tc>
          <w:tcPr>
            <w:tcW w:w="73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664"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154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1342"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1951"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r>
      <w:tr>
        <w:tblPrEx>
          <w:tblLayout w:type="fixed"/>
          <w:tblCellMar>
            <w:top w:w="15" w:type="dxa"/>
            <w:left w:w="15" w:type="dxa"/>
            <w:bottom w:w="15" w:type="dxa"/>
            <w:right w:w="15" w:type="dxa"/>
          </w:tblCellMar>
        </w:tblPrEx>
        <w:trPr>
          <w:trHeight w:val="615" w:hRule="atLeast"/>
        </w:trPr>
        <w:tc>
          <w:tcPr>
            <w:tcW w:w="1057"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19</w:t>
            </w:r>
          </w:p>
        </w:tc>
        <w:tc>
          <w:tcPr>
            <w:tcW w:w="634"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1247"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1057"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药剂岗</w:t>
            </w:r>
          </w:p>
        </w:tc>
        <w:tc>
          <w:tcPr>
            <w:tcW w:w="853"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1057"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3</w:t>
            </w:r>
          </w:p>
        </w:tc>
        <w:tc>
          <w:tcPr>
            <w:tcW w:w="991"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3470"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药学、中药学、药物分析学</w:t>
            </w:r>
          </w:p>
        </w:tc>
        <w:tc>
          <w:tcPr>
            <w:tcW w:w="73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664"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154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1342"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1951"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r>
      <w:tr>
        <w:tblPrEx>
          <w:tblLayout w:type="fixed"/>
          <w:tblCellMar>
            <w:top w:w="15" w:type="dxa"/>
            <w:left w:w="15" w:type="dxa"/>
            <w:bottom w:w="15" w:type="dxa"/>
            <w:right w:w="15" w:type="dxa"/>
          </w:tblCellMar>
        </w:tblPrEx>
        <w:trPr>
          <w:trHeight w:val="1215" w:hRule="atLeast"/>
        </w:trPr>
        <w:tc>
          <w:tcPr>
            <w:tcW w:w="1057"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20</w:t>
            </w:r>
          </w:p>
        </w:tc>
        <w:tc>
          <w:tcPr>
            <w:tcW w:w="634"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1247"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1057"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会计岗</w:t>
            </w:r>
          </w:p>
        </w:tc>
        <w:tc>
          <w:tcPr>
            <w:tcW w:w="853"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1057"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5</w:t>
            </w:r>
          </w:p>
        </w:tc>
        <w:tc>
          <w:tcPr>
            <w:tcW w:w="991"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3470"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会计、会计学、会计硕士专业、人力资源管理、内部控制与内部审计、财务管理</w:t>
            </w:r>
          </w:p>
        </w:tc>
        <w:tc>
          <w:tcPr>
            <w:tcW w:w="73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664"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154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1342"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1951"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r>
      <w:tr>
        <w:tblPrEx>
          <w:tblLayout w:type="fixed"/>
          <w:tblCellMar>
            <w:top w:w="15" w:type="dxa"/>
            <w:left w:w="15" w:type="dxa"/>
            <w:bottom w:w="15" w:type="dxa"/>
            <w:right w:w="15" w:type="dxa"/>
          </w:tblCellMar>
        </w:tblPrEx>
        <w:trPr>
          <w:trHeight w:val="720" w:hRule="atLeast"/>
        </w:trPr>
        <w:tc>
          <w:tcPr>
            <w:tcW w:w="1057"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21</w:t>
            </w:r>
          </w:p>
        </w:tc>
        <w:tc>
          <w:tcPr>
            <w:tcW w:w="634"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1247" w:type="dxa"/>
            <w:vMerge w:val="restart"/>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区中医院</w:t>
            </w:r>
          </w:p>
        </w:tc>
        <w:tc>
          <w:tcPr>
            <w:tcW w:w="1057"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会计岗</w:t>
            </w:r>
          </w:p>
        </w:tc>
        <w:tc>
          <w:tcPr>
            <w:tcW w:w="853"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1057"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991"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3470"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会计、会计学、会计硕士专业、财务管理</w:t>
            </w:r>
          </w:p>
        </w:tc>
        <w:tc>
          <w:tcPr>
            <w:tcW w:w="73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664"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154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1342"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1951"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r>
      <w:tr>
        <w:tblPrEx>
          <w:tblLayout w:type="fixed"/>
          <w:tblCellMar>
            <w:top w:w="15" w:type="dxa"/>
            <w:left w:w="15" w:type="dxa"/>
            <w:bottom w:w="15" w:type="dxa"/>
            <w:right w:w="15" w:type="dxa"/>
          </w:tblCellMar>
        </w:tblPrEx>
        <w:trPr>
          <w:trHeight w:val="1951" w:hRule="atLeast"/>
        </w:trPr>
        <w:tc>
          <w:tcPr>
            <w:tcW w:w="1057"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22</w:t>
            </w:r>
          </w:p>
        </w:tc>
        <w:tc>
          <w:tcPr>
            <w:tcW w:w="634"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1247"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1057"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医疗岗1</w:t>
            </w:r>
          </w:p>
        </w:tc>
        <w:tc>
          <w:tcPr>
            <w:tcW w:w="853"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1057"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991"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3470"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临床医学类</w:t>
            </w:r>
          </w:p>
        </w:tc>
        <w:tc>
          <w:tcPr>
            <w:tcW w:w="73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664"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154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1342"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1951"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r>
      <w:tr>
        <w:tblPrEx>
          <w:tblLayout w:type="fixed"/>
          <w:tblCellMar>
            <w:top w:w="15" w:type="dxa"/>
            <w:left w:w="15" w:type="dxa"/>
            <w:bottom w:w="15" w:type="dxa"/>
            <w:right w:w="15" w:type="dxa"/>
          </w:tblCellMar>
        </w:tblPrEx>
        <w:trPr>
          <w:trHeight w:val="435" w:hRule="atLeast"/>
        </w:trPr>
        <w:tc>
          <w:tcPr>
            <w:tcW w:w="1057"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23</w:t>
            </w:r>
          </w:p>
        </w:tc>
        <w:tc>
          <w:tcPr>
            <w:tcW w:w="634"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1247"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1057"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医疗岗2</w:t>
            </w:r>
          </w:p>
        </w:tc>
        <w:tc>
          <w:tcPr>
            <w:tcW w:w="853"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1057"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16</w:t>
            </w:r>
          </w:p>
        </w:tc>
        <w:tc>
          <w:tcPr>
            <w:tcW w:w="991"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3470"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中医学类、中西医结合类</w:t>
            </w:r>
          </w:p>
        </w:tc>
        <w:tc>
          <w:tcPr>
            <w:tcW w:w="73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664"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154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1342"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1951"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r>
      <w:tr>
        <w:tblPrEx>
          <w:tblLayout w:type="fixed"/>
          <w:tblCellMar>
            <w:top w:w="15" w:type="dxa"/>
            <w:left w:w="15" w:type="dxa"/>
            <w:bottom w:w="15" w:type="dxa"/>
            <w:right w:w="15" w:type="dxa"/>
          </w:tblCellMar>
        </w:tblPrEx>
        <w:trPr>
          <w:trHeight w:val="1185" w:hRule="atLeast"/>
        </w:trPr>
        <w:tc>
          <w:tcPr>
            <w:tcW w:w="1057"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24</w:t>
            </w:r>
          </w:p>
        </w:tc>
        <w:tc>
          <w:tcPr>
            <w:tcW w:w="634"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1247"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1057"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医疗岗3</w:t>
            </w:r>
          </w:p>
        </w:tc>
        <w:tc>
          <w:tcPr>
            <w:tcW w:w="853"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1057"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991"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3470"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医学技术类，麻醉学、影像医学与核医学、临床检验诊断学、口腔医学</w:t>
            </w:r>
          </w:p>
        </w:tc>
        <w:tc>
          <w:tcPr>
            <w:tcW w:w="73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664"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154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1342"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1951"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r>
      <w:tr>
        <w:tblPrEx>
          <w:tblLayout w:type="fixed"/>
          <w:tblCellMar>
            <w:top w:w="15" w:type="dxa"/>
            <w:left w:w="15" w:type="dxa"/>
            <w:bottom w:w="15" w:type="dxa"/>
            <w:right w:w="15" w:type="dxa"/>
          </w:tblCellMar>
        </w:tblPrEx>
        <w:trPr>
          <w:trHeight w:val="1741" w:hRule="atLeast"/>
        </w:trPr>
        <w:tc>
          <w:tcPr>
            <w:tcW w:w="1057"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25</w:t>
            </w:r>
          </w:p>
        </w:tc>
        <w:tc>
          <w:tcPr>
            <w:tcW w:w="634"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1247" w:type="dxa"/>
            <w:vMerge w:val="restart"/>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区妇幼保健计划生育服务中心</w:t>
            </w:r>
          </w:p>
        </w:tc>
        <w:tc>
          <w:tcPr>
            <w:tcW w:w="1057"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临床岗</w:t>
            </w:r>
          </w:p>
        </w:tc>
        <w:tc>
          <w:tcPr>
            <w:tcW w:w="853"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1057"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4</w:t>
            </w:r>
          </w:p>
        </w:tc>
        <w:tc>
          <w:tcPr>
            <w:tcW w:w="991"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3470"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内科学、儿科学、影像医学与核医学、临床检验诊断学、外科学、妇产科学、眼科学、耳鼻咽喉科学、肿瘤学、康复医学与理疗学、麻醉学、临床医学、儿科医学</w:t>
            </w:r>
          </w:p>
        </w:tc>
        <w:tc>
          <w:tcPr>
            <w:tcW w:w="73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664"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154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1342"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1951"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r>
      <w:tr>
        <w:tblPrEx>
          <w:tblLayout w:type="fixed"/>
          <w:tblCellMar>
            <w:top w:w="15" w:type="dxa"/>
            <w:left w:w="15" w:type="dxa"/>
            <w:bottom w:w="15" w:type="dxa"/>
            <w:right w:w="15" w:type="dxa"/>
          </w:tblCellMar>
        </w:tblPrEx>
        <w:trPr>
          <w:trHeight w:val="2026" w:hRule="atLeast"/>
        </w:trPr>
        <w:tc>
          <w:tcPr>
            <w:tcW w:w="1057"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26</w:t>
            </w:r>
          </w:p>
        </w:tc>
        <w:tc>
          <w:tcPr>
            <w:tcW w:w="634"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1247"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1057"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中医岗</w:t>
            </w:r>
          </w:p>
        </w:tc>
        <w:tc>
          <w:tcPr>
            <w:tcW w:w="853"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1057"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991"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3470"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中医基础理论、中医临床基础、中医诊断学、中医内科学、中医外科学、中医妇科学、中医儿科学、中医五官科学、针灸推拿学、中医耳鼻咽喉科学、针灸学、中医学</w:t>
            </w:r>
          </w:p>
        </w:tc>
        <w:tc>
          <w:tcPr>
            <w:tcW w:w="73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664"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154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1342"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1951"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r>
      <w:tr>
        <w:tblPrEx>
          <w:tblLayout w:type="fixed"/>
          <w:tblCellMar>
            <w:top w:w="15" w:type="dxa"/>
            <w:left w:w="15" w:type="dxa"/>
            <w:bottom w:w="15" w:type="dxa"/>
            <w:right w:w="15" w:type="dxa"/>
          </w:tblCellMar>
        </w:tblPrEx>
        <w:trPr>
          <w:trHeight w:val="1291" w:hRule="atLeast"/>
        </w:trPr>
        <w:tc>
          <w:tcPr>
            <w:tcW w:w="1057"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27</w:t>
            </w:r>
          </w:p>
        </w:tc>
        <w:tc>
          <w:tcPr>
            <w:tcW w:w="634"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1247"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1057"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公卫岗</w:t>
            </w:r>
          </w:p>
        </w:tc>
        <w:tc>
          <w:tcPr>
            <w:tcW w:w="853"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1057"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991"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3470"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基础医学类，流行病与卫生统计学、营养与食品卫生学、儿少卫生与妇幼保健学、公共卫生、妇幼保健医学</w:t>
            </w:r>
          </w:p>
        </w:tc>
        <w:tc>
          <w:tcPr>
            <w:tcW w:w="73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664"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154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1342"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1951"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r>
      <w:tr>
        <w:tblPrEx>
          <w:tblLayout w:type="fixed"/>
          <w:tblCellMar>
            <w:top w:w="15" w:type="dxa"/>
            <w:left w:w="15" w:type="dxa"/>
            <w:bottom w:w="15" w:type="dxa"/>
            <w:right w:w="15" w:type="dxa"/>
          </w:tblCellMar>
        </w:tblPrEx>
        <w:trPr>
          <w:trHeight w:val="675" w:hRule="atLeast"/>
        </w:trPr>
        <w:tc>
          <w:tcPr>
            <w:tcW w:w="1057"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28</w:t>
            </w:r>
          </w:p>
        </w:tc>
        <w:tc>
          <w:tcPr>
            <w:tcW w:w="634"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1247"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区疾病预防控制中心</w:t>
            </w:r>
          </w:p>
        </w:tc>
        <w:tc>
          <w:tcPr>
            <w:tcW w:w="1057"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公卫岗</w:t>
            </w:r>
          </w:p>
        </w:tc>
        <w:tc>
          <w:tcPr>
            <w:tcW w:w="853"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1057"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991"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3470"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公共卫生与预防医学类、药学类</w:t>
            </w:r>
          </w:p>
        </w:tc>
        <w:tc>
          <w:tcPr>
            <w:tcW w:w="73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664"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154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1342"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1951"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r>
    </w:tbl>
    <w:p>
      <w:pPr>
        <w:rPr>
          <w:rFonts w:ascii="微软雅黑" w:hAnsi="微软雅黑" w:eastAsia="微软雅黑" w:cs="微软雅黑"/>
          <w:szCs w:val="21"/>
        </w:rPr>
      </w:pPr>
      <w:r>
        <w:rPr>
          <w:rFonts w:hint="eastAsia" w:ascii="微软雅黑" w:hAnsi="微软雅黑" w:eastAsia="微软雅黑" w:cs="微软雅黑"/>
          <w:szCs w:val="21"/>
        </w:rPr>
        <w:t>邮箱：</w:t>
      </w:r>
      <w:r>
        <w:fldChar w:fldCharType="begin"/>
      </w:r>
      <w:r>
        <w:instrText xml:space="preserve"> HYPERLINK "mailto:794707113@qq.com" </w:instrText>
      </w:r>
      <w:r>
        <w:fldChar w:fldCharType="separate"/>
      </w:r>
      <w:r>
        <w:rPr>
          <w:rFonts w:hint="eastAsia" w:ascii="微软雅黑" w:hAnsi="微软雅黑" w:eastAsia="微软雅黑" w:cs="微软雅黑"/>
          <w:szCs w:val="21"/>
        </w:rPr>
        <w:t>794707113@qq.com</w:t>
      </w:r>
      <w:r>
        <w:rPr>
          <w:rFonts w:hint="eastAsia" w:ascii="微软雅黑" w:hAnsi="微软雅黑" w:eastAsia="微软雅黑" w:cs="微软雅黑"/>
          <w:szCs w:val="21"/>
        </w:rPr>
        <w:fldChar w:fldCharType="end"/>
      </w:r>
      <w:r>
        <w:rPr>
          <w:rFonts w:hint="eastAsia" w:ascii="微软雅黑" w:hAnsi="微软雅黑" w:eastAsia="微软雅黑" w:cs="微软雅黑"/>
          <w:szCs w:val="21"/>
        </w:rPr>
        <w:t xml:space="preserve"> 714902611@qq.com</w:t>
      </w:r>
    </w:p>
    <w:p>
      <w:pPr>
        <w:rPr>
          <w:rFonts w:ascii="微软雅黑" w:hAnsi="微软雅黑" w:eastAsia="微软雅黑" w:cs="微软雅黑"/>
          <w:szCs w:val="21"/>
        </w:rPr>
      </w:pPr>
      <w:r>
        <w:rPr>
          <w:rFonts w:hint="eastAsia" w:ascii="微软雅黑" w:hAnsi="微软雅黑" w:eastAsia="微软雅黑" w:cs="微软雅黑"/>
          <w:szCs w:val="21"/>
        </w:rPr>
        <w:t>地址：潼南区梓潼街道办事处大同街271号</w:t>
      </w:r>
    </w:p>
    <w:p>
      <w:pPr>
        <w:rPr>
          <w:rFonts w:hint="eastAsia" w:ascii="微软雅黑" w:hAnsi="微软雅黑" w:eastAsia="微软雅黑" w:cs="微软雅黑"/>
          <w:szCs w:val="21"/>
        </w:rPr>
      </w:pPr>
      <w:r>
        <w:rPr>
          <w:rFonts w:hint="eastAsia" w:ascii="微软雅黑" w:hAnsi="微软雅黑" w:eastAsia="微软雅黑" w:cs="微软雅黑"/>
          <w:szCs w:val="21"/>
        </w:rPr>
        <w:t>奉节县中医院</w:t>
      </w:r>
    </w:p>
    <w:p>
      <w:pPr>
        <w:rPr>
          <w:rFonts w:hint="eastAsia" w:ascii="微软雅黑" w:hAnsi="微软雅黑" w:eastAsia="微软雅黑" w:cs="微软雅黑"/>
          <w:szCs w:val="21"/>
        </w:rPr>
      </w:pPr>
      <w:r>
        <w:rPr>
          <w:rFonts w:hint="eastAsia" w:ascii="微软雅黑" w:hAnsi="微软雅黑" w:eastAsia="微软雅黑" w:cs="微软雅黑"/>
          <w:szCs w:val="21"/>
        </w:rPr>
        <w:t>奉节县中医院创建于1990年,是一所集医疗、教学、科研、急救、康复于一体的公立二级甲等中医（综合性）医院，也是县内首家二级甲等医院，是全县中医药技术指导中心和培训中心，各类医疗保险定点医院，全县县管干部保健定点医院。</w:t>
      </w:r>
    </w:p>
    <w:p>
      <w:pPr>
        <w:rPr>
          <w:rFonts w:hint="eastAsia" w:ascii="微软雅黑" w:hAnsi="微软雅黑" w:eastAsia="微软雅黑" w:cs="微软雅黑"/>
          <w:szCs w:val="21"/>
        </w:rPr>
      </w:pPr>
      <w:r>
        <w:rPr>
          <w:rFonts w:hint="eastAsia" w:ascii="微软雅黑" w:hAnsi="微软雅黑" w:eastAsia="微软雅黑" w:cs="微软雅黑"/>
          <w:szCs w:val="21"/>
        </w:rPr>
        <w:t>一、医院规模</w:t>
      </w:r>
    </w:p>
    <w:p>
      <w:pPr>
        <w:rPr>
          <w:rFonts w:hint="eastAsia" w:ascii="微软雅黑" w:hAnsi="微软雅黑" w:eastAsia="微软雅黑" w:cs="微软雅黑"/>
          <w:szCs w:val="21"/>
        </w:rPr>
      </w:pPr>
      <w:r>
        <w:rPr>
          <w:rFonts w:hint="eastAsia" w:ascii="微软雅黑" w:hAnsi="微软雅黑" w:eastAsia="微软雅黑" w:cs="微软雅黑"/>
          <w:szCs w:val="21"/>
        </w:rPr>
        <w:t>医院占地面积12亩，业务用房面积11000平方米，编制床位400张，实际开放床位450张。即将开工的住院部扩建工程位于西部新区，总投资1.6亿元，建筑面积4万平方米，新增床位615张，服务能力将显著提高。</w:t>
      </w:r>
    </w:p>
    <w:p>
      <w:pPr>
        <w:rPr>
          <w:rFonts w:hint="eastAsia" w:ascii="微软雅黑" w:hAnsi="微软雅黑" w:eastAsia="微软雅黑" w:cs="微软雅黑"/>
          <w:szCs w:val="21"/>
        </w:rPr>
      </w:pPr>
      <w:r>
        <w:rPr>
          <w:rFonts w:hint="eastAsia" w:ascii="微软雅黑" w:hAnsi="微软雅黑" w:eastAsia="微软雅黑" w:cs="微软雅黑"/>
          <w:szCs w:val="21"/>
        </w:rPr>
        <w:t>二、人力资源</w:t>
      </w:r>
    </w:p>
    <w:p>
      <w:pPr>
        <w:rPr>
          <w:rFonts w:hint="eastAsia" w:ascii="微软雅黑" w:hAnsi="微软雅黑" w:eastAsia="微软雅黑" w:cs="微软雅黑"/>
          <w:szCs w:val="21"/>
        </w:rPr>
      </w:pPr>
      <w:r>
        <w:rPr>
          <w:rFonts w:hint="eastAsia" w:ascii="微软雅黑" w:hAnsi="微软雅黑" w:eastAsia="微软雅黑" w:cs="微软雅黑"/>
          <w:szCs w:val="21"/>
        </w:rPr>
        <w:t>现有在岗职工4</w:t>
      </w:r>
      <w:r>
        <w:rPr>
          <w:rFonts w:hint="eastAsia" w:ascii="微软雅黑" w:hAnsi="微软雅黑" w:eastAsia="微软雅黑" w:cs="微软雅黑"/>
          <w:szCs w:val="21"/>
          <w:lang w:val="en-US" w:eastAsia="zh-CN"/>
        </w:rPr>
        <w:t>72</w:t>
      </w:r>
      <w:r>
        <w:rPr>
          <w:rFonts w:hint="eastAsia" w:ascii="微软雅黑" w:hAnsi="微软雅黑" w:eastAsia="微软雅黑" w:cs="微软雅黑"/>
          <w:szCs w:val="21"/>
        </w:rPr>
        <w:t>人，其中正高级职称4人，副高级职称</w:t>
      </w:r>
      <w:r>
        <w:rPr>
          <w:rFonts w:hint="eastAsia" w:ascii="微软雅黑" w:hAnsi="微软雅黑" w:eastAsia="微软雅黑" w:cs="微软雅黑"/>
          <w:szCs w:val="21"/>
          <w:lang w:val="en-US" w:eastAsia="zh-CN"/>
        </w:rPr>
        <w:t>26</w:t>
      </w:r>
      <w:r>
        <w:rPr>
          <w:rFonts w:hint="eastAsia" w:ascii="微软雅黑" w:hAnsi="微软雅黑" w:eastAsia="微软雅黑" w:cs="微软雅黑"/>
          <w:szCs w:val="21"/>
        </w:rPr>
        <w:t>人，中级职称</w:t>
      </w:r>
      <w:r>
        <w:rPr>
          <w:rFonts w:hint="eastAsia" w:ascii="微软雅黑" w:hAnsi="微软雅黑" w:eastAsia="微软雅黑" w:cs="微软雅黑"/>
          <w:szCs w:val="21"/>
          <w:lang w:val="en-US" w:eastAsia="zh-CN"/>
        </w:rPr>
        <w:t>68</w:t>
      </w:r>
      <w:r>
        <w:rPr>
          <w:rFonts w:hint="eastAsia" w:ascii="微软雅黑" w:hAnsi="微软雅黑" w:eastAsia="微软雅黑" w:cs="微软雅黑"/>
          <w:szCs w:val="21"/>
        </w:rPr>
        <w:t>人，卫生专业技术人员占职工总数的8</w:t>
      </w:r>
      <w:r>
        <w:rPr>
          <w:rFonts w:hint="eastAsia" w:ascii="微软雅黑" w:hAnsi="微软雅黑" w:eastAsia="微软雅黑" w:cs="微软雅黑"/>
          <w:szCs w:val="21"/>
          <w:lang w:val="en-US" w:eastAsia="zh-CN"/>
        </w:rPr>
        <w:t>5</w:t>
      </w:r>
      <w:r>
        <w:rPr>
          <w:rFonts w:hint="eastAsia" w:ascii="微软雅黑" w:hAnsi="微软雅黑" w:eastAsia="微软雅黑" w:cs="微软雅黑"/>
          <w:szCs w:val="21"/>
        </w:rPr>
        <w:t>%。4名医师分别被表彰为奉节县杰出、优秀专业技术人才，4名副高级以上职称中医师被评为奉节县名中医，1名主任中医师被纳入全国优秀中医临床人才培养计划。</w:t>
      </w:r>
    </w:p>
    <w:p>
      <w:pPr>
        <w:rPr>
          <w:rFonts w:hint="eastAsia" w:ascii="微软雅黑" w:hAnsi="微软雅黑" w:eastAsia="微软雅黑" w:cs="微软雅黑"/>
          <w:szCs w:val="21"/>
        </w:rPr>
      </w:pPr>
      <w:r>
        <w:rPr>
          <w:rFonts w:hint="eastAsia" w:ascii="微软雅黑" w:hAnsi="微软雅黑" w:eastAsia="微软雅黑" w:cs="微软雅黑"/>
          <w:szCs w:val="21"/>
        </w:rPr>
        <w:t>三、医疗装备</w:t>
      </w:r>
    </w:p>
    <w:p>
      <w:pPr>
        <w:rPr>
          <w:rFonts w:hint="eastAsia" w:ascii="微软雅黑" w:hAnsi="微软雅黑" w:eastAsia="微软雅黑" w:cs="微软雅黑"/>
          <w:szCs w:val="21"/>
        </w:rPr>
      </w:pPr>
      <w:r>
        <w:rPr>
          <w:rFonts w:hint="eastAsia" w:ascii="微软雅黑" w:hAnsi="微软雅黑" w:eastAsia="微软雅黑" w:cs="微软雅黑"/>
          <w:szCs w:val="21"/>
        </w:rPr>
        <w:t>拥有先进的核磁共振（MRI）、螺旋CT、DR、CR、数字胃肠机、C型臂、钼靶X线机、四维彩超、全自动生化分析仪、血液透析滤过机、电视腹腔镜、宫腔镜、膀胱电切镜、电子胃镜、体外振波碎石机等国内外先进的医疗装备100余台（件）。</w:t>
      </w:r>
    </w:p>
    <w:p>
      <w:pPr>
        <w:rPr>
          <w:rFonts w:hint="eastAsia" w:ascii="微软雅黑" w:hAnsi="微软雅黑" w:eastAsia="微软雅黑" w:cs="微软雅黑"/>
          <w:szCs w:val="21"/>
        </w:rPr>
      </w:pPr>
      <w:r>
        <w:rPr>
          <w:rFonts w:hint="eastAsia" w:ascii="微软雅黑" w:hAnsi="微软雅黑" w:eastAsia="微软雅黑" w:cs="微软雅黑"/>
          <w:szCs w:val="21"/>
        </w:rPr>
        <w:t>四、学科设置</w:t>
      </w:r>
    </w:p>
    <w:p>
      <w:pPr>
        <w:rPr>
          <w:rFonts w:hint="eastAsia" w:ascii="微软雅黑" w:hAnsi="微软雅黑" w:eastAsia="微软雅黑" w:cs="微软雅黑"/>
          <w:szCs w:val="21"/>
        </w:rPr>
      </w:pPr>
      <w:r>
        <w:rPr>
          <w:rFonts w:hint="eastAsia" w:ascii="微软雅黑" w:hAnsi="微软雅黑" w:eastAsia="微软雅黑" w:cs="微软雅黑"/>
          <w:szCs w:val="21"/>
        </w:rPr>
        <w:t>辖一个住院部和两个门诊部。门诊部开设中西医内、外、妇、儿、针灸理疗、康复、肛肠、皮肤、五官、口腔、骨伤、急诊等一二级学科门诊业务；住院部设针灸康复、肛肠、骨伤、外科、内科、妇产科、儿科、麻醉手术等住院临床科室；另设放射、检验、超声、心电、脑电、病理、消毒供应等辅助检查科室。</w:t>
      </w:r>
    </w:p>
    <w:p>
      <w:pPr>
        <w:rPr>
          <w:rFonts w:hint="eastAsia" w:ascii="微软雅黑" w:hAnsi="微软雅黑" w:eastAsia="微软雅黑" w:cs="微软雅黑"/>
          <w:szCs w:val="21"/>
        </w:rPr>
      </w:pPr>
      <w:r>
        <w:rPr>
          <w:rFonts w:hint="eastAsia" w:ascii="微软雅黑" w:hAnsi="微软雅黑" w:eastAsia="微软雅黑" w:cs="微软雅黑"/>
          <w:szCs w:val="21"/>
        </w:rPr>
        <w:t>五、学科建设</w:t>
      </w:r>
    </w:p>
    <w:p>
      <w:pPr>
        <w:rPr>
          <w:rFonts w:hint="eastAsia" w:ascii="微软雅黑" w:hAnsi="微软雅黑" w:eastAsia="微软雅黑" w:cs="微软雅黑"/>
          <w:szCs w:val="21"/>
        </w:rPr>
      </w:pPr>
      <w:r>
        <w:rPr>
          <w:rFonts w:hint="eastAsia" w:ascii="微软雅黑" w:hAnsi="微软雅黑" w:eastAsia="微软雅黑" w:cs="微软雅黑"/>
          <w:szCs w:val="21"/>
        </w:rPr>
        <w:t>已通过评审的市级中医重点专科：针灸康复科、中医骨伤科；在建市级中医重点专科：脑病专科、肛肠科；市级指导科研课题：中西医结合治疗矽肺、妇科盆腔炎的中医治疗临床研究、电针治疗中风偏瘫的临床研究。</w:t>
      </w:r>
    </w:p>
    <w:p>
      <w:pPr>
        <w:rPr>
          <w:rFonts w:hint="eastAsia" w:ascii="微软雅黑" w:hAnsi="微软雅黑" w:eastAsia="微软雅黑" w:cs="微软雅黑"/>
          <w:szCs w:val="21"/>
        </w:rPr>
      </w:pPr>
      <w:r>
        <w:rPr>
          <w:rFonts w:hint="eastAsia" w:ascii="微软雅黑" w:hAnsi="微软雅黑" w:eastAsia="微软雅黑" w:cs="微软雅黑"/>
          <w:szCs w:val="21"/>
        </w:rPr>
        <w:t>六、医院文化</w:t>
      </w:r>
    </w:p>
    <w:p>
      <w:pPr>
        <w:rPr>
          <w:rFonts w:hint="eastAsia" w:ascii="微软雅黑" w:hAnsi="微软雅黑" w:eastAsia="微软雅黑" w:cs="微软雅黑"/>
          <w:szCs w:val="21"/>
        </w:rPr>
      </w:pPr>
      <w:r>
        <w:rPr>
          <w:rFonts w:hint="eastAsia" w:ascii="微软雅黑" w:hAnsi="微软雅黑" w:eastAsia="微软雅黑" w:cs="微软雅黑"/>
          <w:szCs w:val="21"/>
        </w:rPr>
        <w:t>院训：仁爱，和中，精业，诚意；</w:t>
      </w:r>
    </w:p>
    <w:p>
      <w:pPr>
        <w:rPr>
          <w:rFonts w:hint="eastAsia" w:ascii="微软雅黑" w:hAnsi="微软雅黑" w:eastAsia="微软雅黑" w:cs="微软雅黑"/>
          <w:szCs w:val="21"/>
        </w:rPr>
      </w:pPr>
      <w:r>
        <w:rPr>
          <w:rFonts w:hint="eastAsia" w:ascii="微软雅黑" w:hAnsi="微软雅黑" w:eastAsia="微软雅黑" w:cs="微软雅黑"/>
          <w:szCs w:val="21"/>
        </w:rPr>
        <w:t>使命：关爱生命，关注健康；</w:t>
      </w:r>
    </w:p>
    <w:p>
      <w:pPr>
        <w:rPr>
          <w:rFonts w:hint="eastAsia" w:ascii="微软雅黑" w:hAnsi="微软雅黑" w:eastAsia="微软雅黑" w:cs="微软雅黑"/>
          <w:szCs w:val="21"/>
        </w:rPr>
      </w:pPr>
      <w:r>
        <w:rPr>
          <w:rFonts w:hint="eastAsia" w:ascii="微软雅黑" w:hAnsi="微软雅黑" w:eastAsia="微软雅黑" w:cs="微软雅黑"/>
          <w:szCs w:val="21"/>
        </w:rPr>
        <w:t>道德底线：“五不一没有”： 不蒙骗患者，不诋毁同事和他人，不见利忘义，不昧良心，不损害医院形象和利益，没有违规违纪行为。</w:t>
      </w:r>
    </w:p>
    <w:p>
      <w:pPr>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职位需求</w:t>
      </w:r>
    </w:p>
    <w:tbl>
      <w:tblPr>
        <w:tblStyle w:val="7"/>
        <w:tblW w:w="9675" w:type="dxa"/>
        <w:tblInd w:w="0" w:type="dxa"/>
        <w:shd w:val="clear" w:color="auto" w:fill="auto"/>
        <w:tblLayout w:type="fixed"/>
        <w:tblCellMar>
          <w:top w:w="0" w:type="dxa"/>
          <w:left w:w="0" w:type="dxa"/>
          <w:bottom w:w="0" w:type="dxa"/>
          <w:right w:w="0" w:type="dxa"/>
        </w:tblCellMar>
      </w:tblPr>
      <w:tblGrid>
        <w:gridCol w:w="1080"/>
        <w:gridCol w:w="1080"/>
        <w:gridCol w:w="1380"/>
        <w:gridCol w:w="1395"/>
        <w:gridCol w:w="1680"/>
        <w:gridCol w:w="1080"/>
        <w:gridCol w:w="1980"/>
      </w:tblGrid>
      <w:tr>
        <w:tblPrEx>
          <w:shd w:val="clear" w:color="auto" w:fill="auto"/>
          <w:tblLayout w:type="fixed"/>
          <w:tblCellMar>
            <w:top w:w="0" w:type="dxa"/>
            <w:left w:w="0" w:type="dxa"/>
            <w:bottom w:w="0" w:type="dxa"/>
            <w:right w:w="0" w:type="dxa"/>
          </w:tblCellMar>
        </w:tblPrEx>
        <w:trPr>
          <w:trHeight w:val="68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单位名称</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编制数</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需求计划数</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年龄</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学历</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专业</w:t>
            </w:r>
          </w:p>
        </w:tc>
        <w:tc>
          <w:tcPr>
            <w:tcW w:w="19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职称及其他要求</w:t>
            </w:r>
          </w:p>
        </w:tc>
      </w:tr>
      <w:tr>
        <w:tblPrEx>
          <w:tblLayout w:type="fixed"/>
          <w:tblCellMar>
            <w:top w:w="0" w:type="dxa"/>
            <w:left w:w="0" w:type="dxa"/>
            <w:bottom w:w="0" w:type="dxa"/>
            <w:right w:w="0" w:type="dxa"/>
          </w:tblCellMar>
        </w:tblPrEx>
        <w:trPr>
          <w:trHeight w:val="720" w:hRule="atLeast"/>
        </w:trPr>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中医院</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194</w:t>
            </w:r>
          </w:p>
        </w:tc>
        <w:tc>
          <w:tcPr>
            <w:tcW w:w="138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17</w:t>
            </w:r>
          </w:p>
        </w:tc>
        <w:tc>
          <w:tcPr>
            <w:tcW w:w="13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35周岁以下</w:t>
            </w:r>
          </w:p>
        </w:tc>
        <w:tc>
          <w:tcPr>
            <w:tcW w:w="16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全日制普通高校本科及以上学历及相应学位</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影像诊断或临床</w:t>
            </w:r>
          </w:p>
        </w:tc>
        <w:tc>
          <w:tcPr>
            <w:tcW w:w="19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微软雅黑" w:hAnsi="微软雅黑" w:eastAsia="微软雅黑" w:cs="微软雅黑"/>
                <w:szCs w:val="21"/>
              </w:rPr>
            </w:pPr>
          </w:p>
        </w:tc>
      </w:tr>
      <w:tr>
        <w:tblPrEx>
          <w:tblLayout w:type="fixed"/>
          <w:tblCellMar>
            <w:top w:w="0" w:type="dxa"/>
            <w:left w:w="0" w:type="dxa"/>
            <w:bottom w:w="0" w:type="dxa"/>
            <w:right w:w="0" w:type="dxa"/>
          </w:tblCellMar>
        </w:tblPrEx>
        <w:trPr>
          <w:trHeight w:val="72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微软雅黑" w:hAnsi="微软雅黑" w:eastAsia="微软雅黑" w:cs="微软雅黑"/>
                <w:szCs w:val="21"/>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微软雅黑" w:hAnsi="微软雅黑" w:eastAsia="微软雅黑" w:cs="微软雅黑"/>
                <w:szCs w:val="21"/>
              </w:rPr>
            </w:pPr>
          </w:p>
        </w:tc>
        <w:tc>
          <w:tcPr>
            <w:tcW w:w="13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微软雅黑" w:hAnsi="微软雅黑" w:eastAsia="微软雅黑" w:cs="微软雅黑"/>
                <w:szCs w:val="21"/>
              </w:rPr>
            </w:pPr>
          </w:p>
        </w:tc>
        <w:tc>
          <w:tcPr>
            <w:tcW w:w="13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35周岁以下</w:t>
            </w:r>
          </w:p>
        </w:tc>
        <w:tc>
          <w:tcPr>
            <w:tcW w:w="16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全日制普通高校本科及以上学历及相应学位</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医学影像技术</w:t>
            </w:r>
          </w:p>
        </w:tc>
        <w:tc>
          <w:tcPr>
            <w:tcW w:w="19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微软雅黑" w:hAnsi="微软雅黑" w:eastAsia="微软雅黑" w:cs="微软雅黑"/>
                <w:szCs w:val="21"/>
              </w:rPr>
            </w:pPr>
          </w:p>
        </w:tc>
      </w:tr>
      <w:tr>
        <w:tblPrEx>
          <w:tblLayout w:type="fixed"/>
          <w:tblCellMar>
            <w:top w:w="0" w:type="dxa"/>
            <w:left w:w="0" w:type="dxa"/>
            <w:bottom w:w="0" w:type="dxa"/>
            <w:right w:w="0" w:type="dxa"/>
          </w:tblCellMar>
        </w:tblPrEx>
        <w:trPr>
          <w:trHeight w:val="72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微软雅黑" w:hAnsi="微软雅黑" w:eastAsia="微软雅黑" w:cs="微软雅黑"/>
                <w:szCs w:val="21"/>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微软雅黑" w:hAnsi="微软雅黑" w:eastAsia="微软雅黑" w:cs="微软雅黑"/>
                <w:szCs w:val="21"/>
              </w:rPr>
            </w:pPr>
          </w:p>
        </w:tc>
        <w:tc>
          <w:tcPr>
            <w:tcW w:w="13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微软雅黑" w:hAnsi="微软雅黑" w:eastAsia="微软雅黑" w:cs="微软雅黑"/>
                <w:szCs w:val="21"/>
              </w:rPr>
            </w:pPr>
          </w:p>
        </w:tc>
        <w:tc>
          <w:tcPr>
            <w:tcW w:w="13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35周岁以下</w:t>
            </w:r>
          </w:p>
        </w:tc>
        <w:tc>
          <w:tcPr>
            <w:tcW w:w="16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全日制普通高校本科及以上学历及相应学位</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针灸推拿</w:t>
            </w:r>
          </w:p>
        </w:tc>
        <w:tc>
          <w:tcPr>
            <w:tcW w:w="19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微软雅黑" w:hAnsi="微软雅黑" w:eastAsia="微软雅黑" w:cs="微软雅黑"/>
                <w:szCs w:val="21"/>
              </w:rPr>
            </w:pPr>
          </w:p>
        </w:tc>
      </w:tr>
      <w:tr>
        <w:tblPrEx>
          <w:tblLayout w:type="fixed"/>
          <w:tblCellMar>
            <w:top w:w="0" w:type="dxa"/>
            <w:left w:w="0" w:type="dxa"/>
            <w:bottom w:w="0" w:type="dxa"/>
            <w:right w:w="0" w:type="dxa"/>
          </w:tblCellMar>
        </w:tblPrEx>
        <w:trPr>
          <w:trHeight w:val="72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微软雅黑" w:hAnsi="微软雅黑" w:eastAsia="微软雅黑" w:cs="微软雅黑"/>
                <w:szCs w:val="21"/>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微软雅黑" w:hAnsi="微软雅黑" w:eastAsia="微软雅黑" w:cs="微软雅黑"/>
                <w:szCs w:val="21"/>
              </w:rPr>
            </w:pPr>
          </w:p>
        </w:tc>
        <w:tc>
          <w:tcPr>
            <w:tcW w:w="13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微软雅黑" w:hAnsi="微软雅黑" w:eastAsia="微软雅黑" w:cs="微软雅黑"/>
                <w:szCs w:val="21"/>
              </w:rPr>
            </w:pPr>
          </w:p>
        </w:tc>
        <w:tc>
          <w:tcPr>
            <w:tcW w:w="13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35周岁以下</w:t>
            </w:r>
          </w:p>
        </w:tc>
        <w:tc>
          <w:tcPr>
            <w:tcW w:w="16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全日制普通高校本科及以上学历及相应学位</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现代康复</w:t>
            </w:r>
          </w:p>
        </w:tc>
        <w:tc>
          <w:tcPr>
            <w:tcW w:w="19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微软雅黑" w:hAnsi="微软雅黑" w:eastAsia="微软雅黑" w:cs="微软雅黑"/>
                <w:szCs w:val="21"/>
              </w:rPr>
            </w:pPr>
          </w:p>
        </w:tc>
      </w:tr>
      <w:tr>
        <w:tblPrEx>
          <w:tblLayout w:type="fixed"/>
          <w:tblCellMar>
            <w:top w:w="0" w:type="dxa"/>
            <w:left w:w="0" w:type="dxa"/>
            <w:bottom w:w="0" w:type="dxa"/>
            <w:right w:w="0" w:type="dxa"/>
          </w:tblCellMar>
        </w:tblPrEx>
        <w:trPr>
          <w:trHeight w:val="72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微软雅黑" w:hAnsi="微软雅黑" w:eastAsia="微软雅黑" w:cs="微软雅黑"/>
                <w:szCs w:val="21"/>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微软雅黑" w:hAnsi="微软雅黑" w:eastAsia="微软雅黑" w:cs="微软雅黑"/>
                <w:szCs w:val="21"/>
              </w:rPr>
            </w:pPr>
          </w:p>
        </w:tc>
        <w:tc>
          <w:tcPr>
            <w:tcW w:w="13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微软雅黑" w:hAnsi="微软雅黑" w:eastAsia="微软雅黑" w:cs="微软雅黑"/>
                <w:szCs w:val="21"/>
              </w:rPr>
            </w:pPr>
          </w:p>
        </w:tc>
        <w:tc>
          <w:tcPr>
            <w:tcW w:w="13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35周岁以下</w:t>
            </w:r>
          </w:p>
        </w:tc>
        <w:tc>
          <w:tcPr>
            <w:tcW w:w="16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全日制普通高校本科及以上学历及相应学位</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中医类、中西结合类</w:t>
            </w:r>
          </w:p>
        </w:tc>
        <w:tc>
          <w:tcPr>
            <w:tcW w:w="19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取得执业医师资格及住院医师规培合格证书者优先</w:t>
            </w:r>
          </w:p>
        </w:tc>
      </w:tr>
      <w:tr>
        <w:tblPrEx>
          <w:tblLayout w:type="fixed"/>
          <w:tblCellMar>
            <w:top w:w="0" w:type="dxa"/>
            <w:left w:w="0" w:type="dxa"/>
            <w:bottom w:w="0" w:type="dxa"/>
            <w:right w:w="0" w:type="dxa"/>
          </w:tblCellMar>
        </w:tblPrEx>
        <w:trPr>
          <w:trHeight w:val="72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微软雅黑" w:hAnsi="微软雅黑" w:eastAsia="微软雅黑" w:cs="微软雅黑"/>
                <w:szCs w:val="21"/>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微软雅黑" w:hAnsi="微软雅黑" w:eastAsia="微软雅黑" w:cs="微软雅黑"/>
                <w:szCs w:val="21"/>
              </w:rPr>
            </w:pPr>
          </w:p>
        </w:tc>
        <w:tc>
          <w:tcPr>
            <w:tcW w:w="13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微软雅黑" w:hAnsi="微软雅黑" w:eastAsia="微软雅黑" w:cs="微软雅黑"/>
                <w:szCs w:val="21"/>
              </w:rPr>
            </w:pPr>
          </w:p>
        </w:tc>
        <w:tc>
          <w:tcPr>
            <w:tcW w:w="13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35周岁以下</w:t>
            </w:r>
          </w:p>
        </w:tc>
        <w:tc>
          <w:tcPr>
            <w:tcW w:w="16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全日制普通高校本科及以上学历及相应学位</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临床医学</w:t>
            </w:r>
          </w:p>
        </w:tc>
        <w:tc>
          <w:tcPr>
            <w:tcW w:w="19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取得执业医师资格及住院医师规培合格证书者优先</w:t>
            </w:r>
          </w:p>
        </w:tc>
      </w:tr>
    </w:tbl>
    <w:p>
      <w:pPr>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邮箱：190845345@qq.com</w:t>
      </w:r>
    </w:p>
    <w:p>
      <w:pPr>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地址:</w:t>
      </w:r>
      <w:r>
        <w:rPr>
          <w:rFonts w:hint="eastAsia" w:ascii="微软雅黑" w:hAnsi="微软雅黑" w:eastAsia="微软雅黑" w:cs="微软雅黑"/>
          <w:szCs w:val="21"/>
          <w:lang w:eastAsia="zh-CN"/>
        </w:rPr>
        <w:t>重庆奉节县诗仙西路</w:t>
      </w:r>
      <w:r>
        <w:rPr>
          <w:rFonts w:hint="eastAsia" w:ascii="微软雅黑" w:hAnsi="微软雅黑" w:eastAsia="微软雅黑" w:cs="微软雅黑"/>
          <w:szCs w:val="21"/>
          <w:lang w:val="en-US" w:eastAsia="zh-CN"/>
        </w:rPr>
        <w:t>85号</w:t>
      </w:r>
    </w:p>
    <w:p>
      <w:pPr>
        <w:rPr>
          <w:rFonts w:hint="eastAsia" w:ascii="微软雅黑" w:hAnsi="微软雅黑" w:eastAsia="微软雅黑" w:cs="微软雅黑"/>
          <w:szCs w:val="21"/>
        </w:rPr>
      </w:pPr>
      <w:r>
        <w:rPr>
          <w:rFonts w:hint="eastAsia" w:ascii="微软雅黑" w:hAnsi="微软雅黑" w:eastAsia="微软雅黑" w:cs="微软雅黑"/>
          <w:szCs w:val="21"/>
        </w:rPr>
        <w:t>重庆市潼南区妇幼保健院（重庆市潼南区妇幼保健计划生育服务中心）</w:t>
      </w:r>
    </w:p>
    <w:p>
      <w:pPr>
        <w:rPr>
          <w:rFonts w:ascii="微软雅黑" w:hAnsi="微软雅黑" w:eastAsia="微软雅黑" w:cs="微软雅黑"/>
          <w:szCs w:val="21"/>
        </w:rPr>
      </w:pPr>
      <w:r>
        <w:rPr>
          <w:rFonts w:hint="eastAsia" w:ascii="微软雅黑" w:hAnsi="微软雅黑" w:eastAsia="微软雅黑" w:cs="微软雅黑"/>
          <w:szCs w:val="21"/>
        </w:rPr>
        <w:t>重庆市潼南区妇幼保健院（重庆市潼南区妇幼保健计划生育服务中心）建于1951年，是一所全额拨款事业单位；是集保健、临床、基层卫生指导、计划生育技术服务等功能为一体的二级甲等妇幼保健院，是全区妇幼保健技术指导和业务培训中心，是全国综合医院中医药工作示范单位”，全国母婴友好医院，是重庆医科大学附属儿童医院网络指导医院和重庆市妇幼保健院业务指导医院。医院现建有全国基层妇幼保健机构示范中医馆1个，重庆市市级重点专科和特色医疗专科各1个，是潼南区“妇幼保健专科联盟”牵头单位、潼南区危重孕产妇救治中心。医院占地40亩，现有业务用房1.6万平方米，在岗职工200余人，开放床位200张，开设有产科、儿科、妇科、新生儿科、中医科等20多个临床科室。</w:t>
      </w:r>
    </w:p>
    <w:p>
      <w:pPr>
        <w:rPr>
          <w:rFonts w:ascii="微软雅黑" w:hAnsi="微软雅黑" w:eastAsia="微软雅黑" w:cs="微软雅黑"/>
          <w:szCs w:val="21"/>
        </w:rPr>
      </w:pPr>
      <w:r>
        <w:rPr>
          <w:rFonts w:hint="eastAsia" w:ascii="微软雅黑" w:hAnsi="微软雅黑" w:eastAsia="微软雅黑" w:cs="微软雅黑"/>
          <w:szCs w:val="21"/>
        </w:rPr>
        <w:t>职位需求</w:t>
      </w:r>
    </w:p>
    <w:p>
      <w:pPr>
        <w:rPr>
          <w:rFonts w:ascii="微软雅黑" w:hAnsi="微软雅黑" w:eastAsia="微软雅黑" w:cs="微软雅黑"/>
          <w:szCs w:val="21"/>
        </w:rPr>
      </w:pPr>
      <w:r>
        <w:rPr>
          <w:rFonts w:hint="eastAsia" w:ascii="微软雅黑" w:hAnsi="微软雅黑" w:eastAsia="微软雅黑" w:cs="微软雅黑"/>
          <w:szCs w:val="21"/>
        </w:rPr>
        <w:t xml:space="preserve">临床医师岗位（带编）   4名  硕士研究生及以上学历 </w:t>
      </w:r>
    </w:p>
    <w:p>
      <w:pPr>
        <w:rPr>
          <w:rFonts w:ascii="微软雅黑" w:hAnsi="微软雅黑" w:eastAsia="微软雅黑" w:cs="微软雅黑"/>
          <w:szCs w:val="21"/>
        </w:rPr>
      </w:pPr>
      <w:r>
        <w:rPr>
          <w:rFonts w:hint="eastAsia" w:ascii="微软雅黑" w:hAnsi="微软雅黑" w:eastAsia="微软雅黑" w:cs="微软雅黑"/>
          <w:szCs w:val="21"/>
        </w:rPr>
        <w:t>妇科医师岗位           5名 本科及以上学历</w:t>
      </w:r>
    </w:p>
    <w:p>
      <w:pPr>
        <w:rPr>
          <w:rFonts w:ascii="微软雅黑" w:hAnsi="微软雅黑" w:eastAsia="微软雅黑" w:cs="微软雅黑"/>
          <w:szCs w:val="21"/>
        </w:rPr>
      </w:pPr>
      <w:r>
        <w:rPr>
          <w:rFonts w:hint="eastAsia" w:ascii="微软雅黑" w:hAnsi="微软雅黑" w:eastAsia="微软雅黑" w:cs="微软雅黑"/>
          <w:szCs w:val="21"/>
        </w:rPr>
        <w:t>产科医师岗位           5名 本科及以上学历</w:t>
      </w:r>
    </w:p>
    <w:p>
      <w:pPr>
        <w:rPr>
          <w:rFonts w:ascii="微软雅黑" w:hAnsi="微软雅黑" w:eastAsia="微软雅黑" w:cs="微软雅黑"/>
          <w:szCs w:val="21"/>
        </w:rPr>
      </w:pPr>
      <w:r>
        <w:rPr>
          <w:rFonts w:hint="eastAsia" w:ascii="微软雅黑" w:hAnsi="微软雅黑" w:eastAsia="微软雅黑" w:cs="微软雅黑"/>
          <w:szCs w:val="21"/>
        </w:rPr>
        <w:t xml:space="preserve">儿科医师岗位           6名 本科及以上学历  </w:t>
      </w:r>
    </w:p>
    <w:p>
      <w:pPr>
        <w:rPr>
          <w:rFonts w:ascii="微软雅黑" w:hAnsi="微软雅黑" w:eastAsia="微软雅黑" w:cs="微软雅黑"/>
          <w:szCs w:val="21"/>
        </w:rPr>
      </w:pPr>
      <w:r>
        <w:rPr>
          <w:rFonts w:hint="eastAsia" w:ascii="微软雅黑" w:hAnsi="微软雅黑" w:eastAsia="微软雅黑" w:cs="微软雅黑"/>
          <w:szCs w:val="21"/>
        </w:rPr>
        <w:t>影像医师岗位           3名 本科及以上学历</w:t>
      </w:r>
    </w:p>
    <w:p>
      <w:pPr>
        <w:rPr>
          <w:rFonts w:ascii="微软雅黑" w:hAnsi="微软雅黑" w:eastAsia="微软雅黑" w:cs="微软雅黑"/>
          <w:szCs w:val="21"/>
        </w:rPr>
      </w:pPr>
      <w:r>
        <w:rPr>
          <w:rFonts w:hint="eastAsia" w:ascii="微软雅黑" w:hAnsi="微软雅黑" w:eastAsia="微软雅黑" w:cs="微软雅黑"/>
          <w:szCs w:val="21"/>
        </w:rPr>
        <w:t>麻醉医师岗位           2名 本科及以上学历</w:t>
      </w:r>
    </w:p>
    <w:p>
      <w:pPr>
        <w:rPr>
          <w:rFonts w:ascii="微软雅黑" w:hAnsi="微软雅黑" w:eastAsia="微软雅黑" w:cs="微软雅黑"/>
          <w:szCs w:val="21"/>
        </w:rPr>
      </w:pPr>
      <w:r>
        <w:rPr>
          <w:rFonts w:hint="eastAsia" w:ascii="微软雅黑" w:hAnsi="微软雅黑" w:eastAsia="微软雅黑" w:cs="微软雅黑"/>
          <w:szCs w:val="21"/>
        </w:rPr>
        <w:t>妇幼保健医师岗位       5名 本科及以上学历</w:t>
      </w:r>
    </w:p>
    <w:p>
      <w:pPr>
        <w:rPr>
          <w:rFonts w:ascii="微软雅黑" w:hAnsi="微软雅黑" w:eastAsia="微软雅黑" w:cs="微软雅黑"/>
          <w:szCs w:val="21"/>
        </w:rPr>
      </w:pPr>
      <w:r>
        <w:rPr>
          <w:rFonts w:hint="eastAsia" w:ascii="微软雅黑" w:hAnsi="微软雅黑" w:eastAsia="微软雅黑" w:cs="微软雅黑"/>
          <w:szCs w:val="21"/>
        </w:rPr>
        <w:t>中医临床医师           2名  本科及以上学历（取得规培证）</w:t>
      </w:r>
    </w:p>
    <w:p>
      <w:pPr>
        <w:rPr>
          <w:rFonts w:ascii="微软雅黑" w:hAnsi="微软雅黑" w:eastAsia="微软雅黑" w:cs="微软雅黑"/>
          <w:szCs w:val="21"/>
        </w:rPr>
      </w:pPr>
      <w:r>
        <w:rPr>
          <w:rFonts w:hint="eastAsia" w:ascii="微软雅黑" w:hAnsi="微软雅黑" w:eastAsia="微软雅黑" w:cs="微软雅黑"/>
          <w:szCs w:val="21"/>
        </w:rPr>
        <w:t>临床检验岗位           1名  硕士研究生及以上学历</w:t>
      </w:r>
    </w:p>
    <w:p>
      <w:pPr>
        <w:rPr>
          <w:rFonts w:ascii="微软雅黑" w:hAnsi="微软雅黑" w:eastAsia="微软雅黑" w:cs="微软雅黑"/>
          <w:szCs w:val="21"/>
        </w:rPr>
      </w:pPr>
      <w:r>
        <w:rPr>
          <w:rFonts w:hint="eastAsia" w:ascii="微软雅黑" w:hAnsi="微软雅黑" w:eastAsia="微软雅黑" w:cs="微软雅黑"/>
          <w:szCs w:val="21"/>
        </w:rPr>
        <w:t>护理岗位               1名  硕士研究生及以上学历</w:t>
      </w:r>
    </w:p>
    <w:p>
      <w:pPr>
        <w:rPr>
          <w:rFonts w:ascii="微软雅黑" w:hAnsi="微软雅黑" w:eastAsia="微软雅黑" w:cs="微软雅黑"/>
          <w:szCs w:val="21"/>
        </w:rPr>
      </w:pPr>
      <w:r>
        <w:rPr>
          <w:rFonts w:hint="eastAsia" w:ascii="微软雅黑" w:hAnsi="微软雅黑" w:eastAsia="微软雅黑" w:cs="微软雅黑"/>
          <w:szCs w:val="21"/>
        </w:rPr>
        <w:t>西药剂岗位             1名  硕士研究生及以上学历</w:t>
      </w:r>
    </w:p>
    <w:p>
      <w:pPr>
        <w:rPr>
          <w:rFonts w:ascii="微软雅黑" w:hAnsi="微软雅黑" w:eastAsia="微软雅黑" w:cs="微软雅黑"/>
          <w:szCs w:val="21"/>
        </w:rPr>
      </w:pPr>
      <w:r>
        <w:rPr>
          <w:rFonts w:hint="eastAsia" w:ascii="微软雅黑" w:hAnsi="微软雅黑" w:eastAsia="微软雅黑" w:cs="微软雅黑"/>
          <w:szCs w:val="21"/>
        </w:rPr>
        <w:t>中药剂岗位             1名  硕士研究生及以上学历</w:t>
      </w:r>
    </w:p>
    <w:p>
      <w:pPr>
        <w:rPr>
          <w:rFonts w:ascii="微软雅黑" w:hAnsi="微软雅黑" w:eastAsia="微软雅黑" w:cs="微软雅黑"/>
          <w:szCs w:val="21"/>
        </w:rPr>
      </w:pPr>
      <w:r>
        <w:rPr>
          <w:rFonts w:hint="eastAsia" w:ascii="微软雅黑" w:hAnsi="微软雅黑" w:eastAsia="微软雅黑" w:cs="微软雅黑"/>
          <w:szCs w:val="21"/>
        </w:rPr>
        <w:t>财务管理岗位           1名  硕士研究生及以上学历</w:t>
      </w:r>
    </w:p>
    <w:p>
      <w:pPr>
        <w:rPr>
          <w:rFonts w:ascii="微软雅黑" w:hAnsi="微软雅黑" w:eastAsia="微软雅黑" w:cs="微软雅黑"/>
          <w:szCs w:val="21"/>
        </w:rPr>
      </w:pPr>
      <w:r>
        <w:rPr>
          <w:rFonts w:hint="eastAsia" w:ascii="微软雅黑" w:hAnsi="微软雅黑" w:eastAsia="微软雅黑" w:cs="微软雅黑"/>
          <w:szCs w:val="21"/>
        </w:rPr>
        <w:t>信息管理岗位           1名  硕士研究生及以上学历</w:t>
      </w:r>
    </w:p>
    <w:p>
      <w:pPr>
        <w:rPr>
          <w:rFonts w:ascii="微软雅黑" w:hAnsi="微软雅黑" w:eastAsia="微软雅黑" w:cs="微软雅黑"/>
          <w:szCs w:val="21"/>
        </w:rPr>
      </w:pPr>
      <w:r>
        <w:rPr>
          <w:rFonts w:hint="eastAsia" w:ascii="微软雅黑" w:hAnsi="微软雅黑" w:eastAsia="微软雅黑" w:cs="微软雅黑"/>
          <w:szCs w:val="21"/>
        </w:rPr>
        <w:t>公共卫生信息管理岗位   1名  硕士研究生及以上学历</w:t>
      </w:r>
    </w:p>
    <w:p>
      <w:pPr>
        <w:rPr>
          <w:rFonts w:ascii="微软雅黑" w:hAnsi="微软雅黑" w:eastAsia="微软雅黑" w:cs="微软雅黑"/>
          <w:szCs w:val="21"/>
        </w:rPr>
      </w:pPr>
      <w:r>
        <w:rPr>
          <w:rFonts w:hint="eastAsia" w:ascii="微软雅黑" w:hAnsi="微软雅黑" w:eastAsia="微软雅黑" w:cs="微软雅黑"/>
          <w:szCs w:val="21"/>
        </w:rPr>
        <w:t>文秘岗位               1名  硕士研究生及以上学历</w:t>
      </w:r>
    </w:p>
    <w:p>
      <w:pPr>
        <w:rPr>
          <w:rFonts w:ascii="微软雅黑" w:hAnsi="微软雅黑" w:eastAsia="微软雅黑" w:cs="微软雅黑"/>
          <w:szCs w:val="21"/>
        </w:rPr>
      </w:pPr>
      <w:r>
        <w:rPr>
          <w:rFonts w:hint="eastAsia" w:ascii="微软雅黑" w:hAnsi="微软雅黑" w:eastAsia="微软雅黑" w:cs="微软雅黑"/>
          <w:szCs w:val="21"/>
        </w:rPr>
        <w:t>邮箱：503729464@qq.com</w:t>
      </w:r>
    </w:p>
    <w:p>
      <w:pPr>
        <w:rPr>
          <w:rFonts w:ascii="微软雅黑" w:hAnsi="微软雅黑" w:eastAsia="微软雅黑" w:cs="微软雅黑"/>
          <w:szCs w:val="21"/>
        </w:rPr>
      </w:pPr>
      <w:r>
        <w:rPr>
          <w:rFonts w:hint="eastAsia" w:ascii="微软雅黑" w:hAnsi="微软雅黑" w:eastAsia="微软雅黑" w:cs="微软雅黑"/>
          <w:szCs w:val="21"/>
        </w:rPr>
        <w:t>地址：潼南区桂林街道莲花东路126号</w:t>
      </w:r>
    </w:p>
    <w:p>
      <w:pPr>
        <w:rPr>
          <w:rFonts w:ascii="微软雅黑" w:hAnsi="微软雅黑" w:eastAsia="微软雅黑" w:cs="微软雅黑"/>
          <w:szCs w:val="21"/>
        </w:rPr>
      </w:pPr>
      <w:r>
        <w:rPr>
          <w:rFonts w:hint="eastAsia" w:ascii="微软雅黑" w:hAnsi="微软雅黑" w:eastAsia="微软雅黑" w:cs="微软雅黑"/>
          <w:szCs w:val="21"/>
        </w:rPr>
        <w:t>绵阳市骨科医院</w:t>
      </w:r>
    </w:p>
    <w:p>
      <w:pPr>
        <w:rPr>
          <w:rFonts w:ascii="微软雅黑" w:hAnsi="微软雅黑" w:eastAsia="微软雅黑" w:cs="微软雅黑"/>
          <w:szCs w:val="21"/>
        </w:rPr>
      </w:pPr>
      <w:r>
        <w:rPr>
          <w:rFonts w:hint="eastAsia" w:ascii="微软雅黑" w:hAnsi="微软雅黑" w:eastAsia="微软雅黑" w:cs="微软雅黑"/>
          <w:szCs w:val="21"/>
        </w:rPr>
        <w:t xml:space="preserve"> ▶  是政府举办的（公益二类）中医骨伤专科医院，始建于1989年2月，2014年11月评为国家三级乙等中医骨伤专科医院， 2018年11月份通过了国家三级甲等等中医骨伤专科医院评审</w:t>
      </w:r>
    </w:p>
    <w:p>
      <w:pPr>
        <w:rPr>
          <w:rFonts w:ascii="微软雅黑" w:hAnsi="微软雅黑" w:eastAsia="微软雅黑" w:cs="微软雅黑"/>
          <w:szCs w:val="21"/>
        </w:rPr>
      </w:pPr>
      <w:r>
        <w:rPr>
          <w:rFonts w:hint="eastAsia" w:ascii="微软雅黑" w:hAnsi="微软雅黑" w:eastAsia="微软雅黑" w:cs="微软雅黑"/>
          <w:szCs w:val="21"/>
        </w:rPr>
        <w:t>▶  开放床位520张，承担了专业急救、医疗、康复、教学和科研工作</w:t>
      </w:r>
    </w:p>
    <w:p>
      <w:pPr>
        <w:rPr>
          <w:rFonts w:ascii="微软雅黑" w:hAnsi="微软雅黑" w:eastAsia="微软雅黑" w:cs="微软雅黑"/>
          <w:szCs w:val="21"/>
        </w:rPr>
      </w:pPr>
      <w:r>
        <w:rPr>
          <w:rFonts w:hint="eastAsia" w:ascii="微软雅黑" w:hAnsi="微软雅黑" w:eastAsia="微软雅黑" w:cs="微软雅黑"/>
          <w:szCs w:val="21"/>
        </w:rPr>
        <w:t>▶  四川省住院医师麻醉专业及中医骨伤专业规范化培训基地</w:t>
      </w:r>
    </w:p>
    <w:p>
      <w:pPr>
        <w:rPr>
          <w:rFonts w:ascii="微软雅黑" w:hAnsi="微软雅黑" w:eastAsia="微软雅黑" w:cs="微软雅黑"/>
          <w:szCs w:val="21"/>
        </w:rPr>
      </w:pPr>
      <w:r>
        <w:rPr>
          <w:rFonts w:hint="eastAsia" w:ascii="微软雅黑" w:hAnsi="微软雅黑" w:eastAsia="微软雅黑" w:cs="微软雅黑"/>
          <w:szCs w:val="21"/>
        </w:rPr>
        <w:t>▶  国家骨科机器人应用中心绵阳分中心</w:t>
      </w:r>
    </w:p>
    <w:p>
      <w:pPr>
        <w:rPr>
          <w:rFonts w:ascii="微软雅黑" w:hAnsi="微软雅黑" w:eastAsia="微软雅黑" w:cs="微软雅黑"/>
          <w:szCs w:val="21"/>
        </w:rPr>
      </w:pPr>
      <w:r>
        <w:rPr>
          <w:rFonts w:hint="eastAsia" w:ascii="微软雅黑" w:hAnsi="微软雅黑" w:eastAsia="微软雅黑" w:cs="微软雅黑"/>
          <w:szCs w:val="21"/>
        </w:rPr>
        <w:t>▶  省级重点专科2个；市级重点专科4个；市级重点专科在建科室1个</w:t>
      </w:r>
    </w:p>
    <w:p>
      <w:pPr>
        <w:rPr>
          <w:rFonts w:ascii="微软雅黑" w:hAnsi="微软雅黑" w:eastAsia="微软雅黑" w:cs="微软雅黑"/>
          <w:szCs w:val="21"/>
        </w:rPr>
      </w:pPr>
      <w:r>
        <w:rPr>
          <w:rFonts w:hint="eastAsia" w:ascii="微软雅黑" w:hAnsi="微软雅黑" w:eastAsia="微软雅黑" w:cs="微软雅黑"/>
          <w:szCs w:val="21"/>
        </w:rPr>
        <w:t>▶  先进设备：配备有核磁共振、进口CT、关节镜、椎间盘镜、椎间孔镜、冲击波治疗仪、神经肌电图仪、双能</w:t>
      </w:r>
    </w:p>
    <w:p>
      <w:pPr>
        <w:rPr>
          <w:rFonts w:ascii="微软雅黑" w:hAnsi="微软雅黑" w:eastAsia="微软雅黑" w:cs="微软雅黑"/>
          <w:szCs w:val="21"/>
        </w:rPr>
      </w:pPr>
      <w:r>
        <w:rPr>
          <w:rFonts w:hint="eastAsia" w:ascii="微软雅黑" w:hAnsi="微软雅黑" w:eastAsia="微软雅黑" w:cs="微软雅黑"/>
          <w:szCs w:val="21"/>
        </w:rPr>
        <w:t>骨密度测定仪及治疗仪、肢体运动康复器材等先进的专科诊疗设备</w:t>
      </w:r>
    </w:p>
    <w:p>
      <w:pPr>
        <w:rPr>
          <w:rFonts w:ascii="微软雅黑" w:hAnsi="微软雅黑" w:eastAsia="微软雅黑" w:cs="微软雅黑"/>
          <w:szCs w:val="21"/>
        </w:rPr>
      </w:pPr>
      <w:r>
        <w:rPr>
          <w:rFonts w:hint="eastAsia" w:ascii="微软雅黑" w:hAnsi="微软雅黑" w:eastAsia="微软雅黑" w:cs="微软雅黑"/>
          <w:szCs w:val="21"/>
        </w:rPr>
        <w:t>▶  设置建立了3D数字医疗实验室，开展了多例应用3D打印技术辅助骨科手术，其中应用3D打印假体置换肱骨</w:t>
      </w:r>
    </w:p>
    <w:p>
      <w:pPr>
        <w:rPr>
          <w:rFonts w:ascii="微软雅黑" w:hAnsi="微软雅黑" w:eastAsia="微软雅黑" w:cs="微软雅黑"/>
          <w:szCs w:val="21"/>
        </w:rPr>
      </w:pPr>
      <w:r>
        <w:rPr>
          <w:rFonts w:hint="eastAsia" w:ascii="微软雅黑" w:hAnsi="微软雅黑" w:eastAsia="微软雅黑" w:cs="微软雅黑"/>
          <w:szCs w:val="21"/>
        </w:rPr>
        <w:t>外髁处肿瘤属省内首例</w:t>
      </w:r>
    </w:p>
    <w:p>
      <w:pPr>
        <w:rPr>
          <w:rFonts w:ascii="微软雅黑" w:hAnsi="微软雅黑" w:eastAsia="微软雅黑" w:cs="微软雅黑"/>
          <w:szCs w:val="21"/>
        </w:rPr>
      </w:pPr>
      <w:r>
        <w:rPr>
          <w:rFonts w:hint="eastAsia" w:ascii="微软雅黑" w:hAnsi="微软雅黑" w:eastAsia="微软雅黑" w:cs="微软雅黑"/>
          <w:szCs w:val="21"/>
        </w:rPr>
        <w:t>▶  医院最新引进了“天玑”智能骨科机器人辅助开展骨科手术，实现了复杂的手术标准化、常规手术微创化、</w:t>
      </w:r>
    </w:p>
    <w:p>
      <w:pPr>
        <w:rPr>
          <w:rFonts w:ascii="微软雅黑" w:hAnsi="微软雅黑" w:eastAsia="微软雅黑" w:cs="微软雅黑"/>
          <w:szCs w:val="21"/>
        </w:rPr>
      </w:pPr>
      <w:r>
        <w:rPr>
          <w:rFonts w:hint="eastAsia" w:ascii="微软雅黑" w:hAnsi="微软雅黑" w:eastAsia="微软雅黑" w:cs="微软雅黑"/>
          <w:szCs w:val="21"/>
        </w:rPr>
        <w:t>关键操作精准化和智能化</w:t>
      </w:r>
    </w:p>
    <w:p>
      <w:pPr>
        <w:rPr>
          <w:rFonts w:ascii="微软雅黑" w:hAnsi="微软雅黑" w:eastAsia="微软雅黑" w:cs="微软雅黑"/>
          <w:szCs w:val="21"/>
        </w:rPr>
      </w:pPr>
      <w:r>
        <w:rPr>
          <w:rFonts w:hint="eastAsia" w:ascii="微软雅黑" w:hAnsi="微软雅黑" w:eastAsia="微软雅黑" w:cs="微软雅黑"/>
          <w:szCs w:val="21"/>
        </w:rPr>
        <w:t>▶  医院位于绵阳市长虹大道南段158号，剑门路东段17号，现有城南院区、城北院区、制剂中心和机关办公区</w:t>
      </w:r>
    </w:p>
    <w:p>
      <w:pPr>
        <w:rPr>
          <w:rFonts w:ascii="微软雅黑" w:hAnsi="微软雅黑" w:eastAsia="微软雅黑" w:cs="微软雅黑"/>
          <w:szCs w:val="21"/>
        </w:rPr>
      </w:pPr>
    </w:p>
    <w:p>
      <w:pPr>
        <w:rPr>
          <w:rFonts w:ascii="微软雅黑" w:hAnsi="微软雅黑" w:eastAsia="微软雅黑" w:cs="微软雅黑"/>
          <w:szCs w:val="21"/>
        </w:rPr>
      </w:pPr>
      <w:r>
        <w:rPr>
          <w:rFonts w:hint="eastAsia" w:ascii="微软雅黑" w:hAnsi="微软雅黑" w:eastAsia="微软雅黑" w:cs="微软雅黑"/>
          <w:szCs w:val="21"/>
        </w:rPr>
        <w:t xml:space="preserve">职位需求                                                                   </w:t>
      </w:r>
    </w:p>
    <w:p>
      <w:pPr>
        <w:rPr>
          <w:rFonts w:ascii="微软雅黑" w:hAnsi="微软雅黑" w:eastAsia="微软雅黑" w:cs="微软雅黑"/>
          <w:szCs w:val="21"/>
        </w:rPr>
      </w:pPr>
    </w:p>
    <w:tbl>
      <w:tblPr>
        <w:tblStyle w:val="7"/>
        <w:tblW w:w="14317" w:type="dxa"/>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1"/>
        <w:gridCol w:w="2835"/>
        <w:gridCol w:w="851"/>
        <w:gridCol w:w="2268"/>
        <w:gridCol w:w="66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1" w:type="dxa"/>
            <w:vMerge w:val="restart"/>
            <w:vAlign w:val="center"/>
          </w:tcPr>
          <w:p>
            <w:pPr>
              <w:rPr>
                <w:rFonts w:ascii="微软雅黑" w:hAnsi="微软雅黑" w:eastAsia="微软雅黑" w:cs="微软雅黑"/>
                <w:szCs w:val="21"/>
              </w:rPr>
            </w:pPr>
            <w:r>
              <w:rPr>
                <w:rFonts w:hint="eastAsia" w:ascii="微软雅黑" w:hAnsi="微软雅黑" w:eastAsia="微软雅黑" w:cs="微软雅黑"/>
                <w:szCs w:val="21"/>
              </w:rPr>
              <w:t>招聘岗位</w:t>
            </w:r>
          </w:p>
        </w:tc>
        <w:tc>
          <w:tcPr>
            <w:tcW w:w="2835" w:type="dxa"/>
            <w:vMerge w:val="restart"/>
            <w:vAlign w:val="center"/>
          </w:tcPr>
          <w:p>
            <w:pPr>
              <w:rPr>
                <w:rFonts w:ascii="微软雅黑" w:hAnsi="微软雅黑" w:eastAsia="微软雅黑" w:cs="微软雅黑"/>
                <w:szCs w:val="21"/>
              </w:rPr>
            </w:pPr>
            <w:r>
              <w:rPr>
                <w:rFonts w:hint="eastAsia" w:ascii="微软雅黑" w:hAnsi="微软雅黑" w:eastAsia="微软雅黑" w:cs="微软雅黑"/>
                <w:szCs w:val="21"/>
              </w:rPr>
              <w:t>招聘专业</w:t>
            </w:r>
          </w:p>
        </w:tc>
        <w:tc>
          <w:tcPr>
            <w:tcW w:w="851" w:type="dxa"/>
            <w:vMerge w:val="restart"/>
            <w:vAlign w:val="center"/>
          </w:tcPr>
          <w:p>
            <w:pPr>
              <w:rPr>
                <w:rFonts w:ascii="微软雅黑" w:hAnsi="微软雅黑" w:eastAsia="微软雅黑" w:cs="微软雅黑"/>
                <w:szCs w:val="21"/>
              </w:rPr>
            </w:pPr>
            <w:r>
              <w:rPr>
                <w:rFonts w:hint="eastAsia" w:ascii="微软雅黑" w:hAnsi="微软雅黑" w:eastAsia="微软雅黑" w:cs="微软雅黑"/>
                <w:szCs w:val="21"/>
              </w:rPr>
              <w:t>招聘人数</w:t>
            </w:r>
          </w:p>
        </w:tc>
        <w:tc>
          <w:tcPr>
            <w:tcW w:w="8930" w:type="dxa"/>
            <w:gridSpan w:val="2"/>
          </w:tcPr>
          <w:p>
            <w:pPr>
              <w:rPr>
                <w:rFonts w:ascii="微软雅黑" w:hAnsi="微软雅黑" w:eastAsia="微软雅黑" w:cs="微软雅黑"/>
                <w:szCs w:val="21"/>
              </w:rPr>
            </w:pPr>
            <w:r>
              <w:rPr>
                <w:rFonts w:hint="eastAsia" w:ascii="微软雅黑" w:hAnsi="微软雅黑" w:eastAsia="微软雅黑" w:cs="微软雅黑"/>
                <w:szCs w:val="21"/>
              </w:rPr>
              <w:t>招聘条件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1" w:type="dxa"/>
            <w:vMerge w:val="continue"/>
          </w:tcPr>
          <w:p>
            <w:pPr>
              <w:rPr>
                <w:rFonts w:ascii="微软雅黑" w:hAnsi="微软雅黑" w:eastAsia="微软雅黑" w:cs="微软雅黑"/>
                <w:szCs w:val="21"/>
              </w:rPr>
            </w:pPr>
          </w:p>
        </w:tc>
        <w:tc>
          <w:tcPr>
            <w:tcW w:w="2835" w:type="dxa"/>
            <w:vMerge w:val="continue"/>
          </w:tcPr>
          <w:p>
            <w:pPr>
              <w:rPr>
                <w:rFonts w:ascii="微软雅黑" w:hAnsi="微软雅黑" w:eastAsia="微软雅黑" w:cs="微软雅黑"/>
                <w:szCs w:val="21"/>
              </w:rPr>
            </w:pPr>
          </w:p>
        </w:tc>
        <w:tc>
          <w:tcPr>
            <w:tcW w:w="851" w:type="dxa"/>
            <w:vMerge w:val="continue"/>
          </w:tcPr>
          <w:p>
            <w:pPr>
              <w:rPr>
                <w:rFonts w:ascii="微软雅黑" w:hAnsi="微软雅黑" w:eastAsia="微软雅黑" w:cs="微软雅黑"/>
                <w:szCs w:val="21"/>
              </w:rPr>
            </w:pPr>
          </w:p>
        </w:tc>
        <w:tc>
          <w:tcPr>
            <w:tcW w:w="2268" w:type="dxa"/>
          </w:tcPr>
          <w:p>
            <w:pPr>
              <w:rPr>
                <w:rFonts w:ascii="微软雅黑" w:hAnsi="微软雅黑" w:eastAsia="微软雅黑" w:cs="微软雅黑"/>
                <w:szCs w:val="21"/>
              </w:rPr>
            </w:pPr>
            <w:r>
              <w:rPr>
                <w:rFonts w:hint="eastAsia" w:ascii="微软雅黑" w:hAnsi="微软雅黑" w:eastAsia="微软雅黑" w:cs="微软雅黑"/>
                <w:szCs w:val="21"/>
              </w:rPr>
              <w:t>学历</w:t>
            </w:r>
          </w:p>
        </w:tc>
        <w:tc>
          <w:tcPr>
            <w:tcW w:w="6662" w:type="dxa"/>
          </w:tcPr>
          <w:p>
            <w:pPr>
              <w:rPr>
                <w:rFonts w:ascii="微软雅黑" w:hAnsi="微软雅黑" w:eastAsia="微软雅黑" w:cs="微软雅黑"/>
                <w:szCs w:val="21"/>
              </w:rPr>
            </w:pPr>
            <w:r>
              <w:rPr>
                <w:rFonts w:hint="eastAsia" w:ascii="微软雅黑" w:hAnsi="微软雅黑" w:eastAsia="微软雅黑" w:cs="微软雅黑"/>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0" w:hRule="atLeast"/>
        </w:trPr>
        <w:tc>
          <w:tcPr>
            <w:tcW w:w="1701"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护  理</w:t>
            </w:r>
          </w:p>
        </w:tc>
        <w:tc>
          <w:tcPr>
            <w:tcW w:w="2835"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护理学</w:t>
            </w:r>
          </w:p>
        </w:tc>
        <w:tc>
          <w:tcPr>
            <w:tcW w:w="851"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20</w:t>
            </w:r>
          </w:p>
        </w:tc>
        <w:tc>
          <w:tcPr>
            <w:tcW w:w="2268"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本科及以上</w:t>
            </w:r>
          </w:p>
        </w:tc>
        <w:tc>
          <w:tcPr>
            <w:tcW w:w="6662"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有护士执业资格证书和实际工作经验者优先， 年龄30岁以下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17" w:hRule="atLeast"/>
        </w:trPr>
        <w:tc>
          <w:tcPr>
            <w:tcW w:w="1701"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康复医师</w:t>
            </w:r>
          </w:p>
        </w:tc>
        <w:tc>
          <w:tcPr>
            <w:tcW w:w="2835"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中医学（中医骨伤方向）、针灸推拿、内科、运动医学、康复医学与理疗学等相关专业</w:t>
            </w:r>
          </w:p>
        </w:tc>
        <w:tc>
          <w:tcPr>
            <w:tcW w:w="851"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4</w:t>
            </w:r>
          </w:p>
        </w:tc>
        <w:tc>
          <w:tcPr>
            <w:tcW w:w="2268"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全日制本科及以上</w:t>
            </w:r>
          </w:p>
        </w:tc>
        <w:tc>
          <w:tcPr>
            <w:tcW w:w="6662"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具备执业医师、住院医师规范化培训合格证,年龄35岁以下，有海外留学背景或康复医学者优先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7" w:hRule="atLeast"/>
        </w:trPr>
        <w:tc>
          <w:tcPr>
            <w:tcW w:w="1701"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急诊科医师（骨伤科）</w:t>
            </w:r>
          </w:p>
        </w:tc>
        <w:tc>
          <w:tcPr>
            <w:tcW w:w="2835"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w:t>
            </w:r>
          </w:p>
        </w:tc>
        <w:tc>
          <w:tcPr>
            <w:tcW w:w="851"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10</w:t>
            </w:r>
          </w:p>
        </w:tc>
        <w:tc>
          <w:tcPr>
            <w:tcW w:w="2268"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全日制本科及以上</w:t>
            </w:r>
          </w:p>
        </w:tc>
        <w:tc>
          <w:tcPr>
            <w:tcW w:w="6662"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具备执业医师、住院医师规范化培训合格证,年龄35岁以下，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5" w:hRule="atLeast"/>
        </w:trPr>
        <w:tc>
          <w:tcPr>
            <w:tcW w:w="1701"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院前急救医师</w:t>
            </w:r>
          </w:p>
        </w:tc>
        <w:tc>
          <w:tcPr>
            <w:tcW w:w="2835"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不限</w:t>
            </w:r>
          </w:p>
        </w:tc>
        <w:tc>
          <w:tcPr>
            <w:tcW w:w="851"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4</w:t>
            </w:r>
          </w:p>
        </w:tc>
        <w:tc>
          <w:tcPr>
            <w:tcW w:w="2268"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不限</w:t>
            </w:r>
          </w:p>
        </w:tc>
        <w:tc>
          <w:tcPr>
            <w:tcW w:w="6662"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具备执业医师，不晕车；有住院医师规培证者优先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0" w:hRule="atLeast"/>
        </w:trPr>
        <w:tc>
          <w:tcPr>
            <w:tcW w:w="1701"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医学影像医师</w:t>
            </w:r>
          </w:p>
        </w:tc>
        <w:tc>
          <w:tcPr>
            <w:tcW w:w="2835"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医学影像学</w:t>
            </w:r>
          </w:p>
        </w:tc>
        <w:tc>
          <w:tcPr>
            <w:tcW w:w="851"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5</w:t>
            </w:r>
          </w:p>
        </w:tc>
        <w:tc>
          <w:tcPr>
            <w:tcW w:w="2268"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全日制本科及以上</w:t>
            </w:r>
          </w:p>
        </w:tc>
        <w:tc>
          <w:tcPr>
            <w:tcW w:w="6662"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具备执业医师、住院医师规范化培训合格证,年龄在35岁以下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7" w:hRule="atLeast"/>
        </w:trPr>
        <w:tc>
          <w:tcPr>
            <w:tcW w:w="1701"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药学专技</w:t>
            </w:r>
          </w:p>
        </w:tc>
        <w:tc>
          <w:tcPr>
            <w:tcW w:w="2835"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中药学、临床药学或药学</w:t>
            </w:r>
          </w:p>
        </w:tc>
        <w:tc>
          <w:tcPr>
            <w:tcW w:w="851"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5</w:t>
            </w:r>
          </w:p>
        </w:tc>
        <w:tc>
          <w:tcPr>
            <w:tcW w:w="2268"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全日制本科及以上、</w:t>
            </w:r>
          </w:p>
          <w:p>
            <w:pPr>
              <w:rPr>
                <w:rFonts w:ascii="微软雅黑" w:hAnsi="微软雅黑" w:eastAsia="微软雅黑" w:cs="微软雅黑"/>
                <w:szCs w:val="21"/>
              </w:rPr>
            </w:pPr>
            <w:r>
              <w:rPr>
                <w:rFonts w:hint="eastAsia" w:ascii="微软雅黑" w:hAnsi="微软雅黑" w:eastAsia="微软雅黑" w:cs="微软雅黑"/>
                <w:szCs w:val="21"/>
              </w:rPr>
              <w:t>硕士研究生优先</w:t>
            </w:r>
          </w:p>
        </w:tc>
        <w:tc>
          <w:tcPr>
            <w:tcW w:w="6662"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年龄在35岁以下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7" w:hRule="atLeast"/>
        </w:trPr>
        <w:tc>
          <w:tcPr>
            <w:tcW w:w="1701"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病案管理</w:t>
            </w:r>
          </w:p>
        </w:tc>
        <w:tc>
          <w:tcPr>
            <w:tcW w:w="2835"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病案管理相关专业</w:t>
            </w:r>
          </w:p>
        </w:tc>
        <w:tc>
          <w:tcPr>
            <w:tcW w:w="851"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3</w:t>
            </w:r>
          </w:p>
        </w:tc>
        <w:tc>
          <w:tcPr>
            <w:tcW w:w="2268"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全日制本科及以上</w:t>
            </w:r>
          </w:p>
        </w:tc>
        <w:tc>
          <w:tcPr>
            <w:tcW w:w="6662"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年龄在30岁以下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7" w:hRule="atLeast"/>
        </w:trPr>
        <w:tc>
          <w:tcPr>
            <w:tcW w:w="1701"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内科医师</w:t>
            </w:r>
          </w:p>
        </w:tc>
        <w:tc>
          <w:tcPr>
            <w:tcW w:w="2835"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临床医学或中医专业</w:t>
            </w:r>
          </w:p>
        </w:tc>
        <w:tc>
          <w:tcPr>
            <w:tcW w:w="851"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3</w:t>
            </w:r>
          </w:p>
        </w:tc>
        <w:tc>
          <w:tcPr>
            <w:tcW w:w="2268"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全日制硕士研究生及以上</w:t>
            </w:r>
          </w:p>
        </w:tc>
        <w:tc>
          <w:tcPr>
            <w:tcW w:w="6662"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具备执业医师、住院医师规范化培训合格证,年龄35岁以下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4" w:hRule="atLeast"/>
        </w:trPr>
        <w:tc>
          <w:tcPr>
            <w:tcW w:w="1701"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康复治疗师</w:t>
            </w:r>
          </w:p>
        </w:tc>
        <w:tc>
          <w:tcPr>
            <w:tcW w:w="2835"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中医学（中医骨伤方向）、康复治疗学、针灸推拿、运动康复等专业</w:t>
            </w:r>
          </w:p>
        </w:tc>
        <w:tc>
          <w:tcPr>
            <w:tcW w:w="851"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4</w:t>
            </w:r>
          </w:p>
        </w:tc>
        <w:tc>
          <w:tcPr>
            <w:tcW w:w="2268"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全日制本科及以上</w:t>
            </w:r>
          </w:p>
        </w:tc>
        <w:tc>
          <w:tcPr>
            <w:tcW w:w="6662"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年龄在35岁以下；有工作经验或海外留学背景者优先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6" w:hRule="atLeast"/>
        </w:trPr>
        <w:tc>
          <w:tcPr>
            <w:tcW w:w="1701"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病理科医师</w:t>
            </w:r>
          </w:p>
        </w:tc>
        <w:tc>
          <w:tcPr>
            <w:tcW w:w="2835"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病理学或临床医学专业</w:t>
            </w:r>
          </w:p>
        </w:tc>
        <w:tc>
          <w:tcPr>
            <w:tcW w:w="851"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2268"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全日制本科及以上</w:t>
            </w:r>
          </w:p>
        </w:tc>
        <w:tc>
          <w:tcPr>
            <w:tcW w:w="6662"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具备执业医师、住院医师规范化培训合格证,年龄在35岁以下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6" w:hRule="atLeast"/>
        </w:trPr>
        <w:tc>
          <w:tcPr>
            <w:tcW w:w="1701"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麻醉科医师</w:t>
            </w:r>
          </w:p>
        </w:tc>
        <w:tc>
          <w:tcPr>
            <w:tcW w:w="2835"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麻醉学或临床医学专业</w:t>
            </w:r>
          </w:p>
        </w:tc>
        <w:tc>
          <w:tcPr>
            <w:tcW w:w="851"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2268"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全日制本科及以上</w:t>
            </w:r>
          </w:p>
        </w:tc>
        <w:tc>
          <w:tcPr>
            <w:tcW w:w="6662"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具备执业医师、住院医师规范化培训合格证,年龄在35岁以下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7" w:hRule="atLeast"/>
        </w:trPr>
        <w:tc>
          <w:tcPr>
            <w:tcW w:w="1701"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药物制剂工人</w:t>
            </w:r>
          </w:p>
        </w:tc>
        <w:tc>
          <w:tcPr>
            <w:tcW w:w="2835"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不限</w:t>
            </w:r>
          </w:p>
        </w:tc>
        <w:tc>
          <w:tcPr>
            <w:tcW w:w="851"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2268"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大专及以上</w:t>
            </w:r>
          </w:p>
        </w:tc>
        <w:tc>
          <w:tcPr>
            <w:tcW w:w="6662"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有药学背景优先，年龄在35岁以下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6" w:hRule="atLeast"/>
        </w:trPr>
        <w:tc>
          <w:tcPr>
            <w:tcW w:w="1701"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医学影像技师</w:t>
            </w:r>
          </w:p>
        </w:tc>
        <w:tc>
          <w:tcPr>
            <w:tcW w:w="2835"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医学影像技术</w:t>
            </w:r>
          </w:p>
        </w:tc>
        <w:tc>
          <w:tcPr>
            <w:tcW w:w="851"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3</w:t>
            </w:r>
          </w:p>
        </w:tc>
        <w:tc>
          <w:tcPr>
            <w:tcW w:w="2268"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全日制本科及以上</w:t>
            </w:r>
          </w:p>
        </w:tc>
        <w:tc>
          <w:tcPr>
            <w:tcW w:w="6662"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年龄在30岁以下</w:t>
            </w:r>
          </w:p>
        </w:tc>
      </w:tr>
    </w:tbl>
    <w:p>
      <w:pPr>
        <w:rPr>
          <w:rFonts w:ascii="微软雅黑" w:hAnsi="微软雅黑" w:eastAsia="微软雅黑" w:cs="微软雅黑"/>
          <w:szCs w:val="21"/>
        </w:rPr>
      </w:pPr>
    </w:p>
    <w:p>
      <w:pPr>
        <w:rPr>
          <w:rFonts w:ascii="微软雅黑" w:hAnsi="微软雅黑" w:eastAsia="微软雅黑" w:cs="微软雅黑"/>
          <w:szCs w:val="21"/>
        </w:rPr>
      </w:pPr>
      <w:r>
        <w:rPr>
          <w:rFonts w:hint="eastAsia" w:ascii="微软雅黑" w:hAnsi="微软雅黑" w:eastAsia="微软雅黑" w:cs="微软雅黑"/>
          <w:szCs w:val="21"/>
        </w:rPr>
        <w:t>招聘条件</w:t>
      </w:r>
    </w:p>
    <w:p>
      <w:pPr>
        <w:rPr>
          <w:rFonts w:ascii="微软雅黑" w:hAnsi="微软雅黑" w:eastAsia="微软雅黑" w:cs="微软雅黑"/>
          <w:szCs w:val="21"/>
        </w:rPr>
      </w:pPr>
      <w:r>
        <w:rPr>
          <w:rFonts w:hint="eastAsia" w:ascii="微软雅黑" w:hAnsi="微软雅黑" w:eastAsia="微软雅黑" w:cs="微软雅黑"/>
          <w:szCs w:val="21"/>
        </w:rPr>
        <w:t>（一）爱岗敬业，有较强的服务意识和奉献精神；遵纪守法，吃苦耐劳，具有全局观念和团结合作精神；</w:t>
      </w:r>
    </w:p>
    <w:p>
      <w:pPr>
        <w:rPr>
          <w:rFonts w:ascii="微软雅黑" w:hAnsi="微软雅黑" w:eastAsia="微软雅黑" w:cs="微软雅黑"/>
          <w:szCs w:val="21"/>
        </w:rPr>
      </w:pPr>
      <w:r>
        <w:rPr>
          <w:rFonts w:hint="eastAsia" w:ascii="微软雅黑" w:hAnsi="微软雅黑" w:eastAsia="微软雅黑" w:cs="微软雅黑"/>
          <w:szCs w:val="21"/>
        </w:rPr>
        <w:t>（二）无违法违纪行为；</w:t>
      </w:r>
    </w:p>
    <w:p>
      <w:pPr>
        <w:rPr>
          <w:rFonts w:ascii="微软雅黑" w:hAnsi="微软雅黑" w:eastAsia="微软雅黑" w:cs="微软雅黑"/>
          <w:szCs w:val="21"/>
        </w:rPr>
      </w:pPr>
      <w:r>
        <w:rPr>
          <w:rFonts w:hint="eastAsia" w:ascii="微软雅黑" w:hAnsi="微软雅黑" w:eastAsia="微软雅黑" w:cs="微软雅黑"/>
          <w:szCs w:val="21"/>
        </w:rPr>
        <w:t>（三）身体健康者。</w:t>
      </w:r>
    </w:p>
    <w:p>
      <w:pPr>
        <w:rPr>
          <w:rFonts w:ascii="微软雅黑" w:hAnsi="微软雅黑" w:eastAsia="微软雅黑" w:cs="微软雅黑"/>
          <w:szCs w:val="21"/>
        </w:rPr>
      </w:pPr>
      <w:r>
        <w:rPr>
          <w:rFonts w:hint="eastAsia" w:ascii="微软雅黑" w:hAnsi="微软雅黑" w:eastAsia="微软雅黑" w:cs="微软雅黑"/>
          <w:szCs w:val="21"/>
        </w:rPr>
        <w:t>聘任要求</w:t>
      </w:r>
    </w:p>
    <w:p>
      <w:pPr>
        <w:rPr>
          <w:rFonts w:ascii="微软雅黑" w:hAnsi="微软雅黑" w:eastAsia="微软雅黑" w:cs="微软雅黑"/>
          <w:szCs w:val="21"/>
        </w:rPr>
      </w:pPr>
      <w:r>
        <w:rPr>
          <w:rFonts w:hint="eastAsia" w:ascii="微软雅黑" w:hAnsi="微软雅黑" w:eastAsia="微软雅黑" w:cs="微软雅黑"/>
          <w:szCs w:val="21"/>
        </w:rPr>
        <w:t>应聘者需提供个人简历、身份证、学历证、学士学位证、职称证、职业资格证、执业资格证原件和复印件。</w:t>
      </w:r>
    </w:p>
    <w:p>
      <w:pPr>
        <w:rPr>
          <w:rFonts w:ascii="微软雅黑" w:hAnsi="微软雅黑" w:eastAsia="微软雅黑" w:cs="微软雅黑"/>
          <w:szCs w:val="21"/>
        </w:rPr>
      </w:pPr>
      <w:r>
        <w:rPr>
          <w:rFonts w:hint="eastAsia" w:ascii="微软雅黑" w:hAnsi="微软雅黑" w:eastAsia="微软雅黑" w:cs="微软雅黑"/>
          <w:szCs w:val="21"/>
        </w:rPr>
        <w:drawing>
          <wp:anchor distT="0" distB="0" distL="114300" distR="114300" simplePos="0" relativeHeight="251659264" behindDoc="0" locked="0" layoutInCell="1" allowOverlap="1">
            <wp:simplePos x="0" y="0"/>
            <wp:positionH relativeFrom="column">
              <wp:posOffset>8381365</wp:posOffset>
            </wp:positionH>
            <wp:positionV relativeFrom="paragraph">
              <wp:posOffset>278765</wp:posOffset>
            </wp:positionV>
            <wp:extent cx="628650" cy="628650"/>
            <wp:effectExtent l="0" t="0" r="0" b="0"/>
            <wp:wrapNone/>
            <wp:docPr id="2" name="图片 0" descr="154087167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0" descr="1540871675.png"/>
                    <pic:cNvPicPr>
                      <a:picLocks noChangeAspect="1"/>
                    </pic:cNvPicPr>
                  </pic:nvPicPr>
                  <pic:blipFill>
                    <a:blip r:embed="rId5" cstate="print"/>
                    <a:stretch>
                      <a:fillRect/>
                    </a:stretch>
                  </pic:blipFill>
                  <pic:spPr>
                    <a:xfrm>
                      <a:off x="0" y="0"/>
                      <a:ext cx="628650" cy="628650"/>
                    </a:xfrm>
                    <a:prstGeom prst="rect">
                      <a:avLst/>
                    </a:prstGeom>
                    <a:noFill/>
                    <a:ln>
                      <a:noFill/>
                    </a:ln>
                  </pic:spPr>
                </pic:pic>
              </a:graphicData>
            </a:graphic>
          </wp:anchor>
        </w:drawing>
      </w:r>
      <w:r>
        <w:rPr>
          <w:rFonts w:hint="eastAsia" w:ascii="微软雅黑" w:hAnsi="微软雅黑" w:eastAsia="微软雅黑" w:cs="微软雅黑"/>
          <w:szCs w:val="21"/>
        </w:rPr>
        <w:t>邮箱：280682780@qq.com</w:t>
      </w:r>
    </w:p>
    <w:p>
      <w:pPr>
        <w:rPr>
          <w:rFonts w:ascii="微软雅黑" w:hAnsi="微软雅黑" w:eastAsia="微软雅黑" w:cs="微软雅黑"/>
          <w:szCs w:val="21"/>
        </w:rPr>
      </w:pPr>
      <w:r>
        <w:rPr>
          <w:rFonts w:hint="eastAsia" w:ascii="微软雅黑" w:hAnsi="微软雅黑" w:eastAsia="微软雅黑" w:cs="微软雅黑"/>
          <w:szCs w:val="21"/>
        </w:rPr>
        <w:t>地址：绵阳市长虹大道南段158号</w:t>
      </w:r>
    </w:p>
    <w:p>
      <w:pPr>
        <w:rPr>
          <w:rFonts w:ascii="微软雅黑" w:hAnsi="微软雅黑" w:eastAsia="微软雅黑" w:cs="微软雅黑"/>
          <w:szCs w:val="21"/>
        </w:rPr>
      </w:pPr>
      <w:r>
        <w:rPr>
          <w:rFonts w:hint="eastAsia" w:ascii="微软雅黑" w:hAnsi="微软雅黑" w:eastAsia="微软雅黑" w:cs="微软雅黑"/>
          <w:szCs w:val="21"/>
        </w:rPr>
        <w:t>重庆市铜梁区人民医院</w:t>
      </w:r>
    </w:p>
    <w:p>
      <w:pPr>
        <w:rPr>
          <w:rFonts w:ascii="微软雅黑" w:hAnsi="微软雅黑" w:eastAsia="微软雅黑" w:cs="微软雅黑"/>
          <w:szCs w:val="21"/>
        </w:rPr>
      </w:pPr>
      <w:r>
        <w:rPr>
          <w:rFonts w:hint="eastAsia" w:ascii="微软雅黑" w:hAnsi="微软雅黑" w:eastAsia="微软雅黑" w:cs="微软雅黑"/>
          <w:szCs w:val="21"/>
        </w:rPr>
        <w:t>重庆市铜梁区人民医院始建于1942年，经过七十多年的发展，医院不断壮大，2010创建为国家“二级甲等”综合医院，并经市医改办批准成为“三级甲等”综合医院创建单位。</w:t>
      </w:r>
    </w:p>
    <w:p>
      <w:pPr>
        <w:rPr>
          <w:rFonts w:ascii="微软雅黑" w:hAnsi="微软雅黑" w:eastAsia="微软雅黑" w:cs="微软雅黑"/>
          <w:szCs w:val="21"/>
        </w:rPr>
      </w:pPr>
      <w:r>
        <w:rPr>
          <w:rFonts w:hint="eastAsia" w:ascii="微软雅黑" w:hAnsi="微软雅黑" w:eastAsia="微软雅黑" w:cs="微软雅黑"/>
          <w:szCs w:val="21"/>
        </w:rPr>
        <w:t>医院总投资7亿元，占地103.7亩，总建筑面积约15.2万平方米（其业务用户约13万平米），包括门诊大楼、住院大楼、培训综合楼、行政楼等；现有编制床位1030张，开放床位1308张；设停车位800个。</w:t>
      </w:r>
    </w:p>
    <w:p>
      <w:pPr>
        <w:rPr>
          <w:rFonts w:ascii="微软雅黑" w:hAnsi="微软雅黑" w:eastAsia="微软雅黑" w:cs="微软雅黑"/>
          <w:szCs w:val="21"/>
        </w:rPr>
      </w:pPr>
      <w:r>
        <w:rPr>
          <w:rFonts w:hint="eastAsia" w:ascii="微软雅黑" w:hAnsi="微软雅黑" w:eastAsia="微软雅黑" w:cs="微软雅黑"/>
          <w:szCs w:val="21"/>
        </w:rPr>
        <w:t>医院现有用工人数1316人。正高32人，副高91人，中级285人；博士研究生2人，硕士研究生92人，本科628人；有兼职硕士研究生导师10人。现设有临床、医技科室37个；建设有市级临床重点学科2个（呼吸内科、重症医学科），市级临床重点专科4个（泌尿外科、肿瘤内科、临床护理、神经内科），市级临床特色专科4个（泌尿外科微创、肝胆胸外科微创、呼吸内科、神经内科），区级临床重点学科6个（泌尿外科、肝胆胸外科、呼吸内科、妇产科、重症医学科、儿科），区级临床重点专科3个（神经内科、神经外科、耳鼻喉科）；现有设备总价值2.05亿元（其中大型医疗设备29台件，价值1.51亿元），建设了净化手术间16间。能开展系列难度大、精度高的手术治疗。医院成功申报国家自然基金青年基金项目1项，省部级项目6项，厅局级项目98项，发表学术论文447篇，编写专著1部，申请专利6项。</w:t>
      </w:r>
    </w:p>
    <w:p>
      <w:pPr>
        <w:rPr>
          <w:rFonts w:ascii="微软雅黑" w:hAnsi="微软雅黑" w:eastAsia="微软雅黑" w:cs="微软雅黑"/>
          <w:szCs w:val="21"/>
        </w:rPr>
      </w:pPr>
      <w:r>
        <w:rPr>
          <w:rFonts w:hint="eastAsia" w:ascii="微软雅黑" w:hAnsi="微软雅黑" w:eastAsia="微软雅黑" w:cs="微软雅黑"/>
          <w:szCs w:val="21"/>
        </w:rPr>
        <w:t xml:space="preserve"> 近几年医院业务量呈现较快增加长势头，2018全年门诊量达80万人次，出院病人达5万人次。发展中的重庆市铜梁区人民医院求贤若渴，拟引进若干名医学类高层次优秀人才引领学科发展。</w:t>
      </w:r>
    </w:p>
    <w:p>
      <w:pPr>
        <w:rPr>
          <w:rFonts w:ascii="微软雅黑" w:hAnsi="微软雅黑" w:eastAsia="微软雅黑" w:cs="微软雅黑"/>
          <w:szCs w:val="21"/>
        </w:rPr>
      </w:pPr>
      <w:r>
        <w:rPr>
          <w:rFonts w:hint="eastAsia" w:ascii="微软雅黑" w:hAnsi="微软雅黑" w:eastAsia="微软雅黑" w:cs="微软雅黑"/>
          <w:szCs w:val="21"/>
        </w:rPr>
        <w:t>职位需求</w:t>
      </w:r>
    </w:p>
    <w:tbl>
      <w:tblPr>
        <w:tblStyle w:val="7"/>
        <w:tblW w:w="9258" w:type="dxa"/>
        <w:tblInd w:w="-200" w:type="dxa"/>
        <w:tblLayout w:type="fixed"/>
        <w:tblCellMar>
          <w:top w:w="15" w:type="dxa"/>
          <w:left w:w="15" w:type="dxa"/>
          <w:bottom w:w="15" w:type="dxa"/>
          <w:right w:w="15" w:type="dxa"/>
        </w:tblCellMar>
      </w:tblPr>
      <w:tblGrid>
        <w:gridCol w:w="624"/>
        <w:gridCol w:w="1788"/>
        <w:gridCol w:w="1548"/>
        <w:gridCol w:w="564"/>
        <w:gridCol w:w="2304"/>
        <w:gridCol w:w="1164"/>
        <w:gridCol w:w="1266"/>
      </w:tblGrid>
      <w:tr>
        <w:tblPrEx>
          <w:tblLayout w:type="fixed"/>
          <w:tblCellMar>
            <w:top w:w="15" w:type="dxa"/>
            <w:left w:w="15" w:type="dxa"/>
            <w:bottom w:w="15" w:type="dxa"/>
            <w:right w:w="15" w:type="dxa"/>
          </w:tblCellMar>
        </w:tblPrEx>
        <w:trPr>
          <w:trHeight w:val="495" w:hRule="atLeast"/>
        </w:trPr>
        <w:tc>
          <w:tcPr>
            <w:tcW w:w="624" w:type="dxa"/>
            <w:vMerge w:val="restart"/>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序号</w:t>
            </w:r>
          </w:p>
        </w:tc>
        <w:tc>
          <w:tcPr>
            <w:tcW w:w="1788" w:type="dxa"/>
            <w:vMerge w:val="restart"/>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岗 位</w:t>
            </w:r>
          </w:p>
        </w:tc>
        <w:tc>
          <w:tcPr>
            <w:tcW w:w="5580" w:type="dxa"/>
            <w:gridSpan w:val="4"/>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招聘条件及要求</w:t>
            </w:r>
          </w:p>
        </w:tc>
        <w:tc>
          <w:tcPr>
            <w:tcW w:w="1266"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r>
      <w:tr>
        <w:tblPrEx>
          <w:tblLayout w:type="fixed"/>
          <w:tblCellMar>
            <w:top w:w="15" w:type="dxa"/>
            <w:left w:w="15" w:type="dxa"/>
            <w:bottom w:w="15" w:type="dxa"/>
            <w:right w:w="15" w:type="dxa"/>
          </w:tblCellMar>
        </w:tblPrEx>
        <w:trPr>
          <w:trHeight w:val="600" w:hRule="atLeast"/>
        </w:trPr>
        <w:tc>
          <w:tcPr>
            <w:tcW w:w="624"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1788"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1548"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学 历</w:t>
            </w:r>
          </w:p>
        </w:tc>
        <w:tc>
          <w:tcPr>
            <w:tcW w:w="564"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招聘人数</w:t>
            </w:r>
          </w:p>
        </w:tc>
        <w:tc>
          <w:tcPr>
            <w:tcW w:w="2304"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专 业</w:t>
            </w:r>
          </w:p>
        </w:tc>
        <w:tc>
          <w:tcPr>
            <w:tcW w:w="1164"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其它要求</w:t>
            </w:r>
          </w:p>
        </w:tc>
        <w:tc>
          <w:tcPr>
            <w:tcW w:w="1266"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备注</w:t>
            </w:r>
          </w:p>
        </w:tc>
      </w:tr>
      <w:tr>
        <w:tblPrEx>
          <w:tblLayout w:type="fixed"/>
          <w:tblCellMar>
            <w:top w:w="15" w:type="dxa"/>
            <w:left w:w="15" w:type="dxa"/>
            <w:bottom w:w="15" w:type="dxa"/>
            <w:right w:w="15" w:type="dxa"/>
          </w:tblCellMar>
        </w:tblPrEx>
        <w:trPr>
          <w:trHeight w:val="600" w:hRule="atLeast"/>
        </w:trPr>
        <w:tc>
          <w:tcPr>
            <w:tcW w:w="624"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1788"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超声医学科医师</w:t>
            </w:r>
          </w:p>
        </w:tc>
        <w:tc>
          <w:tcPr>
            <w:tcW w:w="1548"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本科及以上</w:t>
            </w:r>
          </w:p>
        </w:tc>
        <w:tc>
          <w:tcPr>
            <w:tcW w:w="564"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2304"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医学影像学</w:t>
            </w:r>
          </w:p>
        </w:tc>
        <w:tc>
          <w:tcPr>
            <w:tcW w:w="1164"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执医证、规培证</w:t>
            </w:r>
          </w:p>
        </w:tc>
        <w:tc>
          <w:tcPr>
            <w:tcW w:w="1266" w:type="dxa"/>
            <w:vMerge w:val="restart"/>
            <w:tcBorders>
              <w:top w:val="single" w:color="000000" w:sz="4" w:space="0"/>
              <w:left w:val="single" w:color="000000" w:sz="4" w:space="0"/>
              <w:right w:val="single" w:color="000000" w:sz="4" w:space="0"/>
            </w:tcBorders>
            <w:vAlign w:val="center"/>
          </w:tcPr>
          <w:p>
            <w:pPr>
              <w:rPr>
                <w:rFonts w:ascii="微软雅黑" w:hAnsi="微软雅黑" w:eastAsia="微软雅黑" w:cs="微软雅黑"/>
                <w:szCs w:val="21"/>
              </w:rPr>
            </w:pPr>
          </w:p>
          <w:p>
            <w:pPr>
              <w:rPr>
                <w:rFonts w:ascii="微软雅黑" w:hAnsi="微软雅黑" w:eastAsia="微软雅黑" w:cs="微软雅黑"/>
                <w:szCs w:val="21"/>
              </w:rPr>
            </w:pPr>
          </w:p>
          <w:p>
            <w:pPr>
              <w:rPr>
                <w:rFonts w:ascii="微软雅黑" w:hAnsi="微软雅黑" w:eastAsia="微软雅黑" w:cs="微软雅黑"/>
                <w:szCs w:val="21"/>
              </w:rPr>
            </w:pPr>
          </w:p>
          <w:p>
            <w:pPr>
              <w:rPr>
                <w:rFonts w:ascii="微软雅黑" w:hAnsi="微软雅黑" w:eastAsia="微软雅黑" w:cs="微软雅黑"/>
                <w:szCs w:val="21"/>
              </w:rPr>
            </w:pPr>
          </w:p>
          <w:p>
            <w:pPr>
              <w:rPr>
                <w:rFonts w:ascii="微软雅黑" w:hAnsi="微软雅黑" w:eastAsia="微软雅黑" w:cs="微软雅黑"/>
                <w:szCs w:val="21"/>
              </w:rPr>
            </w:pPr>
          </w:p>
          <w:p>
            <w:pPr>
              <w:rPr>
                <w:rFonts w:ascii="微软雅黑" w:hAnsi="微软雅黑" w:eastAsia="微软雅黑" w:cs="微软雅黑"/>
                <w:szCs w:val="21"/>
              </w:rPr>
            </w:pPr>
          </w:p>
          <w:p>
            <w:pPr>
              <w:rPr>
                <w:rFonts w:ascii="微软雅黑" w:hAnsi="微软雅黑" w:eastAsia="微软雅黑" w:cs="微软雅黑"/>
                <w:szCs w:val="21"/>
              </w:rPr>
            </w:pPr>
          </w:p>
          <w:p>
            <w:pPr>
              <w:rPr>
                <w:rFonts w:ascii="微软雅黑" w:hAnsi="微软雅黑" w:eastAsia="微软雅黑" w:cs="微软雅黑"/>
                <w:szCs w:val="21"/>
              </w:rPr>
            </w:pPr>
          </w:p>
          <w:p>
            <w:pPr>
              <w:rPr>
                <w:rFonts w:ascii="微软雅黑" w:hAnsi="微软雅黑" w:eastAsia="微软雅黑" w:cs="微软雅黑"/>
                <w:szCs w:val="21"/>
              </w:rPr>
            </w:pPr>
            <w:r>
              <w:rPr>
                <w:rFonts w:hint="eastAsia" w:ascii="微软雅黑" w:hAnsi="微软雅黑" w:eastAsia="微软雅黑" w:cs="微软雅黑"/>
                <w:szCs w:val="21"/>
              </w:rPr>
              <w:t>硕士研究生考核招聘有编制，本科临</w:t>
            </w:r>
          </w:p>
          <w:p>
            <w:pPr>
              <w:rPr>
                <w:rFonts w:ascii="微软雅黑" w:hAnsi="微软雅黑" w:eastAsia="微软雅黑" w:cs="微软雅黑"/>
                <w:szCs w:val="21"/>
              </w:rPr>
            </w:pPr>
            <w:r>
              <w:rPr>
                <w:rFonts w:hint="eastAsia" w:ascii="微软雅黑" w:hAnsi="微软雅黑" w:eastAsia="微软雅黑" w:cs="微软雅黑"/>
                <w:szCs w:val="21"/>
              </w:rPr>
              <w:t>聘</w:t>
            </w:r>
          </w:p>
        </w:tc>
      </w:tr>
      <w:tr>
        <w:tblPrEx>
          <w:tblLayout w:type="fixed"/>
          <w:tblCellMar>
            <w:top w:w="15" w:type="dxa"/>
            <w:left w:w="15" w:type="dxa"/>
            <w:bottom w:w="15" w:type="dxa"/>
            <w:right w:w="15" w:type="dxa"/>
          </w:tblCellMar>
        </w:tblPrEx>
        <w:trPr>
          <w:trHeight w:val="600" w:hRule="atLeast"/>
        </w:trPr>
        <w:tc>
          <w:tcPr>
            <w:tcW w:w="624"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1788"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介入室医师</w:t>
            </w:r>
          </w:p>
        </w:tc>
        <w:tc>
          <w:tcPr>
            <w:tcW w:w="1548"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本科及以上</w:t>
            </w:r>
          </w:p>
        </w:tc>
        <w:tc>
          <w:tcPr>
            <w:tcW w:w="564"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2304"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医学影像学</w:t>
            </w:r>
          </w:p>
        </w:tc>
        <w:tc>
          <w:tcPr>
            <w:tcW w:w="1164"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执医证、规培证</w:t>
            </w:r>
          </w:p>
        </w:tc>
        <w:tc>
          <w:tcPr>
            <w:tcW w:w="1266" w:type="dxa"/>
            <w:vMerge w:val="continue"/>
            <w:tcBorders>
              <w:left w:val="single" w:color="000000" w:sz="4" w:space="0"/>
              <w:right w:val="single" w:color="000000" w:sz="4" w:space="0"/>
            </w:tcBorders>
            <w:vAlign w:val="center"/>
          </w:tcPr>
          <w:p>
            <w:pPr>
              <w:rPr>
                <w:rFonts w:ascii="微软雅黑" w:hAnsi="微软雅黑" w:eastAsia="微软雅黑" w:cs="微软雅黑"/>
                <w:szCs w:val="21"/>
              </w:rPr>
            </w:pPr>
          </w:p>
        </w:tc>
      </w:tr>
      <w:tr>
        <w:tblPrEx>
          <w:tblLayout w:type="fixed"/>
          <w:tblCellMar>
            <w:top w:w="15" w:type="dxa"/>
            <w:left w:w="15" w:type="dxa"/>
            <w:bottom w:w="15" w:type="dxa"/>
            <w:right w:w="15" w:type="dxa"/>
          </w:tblCellMar>
        </w:tblPrEx>
        <w:trPr>
          <w:trHeight w:val="600" w:hRule="atLeast"/>
        </w:trPr>
        <w:tc>
          <w:tcPr>
            <w:tcW w:w="624"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3</w:t>
            </w:r>
          </w:p>
        </w:tc>
        <w:tc>
          <w:tcPr>
            <w:tcW w:w="1788"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耳鼻喉科医师</w:t>
            </w:r>
          </w:p>
        </w:tc>
        <w:tc>
          <w:tcPr>
            <w:tcW w:w="1548"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本科及以上</w:t>
            </w:r>
          </w:p>
        </w:tc>
        <w:tc>
          <w:tcPr>
            <w:tcW w:w="564"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2304"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临床医学、耳鼻咽喉科学</w:t>
            </w:r>
          </w:p>
        </w:tc>
        <w:tc>
          <w:tcPr>
            <w:tcW w:w="1164"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执医证、规培证</w:t>
            </w:r>
          </w:p>
        </w:tc>
        <w:tc>
          <w:tcPr>
            <w:tcW w:w="1266" w:type="dxa"/>
            <w:vMerge w:val="continue"/>
            <w:tcBorders>
              <w:left w:val="single" w:color="000000" w:sz="4" w:space="0"/>
              <w:right w:val="single" w:color="000000" w:sz="4" w:space="0"/>
            </w:tcBorders>
            <w:vAlign w:val="center"/>
          </w:tcPr>
          <w:p>
            <w:pPr>
              <w:rPr>
                <w:rFonts w:ascii="微软雅黑" w:hAnsi="微软雅黑" w:eastAsia="微软雅黑" w:cs="微软雅黑"/>
                <w:szCs w:val="21"/>
              </w:rPr>
            </w:pPr>
          </w:p>
        </w:tc>
      </w:tr>
      <w:tr>
        <w:tblPrEx>
          <w:tblLayout w:type="fixed"/>
          <w:tblCellMar>
            <w:top w:w="15" w:type="dxa"/>
            <w:left w:w="15" w:type="dxa"/>
            <w:bottom w:w="15" w:type="dxa"/>
            <w:right w:w="15" w:type="dxa"/>
          </w:tblCellMar>
        </w:tblPrEx>
        <w:trPr>
          <w:trHeight w:val="600" w:hRule="atLeast"/>
        </w:trPr>
        <w:tc>
          <w:tcPr>
            <w:tcW w:w="624"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4</w:t>
            </w:r>
          </w:p>
        </w:tc>
        <w:tc>
          <w:tcPr>
            <w:tcW w:w="1788"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急诊科医师</w:t>
            </w:r>
          </w:p>
        </w:tc>
        <w:tc>
          <w:tcPr>
            <w:tcW w:w="1548"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本科及以上</w:t>
            </w:r>
          </w:p>
        </w:tc>
        <w:tc>
          <w:tcPr>
            <w:tcW w:w="564"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2304"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临床医学或急诊医学</w:t>
            </w:r>
          </w:p>
        </w:tc>
        <w:tc>
          <w:tcPr>
            <w:tcW w:w="1164"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执医证、规培证</w:t>
            </w:r>
          </w:p>
        </w:tc>
        <w:tc>
          <w:tcPr>
            <w:tcW w:w="1266" w:type="dxa"/>
            <w:vMerge w:val="continue"/>
            <w:tcBorders>
              <w:left w:val="single" w:color="000000" w:sz="4" w:space="0"/>
              <w:right w:val="single" w:color="000000" w:sz="4" w:space="0"/>
            </w:tcBorders>
            <w:vAlign w:val="center"/>
          </w:tcPr>
          <w:p>
            <w:pPr>
              <w:rPr>
                <w:rFonts w:ascii="微软雅黑" w:hAnsi="微软雅黑" w:eastAsia="微软雅黑" w:cs="微软雅黑"/>
                <w:szCs w:val="21"/>
              </w:rPr>
            </w:pPr>
          </w:p>
        </w:tc>
      </w:tr>
      <w:tr>
        <w:tblPrEx>
          <w:tblLayout w:type="fixed"/>
          <w:tblCellMar>
            <w:top w:w="15" w:type="dxa"/>
            <w:left w:w="15" w:type="dxa"/>
            <w:bottom w:w="15" w:type="dxa"/>
            <w:right w:w="15" w:type="dxa"/>
          </w:tblCellMar>
        </w:tblPrEx>
        <w:trPr>
          <w:trHeight w:val="600" w:hRule="atLeast"/>
        </w:trPr>
        <w:tc>
          <w:tcPr>
            <w:tcW w:w="624"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5</w:t>
            </w:r>
          </w:p>
        </w:tc>
        <w:tc>
          <w:tcPr>
            <w:tcW w:w="1788"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眼科医师</w:t>
            </w:r>
          </w:p>
        </w:tc>
        <w:tc>
          <w:tcPr>
            <w:tcW w:w="1548"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本科及以上</w:t>
            </w:r>
          </w:p>
        </w:tc>
        <w:tc>
          <w:tcPr>
            <w:tcW w:w="564"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2304"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临床医学、眼科学</w:t>
            </w:r>
          </w:p>
        </w:tc>
        <w:tc>
          <w:tcPr>
            <w:tcW w:w="1164"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执医证、规培证</w:t>
            </w:r>
          </w:p>
        </w:tc>
        <w:tc>
          <w:tcPr>
            <w:tcW w:w="1266" w:type="dxa"/>
            <w:vMerge w:val="continue"/>
            <w:tcBorders>
              <w:left w:val="single" w:color="000000" w:sz="4" w:space="0"/>
              <w:right w:val="single" w:color="000000" w:sz="4" w:space="0"/>
            </w:tcBorders>
            <w:vAlign w:val="center"/>
          </w:tcPr>
          <w:p>
            <w:pPr>
              <w:rPr>
                <w:rFonts w:ascii="微软雅黑" w:hAnsi="微软雅黑" w:eastAsia="微软雅黑" w:cs="微软雅黑"/>
                <w:szCs w:val="21"/>
              </w:rPr>
            </w:pPr>
          </w:p>
        </w:tc>
      </w:tr>
      <w:tr>
        <w:tblPrEx>
          <w:tblLayout w:type="fixed"/>
          <w:tblCellMar>
            <w:top w:w="15" w:type="dxa"/>
            <w:left w:w="15" w:type="dxa"/>
            <w:bottom w:w="15" w:type="dxa"/>
            <w:right w:w="15" w:type="dxa"/>
          </w:tblCellMar>
        </w:tblPrEx>
        <w:trPr>
          <w:trHeight w:val="600" w:hRule="atLeast"/>
        </w:trPr>
        <w:tc>
          <w:tcPr>
            <w:tcW w:w="624"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6</w:t>
            </w:r>
          </w:p>
        </w:tc>
        <w:tc>
          <w:tcPr>
            <w:tcW w:w="1788"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妇产科医师</w:t>
            </w:r>
          </w:p>
        </w:tc>
        <w:tc>
          <w:tcPr>
            <w:tcW w:w="1548"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本科及以上</w:t>
            </w:r>
          </w:p>
        </w:tc>
        <w:tc>
          <w:tcPr>
            <w:tcW w:w="564"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2304"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临床医学、外科学</w:t>
            </w:r>
          </w:p>
        </w:tc>
        <w:tc>
          <w:tcPr>
            <w:tcW w:w="1164"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执医证、规培证</w:t>
            </w:r>
          </w:p>
        </w:tc>
        <w:tc>
          <w:tcPr>
            <w:tcW w:w="1266" w:type="dxa"/>
            <w:vMerge w:val="continue"/>
            <w:tcBorders>
              <w:left w:val="single" w:color="000000" w:sz="4" w:space="0"/>
              <w:right w:val="single" w:color="000000" w:sz="4" w:space="0"/>
            </w:tcBorders>
            <w:vAlign w:val="center"/>
          </w:tcPr>
          <w:p>
            <w:pPr>
              <w:rPr>
                <w:rFonts w:ascii="微软雅黑" w:hAnsi="微软雅黑" w:eastAsia="微软雅黑" w:cs="微软雅黑"/>
                <w:szCs w:val="21"/>
              </w:rPr>
            </w:pPr>
          </w:p>
        </w:tc>
      </w:tr>
      <w:tr>
        <w:tblPrEx>
          <w:tblLayout w:type="fixed"/>
          <w:tblCellMar>
            <w:top w:w="15" w:type="dxa"/>
            <w:left w:w="15" w:type="dxa"/>
            <w:bottom w:w="15" w:type="dxa"/>
            <w:right w:w="15" w:type="dxa"/>
          </w:tblCellMar>
        </w:tblPrEx>
        <w:trPr>
          <w:trHeight w:val="600" w:hRule="atLeast"/>
        </w:trPr>
        <w:tc>
          <w:tcPr>
            <w:tcW w:w="624"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7</w:t>
            </w:r>
          </w:p>
        </w:tc>
        <w:tc>
          <w:tcPr>
            <w:tcW w:w="1788"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神内科电生理检查技师</w:t>
            </w:r>
          </w:p>
        </w:tc>
        <w:tc>
          <w:tcPr>
            <w:tcW w:w="1548"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本科及以上</w:t>
            </w:r>
          </w:p>
        </w:tc>
        <w:tc>
          <w:tcPr>
            <w:tcW w:w="564"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2304"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临床医学及相关专业</w:t>
            </w:r>
          </w:p>
        </w:tc>
        <w:tc>
          <w:tcPr>
            <w:tcW w:w="1164"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执医证</w:t>
            </w:r>
          </w:p>
        </w:tc>
        <w:tc>
          <w:tcPr>
            <w:tcW w:w="1266" w:type="dxa"/>
            <w:vMerge w:val="continue"/>
            <w:tcBorders>
              <w:left w:val="single" w:color="000000" w:sz="4" w:space="0"/>
              <w:right w:val="single" w:color="000000" w:sz="4" w:space="0"/>
            </w:tcBorders>
            <w:vAlign w:val="center"/>
          </w:tcPr>
          <w:p>
            <w:pPr>
              <w:rPr>
                <w:rFonts w:ascii="微软雅黑" w:hAnsi="微软雅黑" w:eastAsia="微软雅黑" w:cs="微软雅黑"/>
                <w:szCs w:val="21"/>
              </w:rPr>
            </w:pPr>
          </w:p>
        </w:tc>
      </w:tr>
      <w:tr>
        <w:tblPrEx>
          <w:tblLayout w:type="fixed"/>
          <w:tblCellMar>
            <w:top w:w="15" w:type="dxa"/>
            <w:left w:w="15" w:type="dxa"/>
            <w:bottom w:w="15" w:type="dxa"/>
            <w:right w:w="15" w:type="dxa"/>
          </w:tblCellMar>
        </w:tblPrEx>
        <w:trPr>
          <w:trHeight w:val="630" w:hRule="atLeast"/>
        </w:trPr>
        <w:tc>
          <w:tcPr>
            <w:tcW w:w="624"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8</w:t>
            </w:r>
          </w:p>
        </w:tc>
        <w:tc>
          <w:tcPr>
            <w:tcW w:w="1788"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全科医师</w:t>
            </w:r>
          </w:p>
        </w:tc>
        <w:tc>
          <w:tcPr>
            <w:tcW w:w="1548"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本科及以上</w:t>
            </w:r>
          </w:p>
        </w:tc>
        <w:tc>
          <w:tcPr>
            <w:tcW w:w="564"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2304"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w:t>
            </w:r>
          </w:p>
        </w:tc>
        <w:tc>
          <w:tcPr>
            <w:tcW w:w="1164"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执医证</w:t>
            </w:r>
          </w:p>
        </w:tc>
        <w:tc>
          <w:tcPr>
            <w:tcW w:w="1266" w:type="dxa"/>
            <w:vMerge w:val="continue"/>
            <w:tcBorders>
              <w:left w:val="single" w:color="000000" w:sz="4" w:space="0"/>
              <w:right w:val="single" w:color="000000" w:sz="4" w:space="0"/>
            </w:tcBorders>
            <w:vAlign w:val="center"/>
          </w:tcPr>
          <w:p>
            <w:pPr>
              <w:rPr>
                <w:rFonts w:ascii="微软雅黑" w:hAnsi="微软雅黑" w:eastAsia="微软雅黑" w:cs="微软雅黑"/>
                <w:szCs w:val="21"/>
              </w:rPr>
            </w:pPr>
          </w:p>
        </w:tc>
      </w:tr>
      <w:tr>
        <w:tblPrEx>
          <w:tblLayout w:type="fixed"/>
          <w:tblCellMar>
            <w:top w:w="15" w:type="dxa"/>
            <w:left w:w="15" w:type="dxa"/>
            <w:bottom w:w="15" w:type="dxa"/>
            <w:right w:w="15" w:type="dxa"/>
          </w:tblCellMar>
        </w:tblPrEx>
        <w:trPr>
          <w:trHeight w:val="600" w:hRule="atLeast"/>
        </w:trPr>
        <w:tc>
          <w:tcPr>
            <w:tcW w:w="624"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9</w:t>
            </w:r>
          </w:p>
        </w:tc>
        <w:tc>
          <w:tcPr>
            <w:tcW w:w="1788"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肾脏内分泌医师</w:t>
            </w:r>
          </w:p>
        </w:tc>
        <w:tc>
          <w:tcPr>
            <w:tcW w:w="1548"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本科及以上</w:t>
            </w:r>
          </w:p>
        </w:tc>
        <w:tc>
          <w:tcPr>
            <w:tcW w:w="564"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2304"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临床医学、内科学</w:t>
            </w:r>
          </w:p>
        </w:tc>
        <w:tc>
          <w:tcPr>
            <w:tcW w:w="1164"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执医证、规培证</w:t>
            </w:r>
          </w:p>
        </w:tc>
        <w:tc>
          <w:tcPr>
            <w:tcW w:w="1266" w:type="dxa"/>
            <w:vMerge w:val="continue"/>
            <w:tcBorders>
              <w:left w:val="single" w:color="000000" w:sz="4" w:space="0"/>
              <w:right w:val="single" w:color="000000" w:sz="4" w:space="0"/>
            </w:tcBorders>
            <w:vAlign w:val="center"/>
          </w:tcPr>
          <w:p>
            <w:pPr>
              <w:rPr>
                <w:rFonts w:ascii="微软雅黑" w:hAnsi="微软雅黑" w:eastAsia="微软雅黑" w:cs="微软雅黑"/>
                <w:szCs w:val="21"/>
              </w:rPr>
            </w:pPr>
          </w:p>
        </w:tc>
      </w:tr>
      <w:tr>
        <w:tblPrEx>
          <w:tblLayout w:type="fixed"/>
          <w:tblCellMar>
            <w:top w:w="15" w:type="dxa"/>
            <w:left w:w="15" w:type="dxa"/>
            <w:bottom w:w="15" w:type="dxa"/>
            <w:right w:w="15" w:type="dxa"/>
          </w:tblCellMar>
        </w:tblPrEx>
        <w:trPr>
          <w:trHeight w:val="717" w:hRule="atLeast"/>
        </w:trPr>
        <w:tc>
          <w:tcPr>
            <w:tcW w:w="624"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10</w:t>
            </w:r>
          </w:p>
        </w:tc>
        <w:tc>
          <w:tcPr>
            <w:tcW w:w="1788"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消化内科医师</w:t>
            </w:r>
          </w:p>
        </w:tc>
        <w:tc>
          <w:tcPr>
            <w:tcW w:w="1548"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本科及以上</w:t>
            </w:r>
          </w:p>
        </w:tc>
        <w:tc>
          <w:tcPr>
            <w:tcW w:w="564"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2304"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临床医学、内科学</w:t>
            </w:r>
          </w:p>
        </w:tc>
        <w:tc>
          <w:tcPr>
            <w:tcW w:w="1164"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执医证、规培证</w:t>
            </w:r>
          </w:p>
        </w:tc>
        <w:tc>
          <w:tcPr>
            <w:tcW w:w="1266" w:type="dxa"/>
            <w:vMerge w:val="continue"/>
            <w:tcBorders>
              <w:left w:val="single" w:color="000000" w:sz="4" w:space="0"/>
              <w:right w:val="single" w:color="000000" w:sz="4" w:space="0"/>
            </w:tcBorders>
            <w:vAlign w:val="center"/>
          </w:tcPr>
          <w:p>
            <w:pPr>
              <w:rPr>
                <w:rFonts w:ascii="微软雅黑" w:hAnsi="微软雅黑" w:eastAsia="微软雅黑" w:cs="微软雅黑"/>
                <w:szCs w:val="21"/>
              </w:rPr>
            </w:pPr>
          </w:p>
        </w:tc>
      </w:tr>
      <w:tr>
        <w:tblPrEx>
          <w:tblLayout w:type="fixed"/>
          <w:tblCellMar>
            <w:top w:w="15" w:type="dxa"/>
            <w:left w:w="15" w:type="dxa"/>
            <w:bottom w:w="15" w:type="dxa"/>
            <w:right w:w="15" w:type="dxa"/>
          </w:tblCellMar>
        </w:tblPrEx>
        <w:trPr>
          <w:trHeight w:val="600" w:hRule="atLeast"/>
        </w:trPr>
        <w:tc>
          <w:tcPr>
            <w:tcW w:w="624"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11</w:t>
            </w:r>
          </w:p>
        </w:tc>
        <w:tc>
          <w:tcPr>
            <w:tcW w:w="1788"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 xml:space="preserve"> 胸心甲乳    外科</w:t>
            </w:r>
          </w:p>
        </w:tc>
        <w:tc>
          <w:tcPr>
            <w:tcW w:w="1548"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本科及以上</w:t>
            </w:r>
          </w:p>
        </w:tc>
        <w:tc>
          <w:tcPr>
            <w:tcW w:w="564"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2304"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临床医学、外科学</w:t>
            </w:r>
          </w:p>
        </w:tc>
        <w:tc>
          <w:tcPr>
            <w:tcW w:w="1164"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执医证、规培证</w:t>
            </w:r>
          </w:p>
        </w:tc>
        <w:tc>
          <w:tcPr>
            <w:tcW w:w="1266" w:type="dxa"/>
            <w:vMerge w:val="continue"/>
            <w:tcBorders>
              <w:left w:val="single" w:color="000000" w:sz="4" w:space="0"/>
              <w:right w:val="single" w:color="000000" w:sz="4" w:space="0"/>
            </w:tcBorders>
            <w:vAlign w:val="center"/>
          </w:tcPr>
          <w:p>
            <w:pPr>
              <w:rPr>
                <w:rFonts w:ascii="微软雅黑" w:hAnsi="微软雅黑" w:eastAsia="微软雅黑" w:cs="微软雅黑"/>
                <w:szCs w:val="21"/>
              </w:rPr>
            </w:pPr>
          </w:p>
        </w:tc>
      </w:tr>
      <w:tr>
        <w:tblPrEx>
          <w:tblLayout w:type="fixed"/>
          <w:tblCellMar>
            <w:top w:w="15" w:type="dxa"/>
            <w:left w:w="15" w:type="dxa"/>
            <w:bottom w:w="15" w:type="dxa"/>
            <w:right w:w="15" w:type="dxa"/>
          </w:tblCellMar>
        </w:tblPrEx>
        <w:trPr>
          <w:trHeight w:val="600" w:hRule="atLeast"/>
        </w:trPr>
        <w:tc>
          <w:tcPr>
            <w:tcW w:w="624"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12</w:t>
            </w:r>
          </w:p>
        </w:tc>
        <w:tc>
          <w:tcPr>
            <w:tcW w:w="1788"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儿科</w:t>
            </w:r>
          </w:p>
        </w:tc>
        <w:tc>
          <w:tcPr>
            <w:tcW w:w="1548"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本科及以上</w:t>
            </w:r>
          </w:p>
        </w:tc>
        <w:tc>
          <w:tcPr>
            <w:tcW w:w="564"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2304"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临床医学、儿科学</w:t>
            </w:r>
          </w:p>
        </w:tc>
        <w:tc>
          <w:tcPr>
            <w:tcW w:w="1164"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执医证、规培证</w:t>
            </w:r>
          </w:p>
        </w:tc>
        <w:tc>
          <w:tcPr>
            <w:tcW w:w="1266" w:type="dxa"/>
            <w:vMerge w:val="continue"/>
            <w:tcBorders>
              <w:left w:val="single" w:color="000000" w:sz="4" w:space="0"/>
              <w:right w:val="single" w:color="000000" w:sz="4" w:space="0"/>
            </w:tcBorders>
            <w:vAlign w:val="center"/>
          </w:tcPr>
          <w:p>
            <w:pPr>
              <w:rPr>
                <w:rFonts w:ascii="微软雅黑" w:hAnsi="微软雅黑" w:eastAsia="微软雅黑" w:cs="微软雅黑"/>
                <w:szCs w:val="21"/>
              </w:rPr>
            </w:pPr>
          </w:p>
        </w:tc>
      </w:tr>
      <w:tr>
        <w:tblPrEx>
          <w:tblLayout w:type="fixed"/>
          <w:tblCellMar>
            <w:top w:w="15" w:type="dxa"/>
            <w:left w:w="15" w:type="dxa"/>
            <w:bottom w:w="15" w:type="dxa"/>
            <w:right w:w="15" w:type="dxa"/>
          </w:tblCellMar>
        </w:tblPrEx>
        <w:trPr>
          <w:trHeight w:val="600" w:hRule="atLeast"/>
        </w:trPr>
        <w:tc>
          <w:tcPr>
            <w:tcW w:w="624"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13</w:t>
            </w:r>
          </w:p>
        </w:tc>
        <w:tc>
          <w:tcPr>
            <w:tcW w:w="1788"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肝胆胰外科</w:t>
            </w:r>
          </w:p>
        </w:tc>
        <w:tc>
          <w:tcPr>
            <w:tcW w:w="1548"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本科及以上</w:t>
            </w:r>
          </w:p>
        </w:tc>
        <w:tc>
          <w:tcPr>
            <w:tcW w:w="564"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2304"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临床医学、儿科学</w:t>
            </w:r>
          </w:p>
        </w:tc>
        <w:tc>
          <w:tcPr>
            <w:tcW w:w="1164"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执医证、规培证</w:t>
            </w:r>
          </w:p>
        </w:tc>
        <w:tc>
          <w:tcPr>
            <w:tcW w:w="1266" w:type="dxa"/>
            <w:vMerge w:val="continue"/>
            <w:tcBorders>
              <w:left w:val="single" w:color="000000" w:sz="4" w:space="0"/>
              <w:right w:val="single" w:color="000000" w:sz="4" w:space="0"/>
            </w:tcBorders>
            <w:vAlign w:val="center"/>
          </w:tcPr>
          <w:p>
            <w:pPr>
              <w:rPr>
                <w:rFonts w:ascii="微软雅黑" w:hAnsi="微软雅黑" w:eastAsia="微软雅黑" w:cs="微软雅黑"/>
                <w:szCs w:val="21"/>
              </w:rPr>
            </w:pPr>
          </w:p>
        </w:tc>
      </w:tr>
      <w:tr>
        <w:tblPrEx>
          <w:tblLayout w:type="fixed"/>
          <w:tblCellMar>
            <w:top w:w="15" w:type="dxa"/>
            <w:left w:w="15" w:type="dxa"/>
            <w:bottom w:w="15" w:type="dxa"/>
            <w:right w:w="15" w:type="dxa"/>
          </w:tblCellMar>
        </w:tblPrEx>
        <w:trPr>
          <w:trHeight w:val="855" w:hRule="atLeast"/>
        </w:trPr>
        <w:tc>
          <w:tcPr>
            <w:tcW w:w="624"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14</w:t>
            </w:r>
          </w:p>
        </w:tc>
        <w:tc>
          <w:tcPr>
            <w:tcW w:w="1788"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感染性疾病科</w:t>
            </w:r>
          </w:p>
        </w:tc>
        <w:tc>
          <w:tcPr>
            <w:tcW w:w="1548"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本科及以上</w:t>
            </w:r>
          </w:p>
        </w:tc>
        <w:tc>
          <w:tcPr>
            <w:tcW w:w="564"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2304"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临床医学、外科学</w:t>
            </w:r>
          </w:p>
        </w:tc>
        <w:tc>
          <w:tcPr>
            <w:tcW w:w="1164"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执医证、规培证</w:t>
            </w:r>
          </w:p>
        </w:tc>
        <w:tc>
          <w:tcPr>
            <w:tcW w:w="1266" w:type="dxa"/>
            <w:vMerge w:val="continue"/>
            <w:tcBorders>
              <w:left w:val="single" w:color="000000" w:sz="4" w:space="0"/>
              <w:right w:val="single" w:color="000000" w:sz="4" w:space="0"/>
            </w:tcBorders>
            <w:vAlign w:val="center"/>
          </w:tcPr>
          <w:p>
            <w:pPr>
              <w:rPr>
                <w:rFonts w:ascii="微软雅黑" w:hAnsi="微软雅黑" w:eastAsia="微软雅黑" w:cs="微软雅黑"/>
                <w:szCs w:val="21"/>
              </w:rPr>
            </w:pPr>
          </w:p>
        </w:tc>
      </w:tr>
      <w:tr>
        <w:tblPrEx>
          <w:tblLayout w:type="fixed"/>
          <w:tblCellMar>
            <w:top w:w="15" w:type="dxa"/>
            <w:left w:w="15" w:type="dxa"/>
            <w:bottom w:w="15" w:type="dxa"/>
            <w:right w:w="15" w:type="dxa"/>
          </w:tblCellMar>
        </w:tblPrEx>
        <w:trPr>
          <w:trHeight w:val="615" w:hRule="atLeast"/>
        </w:trPr>
        <w:tc>
          <w:tcPr>
            <w:tcW w:w="624"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15</w:t>
            </w:r>
          </w:p>
        </w:tc>
        <w:tc>
          <w:tcPr>
            <w:tcW w:w="1788"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放射科技术员</w:t>
            </w:r>
          </w:p>
        </w:tc>
        <w:tc>
          <w:tcPr>
            <w:tcW w:w="1548"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本科及以上</w:t>
            </w:r>
          </w:p>
        </w:tc>
        <w:tc>
          <w:tcPr>
            <w:tcW w:w="564"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2304"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医学影像学、医学影像技术</w:t>
            </w:r>
          </w:p>
        </w:tc>
        <w:tc>
          <w:tcPr>
            <w:tcW w:w="1164"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有技师资格证书</w:t>
            </w:r>
          </w:p>
        </w:tc>
        <w:tc>
          <w:tcPr>
            <w:tcW w:w="1266" w:type="dxa"/>
            <w:vMerge w:val="continue"/>
            <w:tcBorders>
              <w:left w:val="single" w:color="000000" w:sz="4" w:space="0"/>
              <w:right w:val="single" w:color="000000" w:sz="4" w:space="0"/>
            </w:tcBorders>
            <w:vAlign w:val="center"/>
          </w:tcPr>
          <w:p>
            <w:pPr>
              <w:rPr>
                <w:rFonts w:ascii="微软雅黑" w:hAnsi="微软雅黑" w:eastAsia="微软雅黑" w:cs="微软雅黑"/>
                <w:szCs w:val="21"/>
              </w:rPr>
            </w:pPr>
          </w:p>
        </w:tc>
      </w:tr>
      <w:tr>
        <w:tblPrEx>
          <w:tblLayout w:type="fixed"/>
          <w:tblCellMar>
            <w:top w:w="15" w:type="dxa"/>
            <w:left w:w="15" w:type="dxa"/>
            <w:bottom w:w="15" w:type="dxa"/>
            <w:right w:w="15" w:type="dxa"/>
          </w:tblCellMar>
        </w:tblPrEx>
        <w:trPr>
          <w:trHeight w:val="498" w:hRule="atLeast"/>
        </w:trPr>
        <w:tc>
          <w:tcPr>
            <w:tcW w:w="624"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16</w:t>
            </w:r>
          </w:p>
        </w:tc>
        <w:tc>
          <w:tcPr>
            <w:tcW w:w="1788"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耳鼻喉电测听技师</w:t>
            </w:r>
          </w:p>
        </w:tc>
        <w:tc>
          <w:tcPr>
            <w:tcW w:w="1548"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本科及以上</w:t>
            </w:r>
          </w:p>
        </w:tc>
        <w:tc>
          <w:tcPr>
            <w:tcW w:w="564"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2304"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听力学</w:t>
            </w:r>
          </w:p>
        </w:tc>
        <w:tc>
          <w:tcPr>
            <w:tcW w:w="1164"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1266" w:type="dxa"/>
            <w:vMerge w:val="continue"/>
            <w:tcBorders>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r>
      <w:tr>
        <w:tblPrEx>
          <w:tblLayout w:type="fixed"/>
          <w:tblCellMar>
            <w:top w:w="15" w:type="dxa"/>
            <w:left w:w="15" w:type="dxa"/>
            <w:bottom w:w="15" w:type="dxa"/>
            <w:right w:w="15" w:type="dxa"/>
          </w:tblCellMar>
        </w:tblPrEx>
        <w:trPr>
          <w:trHeight w:val="615" w:hRule="atLeast"/>
        </w:trPr>
        <w:tc>
          <w:tcPr>
            <w:tcW w:w="624"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17</w:t>
            </w:r>
          </w:p>
        </w:tc>
        <w:tc>
          <w:tcPr>
            <w:tcW w:w="1788"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财务</w:t>
            </w:r>
          </w:p>
        </w:tc>
        <w:tc>
          <w:tcPr>
            <w:tcW w:w="1548"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本科及以上</w:t>
            </w:r>
          </w:p>
        </w:tc>
        <w:tc>
          <w:tcPr>
            <w:tcW w:w="564"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2304"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会计、会计学、财务会计、财务管理</w:t>
            </w:r>
          </w:p>
        </w:tc>
        <w:tc>
          <w:tcPr>
            <w:tcW w:w="1164"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会计初级职称</w:t>
            </w:r>
          </w:p>
        </w:tc>
        <w:tc>
          <w:tcPr>
            <w:tcW w:w="1266"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r>
      <w:tr>
        <w:tblPrEx>
          <w:tblLayout w:type="fixed"/>
          <w:tblCellMar>
            <w:top w:w="15" w:type="dxa"/>
            <w:left w:w="15" w:type="dxa"/>
            <w:bottom w:w="15" w:type="dxa"/>
            <w:right w:w="15" w:type="dxa"/>
          </w:tblCellMar>
        </w:tblPrEx>
        <w:trPr>
          <w:trHeight w:val="968" w:hRule="atLeast"/>
        </w:trPr>
        <w:tc>
          <w:tcPr>
            <w:tcW w:w="624"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18</w:t>
            </w:r>
          </w:p>
        </w:tc>
        <w:tc>
          <w:tcPr>
            <w:tcW w:w="1788"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信息</w:t>
            </w:r>
          </w:p>
          <w:p>
            <w:pPr>
              <w:rPr>
                <w:rFonts w:ascii="微软雅黑" w:hAnsi="微软雅黑" w:eastAsia="微软雅黑" w:cs="微软雅黑"/>
                <w:szCs w:val="21"/>
              </w:rPr>
            </w:pPr>
            <w:r>
              <w:rPr>
                <w:rFonts w:hint="eastAsia" w:ascii="微软雅黑" w:hAnsi="微软雅黑" w:eastAsia="微软雅黑" w:cs="微软雅黑"/>
                <w:szCs w:val="21"/>
              </w:rPr>
              <w:t xml:space="preserve">技术 </w:t>
            </w:r>
          </w:p>
        </w:tc>
        <w:tc>
          <w:tcPr>
            <w:tcW w:w="1548"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本科及以上</w:t>
            </w:r>
          </w:p>
        </w:tc>
        <w:tc>
          <w:tcPr>
            <w:tcW w:w="564"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2304"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计算机数据库、数据库技术、计算机数据库技术、数据库</w:t>
            </w:r>
          </w:p>
        </w:tc>
        <w:tc>
          <w:tcPr>
            <w:tcW w:w="1164"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1266"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r>
      <w:tr>
        <w:tblPrEx>
          <w:tblLayout w:type="fixed"/>
          <w:tblCellMar>
            <w:top w:w="15" w:type="dxa"/>
            <w:left w:w="15" w:type="dxa"/>
            <w:bottom w:w="15" w:type="dxa"/>
            <w:right w:w="15" w:type="dxa"/>
          </w:tblCellMar>
        </w:tblPrEx>
        <w:trPr>
          <w:trHeight w:val="752" w:hRule="atLeast"/>
        </w:trPr>
        <w:tc>
          <w:tcPr>
            <w:tcW w:w="624"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19</w:t>
            </w:r>
          </w:p>
        </w:tc>
        <w:tc>
          <w:tcPr>
            <w:tcW w:w="1788"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 xml:space="preserve">病案管理   </w:t>
            </w:r>
          </w:p>
        </w:tc>
        <w:tc>
          <w:tcPr>
            <w:tcW w:w="1548"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本科及以上</w:t>
            </w:r>
          </w:p>
        </w:tc>
        <w:tc>
          <w:tcPr>
            <w:tcW w:w="564"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2304"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信息管理与信息系统（医药卫生）</w:t>
            </w:r>
          </w:p>
        </w:tc>
        <w:tc>
          <w:tcPr>
            <w:tcW w:w="1164"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有编码证优先</w:t>
            </w:r>
          </w:p>
        </w:tc>
        <w:tc>
          <w:tcPr>
            <w:tcW w:w="1266"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r>
      <w:tr>
        <w:tblPrEx>
          <w:tblLayout w:type="fixed"/>
          <w:tblCellMar>
            <w:top w:w="15" w:type="dxa"/>
            <w:left w:w="15" w:type="dxa"/>
            <w:bottom w:w="15" w:type="dxa"/>
            <w:right w:w="15" w:type="dxa"/>
          </w:tblCellMar>
        </w:tblPrEx>
        <w:trPr>
          <w:trHeight w:val="880" w:hRule="atLeast"/>
        </w:trPr>
        <w:tc>
          <w:tcPr>
            <w:tcW w:w="624"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20</w:t>
            </w:r>
          </w:p>
        </w:tc>
        <w:tc>
          <w:tcPr>
            <w:tcW w:w="1788"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文秘</w:t>
            </w:r>
          </w:p>
        </w:tc>
        <w:tc>
          <w:tcPr>
            <w:tcW w:w="1548"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本科及以上</w:t>
            </w:r>
          </w:p>
        </w:tc>
        <w:tc>
          <w:tcPr>
            <w:tcW w:w="564"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3</w:t>
            </w:r>
          </w:p>
        </w:tc>
        <w:tc>
          <w:tcPr>
            <w:tcW w:w="2304"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新闻学、汉语言文学、文学、秘书学、文秘、文秘学、医学文秘、公共卫生管理、人力资源管理等相关专业</w:t>
            </w:r>
          </w:p>
        </w:tc>
        <w:tc>
          <w:tcPr>
            <w:tcW w:w="1164"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1266"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p>
            <w:pPr>
              <w:rPr>
                <w:rFonts w:ascii="微软雅黑" w:hAnsi="微软雅黑" w:eastAsia="微软雅黑" w:cs="微软雅黑"/>
                <w:szCs w:val="21"/>
              </w:rPr>
            </w:pPr>
          </w:p>
        </w:tc>
      </w:tr>
      <w:tr>
        <w:tblPrEx>
          <w:tblLayout w:type="fixed"/>
          <w:tblCellMar>
            <w:top w:w="15" w:type="dxa"/>
            <w:left w:w="15" w:type="dxa"/>
            <w:bottom w:w="15" w:type="dxa"/>
            <w:right w:w="15" w:type="dxa"/>
          </w:tblCellMar>
        </w:tblPrEx>
        <w:trPr>
          <w:trHeight w:val="615" w:hRule="atLeast"/>
        </w:trPr>
        <w:tc>
          <w:tcPr>
            <w:tcW w:w="624"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21</w:t>
            </w:r>
          </w:p>
        </w:tc>
        <w:tc>
          <w:tcPr>
            <w:tcW w:w="1788"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医务科</w:t>
            </w:r>
          </w:p>
        </w:tc>
        <w:tc>
          <w:tcPr>
            <w:tcW w:w="1548"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硕士及以上</w:t>
            </w:r>
          </w:p>
        </w:tc>
        <w:tc>
          <w:tcPr>
            <w:tcW w:w="564"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2304"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社会医学与卫生事业管理，公共卫生等相关专业</w:t>
            </w:r>
          </w:p>
        </w:tc>
        <w:tc>
          <w:tcPr>
            <w:tcW w:w="1164"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c>
          <w:tcPr>
            <w:tcW w:w="1266" w:type="dxa"/>
            <w:tcBorders>
              <w:top w:val="single" w:color="000000" w:sz="4" w:space="0"/>
              <w:left w:val="single" w:color="000000" w:sz="4" w:space="0"/>
              <w:bottom w:val="single" w:color="000000" w:sz="4" w:space="0"/>
              <w:right w:val="single" w:color="000000" w:sz="4" w:space="0"/>
            </w:tcBorders>
            <w:vAlign w:val="center"/>
          </w:tcPr>
          <w:p>
            <w:pPr>
              <w:rPr>
                <w:rFonts w:ascii="微软雅黑" w:hAnsi="微软雅黑" w:eastAsia="微软雅黑" w:cs="微软雅黑"/>
                <w:szCs w:val="21"/>
              </w:rPr>
            </w:pPr>
          </w:p>
        </w:tc>
      </w:tr>
    </w:tbl>
    <w:p>
      <w:pPr>
        <w:rPr>
          <w:rFonts w:ascii="微软雅黑" w:hAnsi="微软雅黑" w:eastAsia="微软雅黑" w:cs="微软雅黑"/>
          <w:szCs w:val="21"/>
        </w:rPr>
      </w:pPr>
      <w:r>
        <w:rPr>
          <w:rFonts w:hint="eastAsia" w:ascii="微软雅黑" w:hAnsi="微软雅黑" w:eastAsia="微软雅黑" w:cs="微软雅黑"/>
          <w:szCs w:val="21"/>
        </w:rPr>
        <w:t>邮箱：</w:t>
      </w:r>
      <w:r>
        <w:fldChar w:fldCharType="begin"/>
      </w:r>
      <w:r>
        <w:instrText xml:space="preserve"> HYPERLINK "mailto:77928731@qq.ｃｏｍ" </w:instrText>
      </w:r>
      <w:r>
        <w:fldChar w:fldCharType="separate"/>
      </w:r>
      <w:r>
        <w:rPr>
          <w:rFonts w:hint="eastAsia" w:ascii="微软雅黑" w:hAnsi="微软雅黑" w:eastAsia="微软雅黑" w:cs="微软雅黑"/>
          <w:szCs w:val="21"/>
        </w:rPr>
        <w:t>77928731@qq.com　</w:t>
      </w:r>
      <w:r>
        <w:rPr>
          <w:rFonts w:hint="eastAsia" w:ascii="微软雅黑" w:hAnsi="微软雅黑" w:eastAsia="微软雅黑" w:cs="微软雅黑"/>
          <w:szCs w:val="21"/>
        </w:rPr>
        <w:fldChar w:fldCharType="end"/>
      </w:r>
      <w:r>
        <w:rPr>
          <w:rFonts w:hint="eastAsia" w:ascii="微软雅黑" w:hAnsi="微软雅黑" w:eastAsia="微软雅黑" w:cs="微软雅黑"/>
          <w:szCs w:val="21"/>
        </w:rPr>
        <w:t xml:space="preserve">　  </w:t>
      </w:r>
    </w:p>
    <w:p>
      <w:pPr>
        <w:rPr>
          <w:rFonts w:ascii="微软雅黑" w:hAnsi="微软雅黑" w:eastAsia="微软雅黑" w:cs="微软雅黑"/>
          <w:szCs w:val="21"/>
        </w:rPr>
      </w:pPr>
      <w:r>
        <w:rPr>
          <w:rFonts w:hint="eastAsia" w:ascii="微软雅黑" w:hAnsi="微软雅黑" w:eastAsia="微软雅黑" w:cs="微软雅黑"/>
          <w:szCs w:val="21"/>
        </w:rPr>
        <w:t>地址：重庆铜梁东城街道中兴东路</w:t>
      </w:r>
      <w:r>
        <w:rPr>
          <w:rFonts w:ascii="微软雅黑" w:hAnsi="微软雅黑" w:eastAsia="微软雅黑" w:cs="微软雅黑"/>
          <w:szCs w:val="21"/>
        </w:rPr>
        <w:t>528</w:t>
      </w:r>
      <w:r>
        <w:rPr>
          <w:rFonts w:hint="eastAsia" w:ascii="微软雅黑" w:hAnsi="微软雅黑" w:eastAsia="微软雅黑" w:cs="微软雅黑"/>
          <w:szCs w:val="21"/>
        </w:rPr>
        <w:t>号</w:t>
      </w:r>
    </w:p>
    <w:p>
      <w:pPr>
        <w:rPr>
          <w:rFonts w:ascii="微软雅黑" w:hAnsi="微软雅黑" w:eastAsia="微软雅黑" w:cs="微软雅黑"/>
          <w:szCs w:val="21"/>
        </w:rPr>
      </w:pPr>
    </w:p>
    <w:p>
      <w:pPr>
        <w:rPr>
          <w:rFonts w:ascii="微软雅黑" w:hAnsi="微软雅黑" w:eastAsia="微软雅黑" w:cs="微软雅黑"/>
          <w:szCs w:val="21"/>
        </w:rPr>
      </w:pPr>
      <w:r>
        <w:rPr>
          <w:rFonts w:hint="eastAsia" w:ascii="微软雅黑" w:hAnsi="微软雅黑" w:eastAsia="微软雅黑" w:cs="微软雅黑"/>
          <w:szCs w:val="21"/>
        </w:rPr>
        <w:t>大竹县中医院</w:t>
      </w:r>
    </w:p>
    <w:p>
      <w:pPr>
        <w:rPr>
          <w:rFonts w:ascii="微软雅黑" w:hAnsi="微软雅黑" w:eastAsia="微软雅黑" w:cs="微软雅黑"/>
          <w:szCs w:val="21"/>
        </w:rPr>
      </w:pPr>
      <w:r>
        <w:rPr>
          <w:rFonts w:hint="eastAsia" w:ascii="微软雅黑" w:hAnsi="微软雅黑" w:eastAsia="微软雅黑" w:cs="微软雅黑"/>
          <w:szCs w:val="21"/>
        </w:rPr>
        <w:t>大竹县中医院始建于1980年8月，是集医疗、教学、科研、预防保健、康复为一体的国家三级乙等中医医院、国际爱婴医院、“120”网络急救医院、保险定点医院，系全县中医药医教研工作指导单位。全院占地面积41亩，建筑面积2.5万余平方米，在建国家投资项目“治未病综合大楼”3.2万余平方米，预计三年后投入使用，开放病床500张;设置11个临床科室，15个门诊科室，6个医技科室；拥有省级重点专科2个（康复科、骨伤科）、市级重点专科2个（肛肠科、脑病科）。医院在岗职工436人，其中：正高级职称6人，副高级职称26人，中级职称128人；省、市、县名中医6人，院级名中医13名；引进硕士研究生4人，本科以上文凭124人。荣获省级先进个人2人，获得四川省拔尖中青年中医师称号2人；国家级专业学术委员会任职5名，省级专业学术委员会任职5名。拥有CT、DR、超机等大中型医疗设备50余台件；年业务收入达1.3亿元。</w:t>
      </w:r>
    </w:p>
    <w:p>
      <w:pPr>
        <w:rPr>
          <w:rFonts w:ascii="微软雅黑" w:hAnsi="微软雅黑" w:eastAsia="微软雅黑" w:cs="微软雅黑"/>
          <w:szCs w:val="21"/>
        </w:rPr>
      </w:pPr>
      <w:r>
        <w:rPr>
          <w:rFonts w:hint="eastAsia" w:ascii="微软雅黑" w:hAnsi="微软雅黑" w:eastAsia="微软雅黑" w:cs="微软雅黑"/>
          <w:szCs w:val="21"/>
        </w:rPr>
        <w:t>职位需求</w:t>
      </w:r>
    </w:p>
    <w:tbl>
      <w:tblPr>
        <w:tblStyle w:val="7"/>
        <w:tblW w:w="10340" w:type="dxa"/>
        <w:tblInd w:w="0" w:type="dxa"/>
        <w:tblLayout w:type="fixed"/>
        <w:tblCellMar>
          <w:top w:w="0" w:type="dxa"/>
          <w:left w:w="108" w:type="dxa"/>
          <w:bottom w:w="0" w:type="dxa"/>
          <w:right w:w="108" w:type="dxa"/>
        </w:tblCellMar>
      </w:tblPr>
      <w:tblGrid>
        <w:gridCol w:w="1660"/>
        <w:gridCol w:w="1680"/>
        <w:gridCol w:w="2700"/>
        <w:gridCol w:w="4300"/>
      </w:tblGrid>
      <w:tr>
        <w:tblPrEx>
          <w:tblLayout w:type="fixed"/>
          <w:tblCellMar>
            <w:top w:w="0" w:type="dxa"/>
            <w:left w:w="108" w:type="dxa"/>
            <w:bottom w:w="0" w:type="dxa"/>
            <w:right w:w="108" w:type="dxa"/>
          </w:tblCellMar>
        </w:tblPrEx>
        <w:trPr>
          <w:trHeight w:val="780" w:hRule="atLeast"/>
        </w:trPr>
        <w:tc>
          <w:tcPr>
            <w:tcW w:w="166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招聘岗位</w:t>
            </w:r>
          </w:p>
        </w:tc>
        <w:tc>
          <w:tcPr>
            <w:tcW w:w="1680" w:type="dxa"/>
            <w:tcBorders>
              <w:top w:val="single" w:color="auto" w:sz="4" w:space="0"/>
              <w:left w:val="nil"/>
              <w:bottom w:val="single" w:color="auto" w:sz="4" w:space="0"/>
              <w:right w:val="single" w:color="auto" w:sz="4" w:space="0"/>
            </w:tcBorders>
            <w:shd w:val="clear" w:color="auto" w:fill="auto"/>
            <w:noWrap/>
            <w:vAlign w:val="center"/>
          </w:tcPr>
          <w:p>
            <w:pPr>
              <w:rPr>
                <w:rFonts w:ascii="微软雅黑" w:hAnsi="微软雅黑" w:eastAsia="微软雅黑" w:cs="微软雅黑"/>
                <w:szCs w:val="21"/>
              </w:rPr>
            </w:pPr>
            <w:r>
              <w:rPr>
                <w:rFonts w:hint="eastAsia" w:ascii="微软雅黑" w:hAnsi="微软雅黑" w:eastAsia="微软雅黑" w:cs="微软雅黑"/>
                <w:szCs w:val="21"/>
              </w:rPr>
              <w:t>需求人数</w:t>
            </w:r>
          </w:p>
        </w:tc>
        <w:tc>
          <w:tcPr>
            <w:tcW w:w="2700" w:type="dxa"/>
            <w:tcBorders>
              <w:top w:val="single" w:color="auto" w:sz="4" w:space="0"/>
              <w:left w:val="nil"/>
              <w:bottom w:val="single" w:color="auto" w:sz="4" w:space="0"/>
              <w:right w:val="single" w:color="auto" w:sz="4" w:space="0"/>
            </w:tcBorders>
            <w:shd w:val="clear" w:color="auto" w:fill="auto"/>
            <w:noWrap/>
            <w:vAlign w:val="center"/>
          </w:tcPr>
          <w:p>
            <w:pPr>
              <w:rPr>
                <w:rFonts w:ascii="微软雅黑" w:hAnsi="微软雅黑" w:eastAsia="微软雅黑" w:cs="微软雅黑"/>
                <w:szCs w:val="21"/>
              </w:rPr>
            </w:pPr>
            <w:r>
              <w:rPr>
                <w:rFonts w:hint="eastAsia" w:ascii="微软雅黑" w:hAnsi="微软雅黑" w:eastAsia="微软雅黑" w:cs="微软雅黑"/>
                <w:szCs w:val="21"/>
              </w:rPr>
              <w:t>需求专业</w:t>
            </w:r>
          </w:p>
        </w:tc>
        <w:tc>
          <w:tcPr>
            <w:tcW w:w="4300" w:type="dxa"/>
            <w:tcBorders>
              <w:top w:val="single" w:color="auto" w:sz="4" w:space="0"/>
              <w:left w:val="nil"/>
              <w:bottom w:val="single" w:color="auto" w:sz="4" w:space="0"/>
              <w:right w:val="single" w:color="auto"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学历要求</w:t>
            </w:r>
          </w:p>
        </w:tc>
      </w:tr>
      <w:tr>
        <w:tblPrEx>
          <w:tblLayout w:type="fixed"/>
          <w:tblCellMar>
            <w:top w:w="0" w:type="dxa"/>
            <w:left w:w="108" w:type="dxa"/>
            <w:bottom w:w="0" w:type="dxa"/>
            <w:right w:w="108" w:type="dxa"/>
          </w:tblCellMar>
        </w:tblPrEx>
        <w:trPr>
          <w:trHeight w:val="765" w:hRule="atLeast"/>
        </w:trPr>
        <w:tc>
          <w:tcPr>
            <w:tcW w:w="1660" w:type="dxa"/>
            <w:tcBorders>
              <w:top w:val="nil"/>
              <w:left w:val="single" w:color="auto" w:sz="4" w:space="0"/>
              <w:bottom w:val="single" w:color="auto" w:sz="4" w:space="0"/>
              <w:right w:val="single" w:color="auto"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临床医生</w:t>
            </w:r>
          </w:p>
        </w:tc>
        <w:tc>
          <w:tcPr>
            <w:tcW w:w="1680" w:type="dxa"/>
            <w:tcBorders>
              <w:top w:val="nil"/>
              <w:left w:val="nil"/>
              <w:bottom w:val="single" w:color="auto" w:sz="4" w:space="0"/>
              <w:right w:val="single" w:color="auto" w:sz="4" w:space="0"/>
            </w:tcBorders>
            <w:shd w:val="clear" w:color="auto" w:fill="auto"/>
            <w:noWrap/>
            <w:vAlign w:val="center"/>
          </w:tcPr>
          <w:p>
            <w:pPr>
              <w:rPr>
                <w:rFonts w:ascii="微软雅黑" w:hAnsi="微软雅黑" w:eastAsia="微软雅黑" w:cs="微软雅黑"/>
                <w:szCs w:val="21"/>
              </w:rPr>
            </w:pPr>
            <w:r>
              <w:rPr>
                <w:rFonts w:hint="eastAsia" w:ascii="微软雅黑" w:hAnsi="微软雅黑" w:eastAsia="微软雅黑" w:cs="微软雅黑"/>
                <w:szCs w:val="21"/>
              </w:rPr>
              <w:t>10</w:t>
            </w:r>
          </w:p>
        </w:tc>
        <w:tc>
          <w:tcPr>
            <w:tcW w:w="2700" w:type="dxa"/>
            <w:tcBorders>
              <w:top w:val="nil"/>
              <w:left w:val="nil"/>
              <w:bottom w:val="single" w:color="auto" w:sz="4" w:space="0"/>
              <w:right w:val="single" w:color="auto"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临床医学类、中医学类、中西医结合类</w:t>
            </w:r>
          </w:p>
        </w:tc>
        <w:tc>
          <w:tcPr>
            <w:tcW w:w="4300" w:type="dxa"/>
            <w:tcBorders>
              <w:top w:val="nil"/>
              <w:left w:val="nil"/>
              <w:bottom w:val="single" w:color="auto" w:sz="4" w:space="0"/>
              <w:right w:val="single" w:color="auto"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研究生及以上学历；硕士及以上学位（人才引进；考核进编）</w:t>
            </w:r>
          </w:p>
        </w:tc>
      </w:tr>
      <w:tr>
        <w:tblPrEx>
          <w:tblLayout w:type="fixed"/>
          <w:tblCellMar>
            <w:top w:w="0" w:type="dxa"/>
            <w:left w:w="108" w:type="dxa"/>
            <w:bottom w:w="0" w:type="dxa"/>
            <w:right w:w="108" w:type="dxa"/>
          </w:tblCellMar>
        </w:tblPrEx>
        <w:trPr>
          <w:trHeight w:val="765" w:hRule="atLeast"/>
        </w:trPr>
        <w:tc>
          <w:tcPr>
            <w:tcW w:w="1660" w:type="dxa"/>
            <w:tcBorders>
              <w:top w:val="nil"/>
              <w:left w:val="single" w:color="auto" w:sz="4" w:space="0"/>
              <w:bottom w:val="single" w:color="auto" w:sz="4" w:space="0"/>
              <w:right w:val="single" w:color="auto"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临床医生</w:t>
            </w:r>
          </w:p>
        </w:tc>
        <w:tc>
          <w:tcPr>
            <w:tcW w:w="1680" w:type="dxa"/>
            <w:tcBorders>
              <w:top w:val="nil"/>
              <w:left w:val="nil"/>
              <w:bottom w:val="single" w:color="auto" w:sz="4" w:space="0"/>
              <w:right w:val="single" w:color="auto" w:sz="4" w:space="0"/>
            </w:tcBorders>
            <w:shd w:val="clear" w:color="auto" w:fill="auto"/>
            <w:noWrap/>
            <w:vAlign w:val="center"/>
          </w:tcPr>
          <w:p>
            <w:pPr>
              <w:rPr>
                <w:rFonts w:ascii="微软雅黑" w:hAnsi="微软雅黑" w:eastAsia="微软雅黑" w:cs="微软雅黑"/>
                <w:szCs w:val="21"/>
              </w:rPr>
            </w:pPr>
            <w:r>
              <w:rPr>
                <w:rFonts w:hint="eastAsia" w:ascii="微软雅黑" w:hAnsi="微软雅黑" w:eastAsia="微软雅黑" w:cs="微软雅黑"/>
                <w:szCs w:val="21"/>
              </w:rPr>
              <w:t>15</w:t>
            </w:r>
          </w:p>
        </w:tc>
        <w:tc>
          <w:tcPr>
            <w:tcW w:w="2700" w:type="dxa"/>
            <w:tcBorders>
              <w:top w:val="nil"/>
              <w:left w:val="nil"/>
              <w:bottom w:val="single" w:color="auto" w:sz="4" w:space="0"/>
              <w:right w:val="single" w:color="auto"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临床医学类</w:t>
            </w:r>
          </w:p>
        </w:tc>
        <w:tc>
          <w:tcPr>
            <w:tcW w:w="4300" w:type="dxa"/>
            <w:tcBorders>
              <w:top w:val="nil"/>
              <w:left w:val="nil"/>
              <w:bottom w:val="single" w:color="auto" w:sz="4" w:space="0"/>
              <w:right w:val="single" w:color="auto"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全日制本科；学士学位</w:t>
            </w:r>
          </w:p>
        </w:tc>
      </w:tr>
      <w:tr>
        <w:tblPrEx>
          <w:tblLayout w:type="fixed"/>
          <w:tblCellMar>
            <w:top w:w="0" w:type="dxa"/>
            <w:left w:w="108" w:type="dxa"/>
            <w:bottom w:w="0" w:type="dxa"/>
            <w:right w:w="108" w:type="dxa"/>
          </w:tblCellMar>
        </w:tblPrEx>
        <w:trPr>
          <w:trHeight w:val="765" w:hRule="atLeast"/>
        </w:trPr>
        <w:tc>
          <w:tcPr>
            <w:tcW w:w="1660" w:type="dxa"/>
            <w:tcBorders>
              <w:top w:val="nil"/>
              <w:left w:val="single" w:color="auto" w:sz="4" w:space="0"/>
              <w:bottom w:val="single" w:color="auto" w:sz="4" w:space="0"/>
              <w:right w:val="single" w:color="auto"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临床医生</w:t>
            </w:r>
          </w:p>
        </w:tc>
        <w:tc>
          <w:tcPr>
            <w:tcW w:w="1680" w:type="dxa"/>
            <w:tcBorders>
              <w:top w:val="nil"/>
              <w:left w:val="nil"/>
              <w:bottom w:val="single" w:color="auto" w:sz="4" w:space="0"/>
              <w:right w:val="single" w:color="auto" w:sz="4" w:space="0"/>
            </w:tcBorders>
            <w:shd w:val="clear" w:color="auto" w:fill="auto"/>
            <w:noWrap/>
            <w:vAlign w:val="center"/>
          </w:tcPr>
          <w:p>
            <w:pPr>
              <w:rPr>
                <w:rFonts w:ascii="微软雅黑" w:hAnsi="微软雅黑" w:eastAsia="微软雅黑" w:cs="微软雅黑"/>
                <w:szCs w:val="21"/>
              </w:rPr>
            </w:pPr>
            <w:r>
              <w:rPr>
                <w:rFonts w:hint="eastAsia" w:ascii="微软雅黑" w:hAnsi="微软雅黑" w:eastAsia="微软雅黑" w:cs="微软雅黑"/>
                <w:szCs w:val="21"/>
              </w:rPr>
              <w:t>15</w:t>
            </w:r>
          </w:p>
        </w:tc>
        <w:tc>
          <w:tcPr>
            <w:tcW w:w="2700" w:type="dxa"/>
            <w:tcBorders>
              <w:top w:val="nil"/>
              <w:left w:val="nil"/>
              <w:bottom w:val="single" w:color="auto" w:sz="4" w:space="0"/>
              <w:right w:val="single" w:color="auto"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中西医结合类</w:t>
            </w:r>
          </w:p>
        </w:tc>
        <w:tc>
          <w:tcPr>
            <w:tcW w:w="4300" w:type="dxa"/>
            <w:tcBorders>
              <w:top w:val="nil"/>
              <w:left w:val="nil"/>
              <w:bottom w:val="single" w:color="auto" w:sz="4" w:space="0"/>
              <w:right w:val="single" w:color="auto"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全日制本科；学士学位</w:t>
            </w:r>
          </w:p>
        </w:tc>
      </w:tr>
      <w:tr>
        <w:tblPrEx>
          <w:tblLayout w:type="fixed"/>
          <w:tblCellMar>
            <w:top w:w="0" w:type="dxa"/>
            <w:left w:w="108" w:type="dxa"/>
            <w:bottom w:w="0" w:type="dxa"/>
            <w:right w:w="108" w:type="dxa"/>
          </w:tblCellMar>
        </w:tblPrEx>
        <w:trPr>
          <w:trHeight w:val="765" w:hRule="atLeast"/>
        </w:trPr>
        <w:tc>
          <w:tcPr>
            <w:tcW w:w="1660" w:type="dxa"/>
            <w:tcBorders>
              <w:top w:val="nil"/>
              <w:left w:val="single" w:color="auto" w:sz="4" w:space="0"/>
              <w:bottom w:val="single" w:color="auto" w:sz="4" w:space="0"/>
              <w:right w:val="single" w:color="auto"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临床医生</w:t>
            </w:r>
          </w:p>
        </w:tc>
        <w:tc>
          <w:tcPr>
            <w:tcW w:w="1680" w:type="dxa"/>
            <w:tcBorders>
              <w:top w:val="nil"/>
              <w:left w:val="nil"/>
              <w:bottom w:val="single" w:color="auto" w:sz="4" w:space="0"/>
              <w:right w:val="single" w:color="auto" w:sz="4" w:space="0"/>
            </w:tcBorders>
            <w:shd w:val="clear" w:color="auto" w:fill="auto"/>
            <w:noWrap/>
            <w:vAlign w:val="center"/>
          </w:tcPr>
          <w:p>
            <w:pPr>
              <w:rPr>
                <w:rFonts w:ascii="微软雅黑" w:hAnsi="微软雅黑" w:eastAsia="微软雅黑" w:cs="微软雅黑"/>
                <w:szCs w:val="21"/>
              </w:rPr>
            </w:pPr>
            <w:r>
              <w:rPr>
                <w:rFonts w:hint="eastAsia" w:ascii="微软雅黑" w:hAnsi="微软雅黑" w:eastAsia="微软雅黑" w:cs="微软雅黑"/>
                <w:szCs w:val="21"/>
              </w:rPr>
              <w:t>5</w:t>
            </w:r>
          </w:p>
        </w:tc>
        <w:tc>
          <w:tcPr>
            <w:tcW w:w="2700" w:type="dxa"/>
            <w:tcBorders>
              <w:top w:val="nil"/>
              <w:left w:val="nil"/>
              <w:bottom w:val="single" w:color="auto" w:sz="4" w:space="0"/>
              <w:right w:val="single" w:color="auto"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中西医临床（急救方向）</w:t>
            </w:r>
          </w:p>
        </w:tc>
        <w:tc>
          <w:tcPr>
            <w:tcW w:w="4300" w:type="dxa"/>
            <w:tcBorders>
              <w:top w:val="nil"/>
              <w:left w:val="nil"/>
              <w:bottom w:val="single" w:color="auto" w:sz="4" w:space="0"/>
              <w:right w:val="single" w:color="auto"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全日制本科；学士学位</w:t>
            </w:r>
          </w:p>
        </w:tc>
      </w:tr>
      <w:tr>
        <w:tblPrEx>
          <w:tblLayout w:type="fixed"/>
          <w:tblCellMar>
            <w:top w:w="0" w:type="dxa"/>
            <w:left w:w="108" w:type="dxa"/>
            <w:bottom w:w="0" w:type="dxa"/>
            <w:right w:w="108" w:type="dxa"/>
          </w:tblCellMar>
        </w:tblPrEx>
        <w:trPr>
          <w:trHeight w:val="765" w:hRule="atLeast"/>
        </w:trPr>
        <w:tc>
          <w:tcPr>
            <w:tcW w:w="1660" w:type="dxa"/>
            <w:tcBorders>
              <w:top w:val="nil"/>
              <w:left w:val="single" w:color="auto" w:sz="4" w:space="0"/>
              <w:bottom w:val="single" w:color="auto" w:sz="4" w:space="0"/>
              <w:right w:val="single" w:color="auto"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临床医生</w:t>
            </w:r>
          </w:p>
        </w:tc>
        <w:tc>
          <w:tcPr>
            <w:tcW w:w="1680" w:type="dxa"/>
            <w:tcBorders>
              <w:top w:val="nil"/>
              <w:left w:val="nil"/>
              <w:bottom w:val="single" w:color="auto" w:sz="4" w:space="0"/>
              <w:right w:val="single" w:color="auto" w:sz="4" w:space="0"/>
            </w:tcBorders>
            <w:shd w:val="clear" w:color="auto" w:fill="auto"/>
            <w:noWrap/>
            <w:vAlign w:val="center"/>
          </w:tcPr>
          <w:p>
            <w:pPr>
              <w:rPr>
                <w:rFonts w:ascii="微软雅黑" w:hAnsi="微软雅黑" w:eastAsia="微软雅黑" w:cs="微软雅黑"/>
                <w:szCs w:val="21"/>
              </w:rPr>
            </w:pPr>
            <w:r>
              <w:rPr>
                <w:rFonts w:hint="eastAsia" w:ascii="微软雅黑" w:hAnsi="微软雅黑" w:eastAsia="微软雅黑" w:cs="微软雅黑"/>
                <w:szCs w:val="21"/>
              </w:rPr>
              <w:t>5</w:t>
            </w:r>
          </w:p>
        </w:tc>
        <w:tc>
          <w:tcPr>
            <w:tcW w:w="2700" w:type="dxa"/>
            <w:tcBorders>
              <w:top w:val="nil"/>
              <w:left w:val="nil"/>
              <w:bottom w:val="single" w:color="auto" w:sz="4" w:space="0"/>
              <w:right w:val="single" w:color="auto"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中医学</w:t>
            </w:r>
          </w:p>
        </w:tc>
        <w:tc>
          <w:tcPr>
            <w:tcW w:w="4300" w:type="dxa"/>
            <w:tcBorders>
              <w:top w:val="nil"/>
              <w:left w:val="nil"/>
              <w:bottom w:val="single" w:color="auto" w:sz="4" w:space="0"/>
              <w:right w:val="single" w:color="auto"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全日制本科；学士学位</w:t>
            </w:r>
          </w:p>
        </w:tc>
      </w:tr>
      <w:tr>
        <w:tblPrEx>
          <w:tblLayout w:type="fixed"/>
          <w:tblCellMar>
            <w:top w:w="0" w:type="dxa"/>
            <w:left w:w="108" w:type="dxa"/>
            <w:bottom w:w="0" w:type="dxa"/>
            <w:right w:w="108" w:type="dxa"/>
          </w:tblCellMar>
        </w:tblPrEx>
        <w:trPr>
          <w:trHeight w:val="765" w:hRule="atLeast"/>
        </w:trPr>
        <w:tc>
          <w:tcPr>
            <w:tcW w:w="1660" w:type="dxa"/>
            <w:tcBorders>
              <w:top w:val="nil"/>
              <w:left w:val="single" w:color="auto" w:sz="4" w:space="0"/>
              <w:bottom w:val="single" w:color="auto" w:sz="4" w:space="0"/>
              <w:right w:val="single" w:color="auto"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五官科医生</w:t>
            </w:r>
          </w:p>
        </w:tc>
        <w:tc>
          <w:tcPr>
            <w:tcW w:w="1680" w:type="dxa"/>
            <w:tcBorders>
              <w:top w:val="nil"/>
              <w:left w:val="nil"/>
              <w:bottom w:val="single" w:color="auto" w:sz="4" w:space="0"/>
              <w:right w:val="single" w:color="auto" w:sz="4" w:space="0"/>
            </w:tcBorders>
            <w:shd w:val="clear" w:color="auto" w:fill="auto"/>
            <w:noWrap/>
            <w:vAlign w:val="center"/>
          </w:tcPr>
          <w:p>
            <w:pPr>
              <w:rPr>
                <w:rFonts w:ascii="微软雅黑" w:hAnsi="微软雅黑" w:eastAsia="微软雅黑" w:cs="微软雅黑"/>
                <w:szCs w:val="21"/>
              </w:rPr>
            </w:pPr>
            <w:r>
              <w:rPr>
                <w:rFonts w:hint="eastAsia" w:ascii="微软雅黑" w:hAnsi="微软雅黑" w:eastAsia="微软雅黑" w:cs="微软雅黑"/>
                <w:szCs w:val="21"/>
              </w:rPr>
              <w:t>5</w:t>
            </w:r>
          </w:p>
        </w:tc>
        <w:tc>
          <w:tcPr>
            <w:tcW w:w="2700" w:type="dxa"/>
            <w:tcBorders>
              <w:top w:val="nil"/>
              <w:left w:val="nil"/>
              <w:bottom w:val="single" w:color="auto" w:sz="4" w:space="0"/>
              <w:right w:val="single" w:color="auto"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临床</w:t>
            </w:r>
          </w:p>
        </w:tc>
        <w:tc>
          <w:tcPr>
            <w:tcW w:w="4300" w:type="dxa"/>
            <w:tcBorders>
              <w:top w:val="nil"/>
              <w:left w:val="nil"/>
              <w:bottom w:val="single" w:color="auto" w:sz="4" w:space="0"/>
              <w:right w:val="single" w:color="auto"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医学院校全日制大专及以上</w:t>
            </w:r>
          </w:p>
        </w:tc>
      </w:tr>
      <w:tr>
        <w:tblPrEx>
          <w:tblLayout w:type="fixed"/>
          <w:tblCellMar>
            <w:top w:w="0" w:type="dxa"/>
            <w:left w:w="108" w:type="dxa"/>
            <w:bottom w:w="0" w:type="dxa"/>
            <w:right w:w="108" w:type="dxa"/>
          </w:tblCellMar>
        </w:tblPrEx>
        <w:trPr>
          <w:trHeight w:val="765" w:hRule="atLeast"/>
        </w:trPr>
        <w:tc>
          <w:tcPr>
            <w:tcW w:w="1660" w:type="dxa"/>
            <w:tcBorders>
              <w:top w:val="nil"/>
              <w:left w:val="single" w:color="auto" w:sz="4" w:space="0"/>
              <w:bottom w:val="single" w:color="auto" w:sz="4" w:space="0"/>
              <w:right w:val="single" w:color="auto"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口腔医生</w:t>
            </w:r>
          </w:p>
        </w:tc>
        <w:tc>
          <w:tcPr>
            <w:tcW w:w="1680" w:type="dxa"/>
            <w:tcBorders>
              <w:top w:val="nil"/>
              <w:left w:val="nil"/>
              <w:bottom w:val="single" w:color="auto" w:sz="4" w:space="0"/>
              <w:right w:val="single" w:color="auto" w:sz="4" w:space="0"/>
            </w:tcBorders>
            <w:shd w:val="clear" w:color="auto" w:fill="auto"/>
            <w:noWrap/>
            <w:vAlign w:val="center"/>
          </w:tcPr>
          <w:p>
            <w:pPr>
              <w:rPr>
                <w:rFonts w:ascii="微软雅黑" w:hAnsi="微软雅黑" w:eastAsia="微软雅黑" w:cs="微软雅黑"/>
                <w:szCs w:val="21"/>
              </w:rPr>
            </w:pPr>
            <w:r>
              <w:rPr>
                <w:rFonts w:hint="eastAsia" w:ascii="微软雅黑" w:hAnsi="微软雅黑" w:eastAsia="微软雅黑" w:cs="微软雅黑"/>
                <w:szCs w:val="21"/>
              </w:rPr>
              <w:t>3</w:t>
            </w:r>
          </w:p>
        </w:tc>
        <w:tc>
          <w:tcPr>
            <w:tcW w:w="2700" w:type="dxa"/>
            <w:tcBorders>
              <w:top w:val="nil"/>
              <w:left w:val="nil"/>
              <w:bottom w:val="single" w:color="auto" w:sz="4" w:space="0"/>
              <w:right w:val="single" w:color="auto"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口腔医学</w:t>
            </w:r>
          </w:p>
        </w:tc>
        <w:tc>
          <w:tcPr>
            <w:tcW w:w="4300" w:type="dxa"/>
            <w:tcBorders>
              <w:top w:val="nil"/>
              <w:left w:val="nil"/>
              <w:bottom w:val="single" w:color="auto" w:sz="4" w:space="0"/>
              <w:right w:val="single" w:color="auto"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医学院校全日制大专及以上</w:t>
            </w:r>
          </w:p>
        </w:tc>
      </w:tr>
      <w:tr>
        <w:tblPrEx>
          <w:tblLayout w:type="fixed"/>
          <w:tblCellMar>
            <w:top w:w="0" w:type="dxa"/>
            <w:left w:w="108" w:type="dxa"/>
            <w:bottom w:w="0" w:type="dxa"/>
            <w:right w:w="108" w:type="dxa"/>
          </w:tblCellMar>
        </w:tblPrEx>
        <w:trPr>
          <w:trHeight w:val="765" w:hRule="atLeast"/>
        </w:trPr>
        <w:tc>
          <w:tcPr>
            <w:tcW w:w="1660" w:type="dxa"/>
            <w:tcBorders>
              <w:top w:val="nil"/>
              <w:left w:val="single" w:color="auto" w:sz="4" w:space="0"/>
              <w:bottom w:val="single" w:color="auto" w:sz="4" w:space="0"/>
              <w:right w:val="single" w:color="auto"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药剂师</w:t>
            </w:r>
          </w:p>
        </w:tc>
        <w:tc>
          <w:tcPr>
            <w:tcW w:w="1680" w:type="dxa"/>
            <w:tcBorders>
              <w:top w:val="nil"/>
              <w:left w:val="nil"/>
              <w:bottom w:val="single" w:color="auto" w:sz="4" w:space="0"/>
              <w:right w:val="single" w:color="auto" w:sz="4" w:space="0"/>
            </w:tcBorders>
            <w:shd w:val="clear" w:color="auto" w:fill="auto"/>
            <w:noWrap/>
            <w:vAlign w:val="center"/>
          </w:tcPr>
          <w:p>
            <w:pPr>
              <w:rPr>
                <w:rFonts w:ascii="微软雅黑" w:hAnsi="微软雅黑" w:eastAsia="微软雅黑" w:cs="微软雅黑"/>
                <w:szCs w:val="21"/>
              </w:rPr>
            </w:pPr>
            <w:r>
              <w:rPr>
                <w:rFonts w:hint="eastAsia" w:ascii="微软雅黑" w:hAnsi="微软雅黑" w:eastAsia="微软雅黑" w:cs="微软雅黑"/>
                <w:szCs w:val="21"/>
              </w:rPr>
              <w:t>5</w:t>
            </w:r>
          </w:p>
        </w:tc>
        <w:tc>
          <w:tcPr>
            <w:tcW w:w="2700" w:type="dxa"/>
            <w:tcBorders>
              <w:top w:val="nil"/>
              <w:left w:val="nil"/>
              <w:bottom w:val="single" w:color="auto" w:sz="4" w:space="0"/>
              <w:right w:val="single" w:color="auto"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药学、中药学、药剂学</w:t>
            </w:r>
          </w:p>
        </w:tc>
        <w:tc>
          <w:tcPr>
            <w:tcW w:w="4300" w:type="dxa"/>
            <w:tcBorders>
              <w:top w:val="nil"/>
              <w:left w:val="nil"/>
              <w:bottom w:val="single" w:color="auto" w:sz="4" w:space="0"/>
              <w:right w:val="single" w:color="auto"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全日制本科；学士学位</w:t>
            </w:r>
          </w:p>
        </w:tc>
      </w:tr>
      <w:tr>
        <w:tblPrEx>
          <w:tblLayout w:type="fixed"/>
          <w:tblCellMar>
            <w:top w:w="0" w:type="dxa"/>
            <w:left w:w="108" w:type="dxa"/>
            <w:bottom w:w="0" w:type="dxa"/>
            <w:right w:w="108" w:type="dxa"/>
          </w:tblCellMar>
        </w:tblPrEx>
        <w:trPr>
          <w:trHeight w:val="765" w:hRule="atLeast"/>
        </w:trPr>
        <w:tc>
          <w:tcPr>
            <w:tcW w:w="1660" w:type="dxa"/>
            <w:tcBorders>
              <w:top w:val="nil"/>
              <w:left w:val="single" w:color="auto" w:sz="4" w:space="0"/>
              <w:bottom w:val="single" w:color="auto" w:sz="4" w:space="0"/>
              <w:right w:val="single" w:color="auto"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医技医生</w:t>
            </w:r>
          </w:p>
        </w:tc>
        <w:tc>
          <w:tcPr>
            <w:tcW w:w="1680" w:type="dxa"/>
            <w:tcBorders>
              <w:top w:val="nil"/>
              <w:left w:val="nil"/>
              <w:bottom w:val="single" w:color="auto" w:sz="4" w:space="0"/>
              <w:right w:val="single" w:color="auto" w:sz="4" w:space="0"/>
            </w:tcBorders>
            <w:shd w:val="clear" w:color="auto" w:fill="auto"/>
            <w:noWrap/>
            <w:vAlign w:val="center"/>
          </w:tcPr>
          <w:p>
            <w:pPr>
              <w:rPr>
                <w:rFonts w:ascii="微软雅黑" w:hAnsi="微软雅黑" w:eastAsia="微软雅黑" w:cs="微软雅黑"/>
                <w:szCs w:val="21"/>
              </w:rPr>
            </w:pPr>
            <w:r>
              <w:rPr>
                <w:rFonts w:hint="eastAsia" w:ascii="微软雅黑" w:hAnsi="微软雅黑" w:eastAsia="微软雅黑" w:cs="微软雅黑"/>
                <w:szCs w:val="21"/>
              </w:rPr>
              <w:t>5</w:t>
            </w:r>
          </w:p>
        </w:tc>
        <w:tc>
          <w:tcPr>
            <w:tcW w:w="2700" w:type="dxa"/>
            <w:tcBorders>
              <w:top w:val="nil"/>
              <w:left w:val="nil"/>
              <w:bottom w:val="single" w:color="auto" w:sz="4" w:space="0"/>
              <w:right w:val="single" w:color="auto"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临床、医学影像学</w:t>
            </w:r>
          </w:p>
        </w:tc>
        <w:tc>
          <w:tcPr>
            <w:tcW w:w="4300" w:type="dxa"/>
            <w:tcBorders>
              <w:top w:val="nil"/>
              <w:left w:val="nil"/>
              <w:bottom w:val="single" w:color="auto" w:sz="4" w:space="0"/>
              <w:right w:val="single" w:color="auto"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全日制本科；学士学位</w:t>
            </w:r>
          </w:p>
        </w:tc>
      </w:tr>
      <w:tr>
        <w:tblPrEx>
          <w:tblLayout w:type="fixed"/>
          <w:tblCellMar>
            <w:top w:w="0" w:type="dxa"/>
            <w:left w:w="108" w:type="dxa"/>
            <w:bottom w:w="0" w:type="dxa"/>
            <w:right w:w="108" w:type="dxa"/>
          </w:tblCellMar>
        </w:tblPrEx>
        <w:trPr>
          <w:trHeight w:val="765" w:hRule="atLeast"/>
        </w:trPr>
        <w:tc>
          <w:tcPr>
            <w:tcW w:w="1660" w:type="dxa"/>
            <w:tcBorders>
              <w:top w:val="nil"/>
              <w:left w:val="single" w:color="auto" w:sz="4" w:space="0"/>
              <w:bottom w:val="single" w:color="auto" w:sz="4" w:space="0"/>
              <w:right w:val="single" w:color="auto"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康复医生</w:t>
            </w:r>
          </w:p>
        </w:tc>
        <w:tc>
          <w:tcPr>
            <w:tcW w:w="1680" w:type="dxa"/>
            <w:tcBorders>
              <w:top w:val="nil"/>
              <w:left w:val="nil"/>
              <w:bottom w:val="single" w:color="auto" w:sz="4" w:space="0"/>
              <w:right w:val="single" w:color="auto" w:sz="4" w:space="0"/>
            </w:tcBorders>
            <w:shd w:val="clear" w:color="auto" w:fill="auto"/>
            <w:noWrap/>
            <w:vAlign w:val="center"/>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2700" w:type="dxa"/>
            <w:tcBorders>
              <w:top w:val="nil"/>
              <w:left w:val="nil"/>
              <w:bottom w:val="single" w:color="auto" w:sz="4" w:space="0"/>
              <w:right w:val="single" w:color="auto"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针灸推拿学</w:t>
            </w:r>
          </w:p>
        </w:tc>
        <w:tc>
          <w:tcPr>
            <w:tcW w:w="4300" w:type="dxa"/>
            <w:tcBorders>
              <w:top w:val="nil"/>
              <w:left w:val="nil"/>
              <w:bottom w:val="single" w:color="auto" w:sz="4" w:space="0"/>
              <w:right w:val="single" w:color="auto"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全日制本科；学士学位</w:t>
            </w:r>
          </w:p>
        </w:tc>
      </w:tr>
      <w:tr>
        <w:tblPrEx>
          <w:tblLayout w:type="fixed"/>
          <w:tblCellMar>
            <w:top w:w="0" w:type="dxa"/>
            <w:left w:w="108" w:type="dxa"/>
            <w:bottom w:w="0" w:type="dxa"/>
            <w:right w:w="108" w:type="dxa"/>
          </w:tblCellMar>
        </w:tblPrEx>
        <w:trPr>
          <w:trHeight w:val="765" w:hRule="atLeast"/>
        </w:trPr>
        <w:tc>
          <w:tcPr>
            <w:tcW w:w="1660" w:type="dxa"/>
            <w:tcBorders>
              <w:top w:val="nil"/>
              <w:left w:val="single" w:color="auto" w:sz="4" w:space="0"/>
              <w:bottom w:val="single" w:color="auto" w:sz="4" w:space="0"/>
              <w:right w:val="single" w:color="auto"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康复技师</w:t>
            </w:r>
          </w:p>
        </w:tc>
        <w:tc>
          <w:tcPr>
            <w:tcW w:w="1680" w:type="dxa"/>
            <w:tcBorders>
              <w:top w:val="nil"/>
              <w:left w:val="nil"/>
              <w:bottom w:val="single" w:color="auto" w:sz="4" w:space="0"/>
              <w:right w:val="single" w:color="auto" w:sz="4" w:space="0"/>
            </w:tcBorders>
            <w:shd w:val="clear" w:color="auto" w:fill="auto"/>
            <w:noWrap/>
            <w:vAlign w:val="center"/>
          </w:tcPr>
          <w:p>
            <w:pPr>
              <w:rPr>
                <w:rFonts w:ascii="微软雅黑" w:hAnsi="微软雅黑" w:eastAsia="微软雅黑" w:cs="微软雅黑"/>
                <w:szCs w:val="21"/>
              </w:rPr>
            </w:pPr>
            <w:r>
              <w:rPr>
                <w:rFonts w:hint="eastAsia" w:ascii="微软雅黑" w:hAnsi="微软雅黑" w:eastAsia="微软雅黑" w:cs="微软雅黑"/>
                <w:szCs w:val="21"/>
              </w:rPr>
              <w:t>3</w:t>
            </w:r>
          </w:p>
        </w:tc>
        <w:tc>
          <w:tcPr>
            <w:tcW w:w="2700" w:type="dxa"/>
            <w:tcBorders>
              <w:top w:val="nil"/>
              <w:left w:val="nil"/>
              <w:bottom w:val="single" w:color="auto" w:sz="4" w:space="0"/>
              <w:right w:val="single" w:color="auto"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康复治疗学、康复治疗技术</w:t>
            </w:r>
          </w:p>
        </w:tc>
        <w:tc>
          <w:tcPr>
            <w:tcW w:w="4300" w:type="dxa"/>
            <w:tcBorders>
              <w:top w:val="nil"/>
              <w:left w:val="nil"/>
              <w:bottom w:val="single" w:color="auto" w:sz="4" w:space="0"/>
              <w:right w:val="single" w:color="auto"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全日制大专及以上</w:t>
            </w:r>
          </w:p>
        </w:tc>
      </w:tr>
      <w:tr>
        <w:tblPrEx>
          <w:tblLayout w:type="fixed"/>
          <w:tblCellMar>
            <w:top w:w="0" w:type="dxa"/>
            <w:left w:w="108" w:type="dxa"/>
            <w:bottom w:w="0" w:type="dxa"/>
            <w:right w:w="108" w:type="dxa"/>
          </w:tblCellMar>
        </w:tblPrEx>
        <w:trPr>
          <w:trHeight w:val="765" w:hRule="atLeast"/>
        </w:trPr>
        <w:tc>
          <w:tcPr>
            <w:tcW w:w="1660" w:type="dxa"/>
            <w:tcBorders>
              <w:top w:val="nil"/>
              <w:left w:val="single" w:color="auto" w:sz="4" w:space="0"/>
              <w:bottom w:val="single" w:color="auto" w:sz="4" w:space="0"/>
              <w:right w:val="single" w:color="auto"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护士</w:t>
            </w:r>
          </w:p>
        </w:tc>
        <w:tc>
          <w:tcPr>
            <w:tcW w:w="1680" w:type="dxa"/>
            <w:tcBorders>
              <w:top w:val="nil"/>
              <w:left w:val="nil"/>
              <w:bottom w:val="single" w:color="auto" w:sz="4" w:space="0"/>
              <w:right w:val="single" w:color="auto" w:sz="4" w:space="0"/>
            </w:tcBorders>
            <w:shd w:val="clear" w:color="auto" w:fill="auto"/>
            <w:noWrap/>
            <w:vAlign w:val="center"/>
          </w:tcPr>
          <w:p>
            <w:pPr>
              <w:rPr>
                <w:rFonts w:ascii="微软雅黑" w:hAnsi="微软雅黑" w:eastAsia="微软雅黑" w:cs="微软雅黑"/>
                <w:szCs w:val="21"/>
              </w:rPr>
            </w:pPr>
            <w:r>
              <w:rPr>
                <w:rFonts w:hint="eastAsia" w:ascii="微软雅黑" w:hAnsi="微软雅黑" w:eastAsia="微软雅黑" w:cs="微软雅黑"/>
                <w:szCs w:val="21"/>
              </w:rPr>
              <w:t>3</w:t>
            </w:r>
          </w:p>
        </w:tc>
        <w:tc>
          <w:tcPr>
            <w:tcW w:w="2700" w:type="dxa"/>
            <w:tcBorders>
              <w:top w:val="nil"/>
              <w:left w:val="nil"/>
              <w:bottom w:val="single" w:color="auto" w:sz="4" w:space="0"/>
              <w:right w:val="single" w:color="auto"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中医护理</w:t>
            </w:r>
          </w:p>
        </w:tc>
        <w:tc>
          <w:tcPr>
            <w:tcW w:w="4300" w:type="dxa"/>
            <w:tcBorders>
              <w:top w:val="nil"/>
              <w:left w:val="nil"/>
              <w:bottom w:val="single" w:color="auto" w:sz="4" w:space="0"/>
              <w:right w:val="single" w:color="auto"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医学院校全日制大专及以上</w:t>
            </w:r>
          </w:p>
        </w:tc>
      </w:tr>
      <w:tr>
        <w:tblPrEx>
          <w:tblLayout w:type="fixed"/>
          <w:tblCellMar>
            <w:top w:w="0" w:type="dxa"/>
            <w:left w:w="108" w:type="dxa"/>
            <w:bottom w:w="0" w:type="dxa"/>
            <w:right w:w="108" w:type="dxa"/>
          </w:tblCellMar>
        </w:tblPrEx>
        <w:trPr>
          <w:trHeight w:val="765" w:hRule="atLeast"/>
        </w:trPr>
        <w:tc>
          <w:tcPr>
            <w:tcW w:w="1660" w:type="dxa"/>
            <w:tcBorders>
              <w:top w:val="nil"/>
              <w:left w:val="single" w:color="auto" w:sz="4" w:space="0"/>
              <w:bottom w:val="single" w:color="auto" w:sz="4" w:space="0"/>
              <w:right w:val="single" w:color="auto"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护士</w:t>
            </w:r>
          </w:p>
        </w:tc>
        <w:tc>
          <w:tcPr>
            <w:tcW w:w="1680" w:type="dxa"/>
            <w:tcBorders>
              <w:top w:val="nil"/>
              <w:left w:val="nil"/>
              <w:bottom w:val="single" w:color="auto" w:sz="4" w:space="0"/>
              <w:right w:val="single" w:color="auto" w:sz="4" w:space="0"/>
            </w:tcBorders>
            <w:shd w:val="clear" w:color="auto" w:fill="auto"/>
            <w:noWrap/>
            <w:vAlign w:val="center"/>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2700" w:type="dxa"/>
            <w:tcBorders>
              <w:top w:val="nil"/>
              <w:left w:val="nil"/>
              <w:bottom w:val="single" w:color="auto" w:sz="4" w:space="0"/>
              <w:right w:val="single" w:color="auto"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护理</w:t>
            </w:r>
          </w:p>
        </w:tc>
        <w:tc>
          <w:tcPr>
            <w:tcW w:w="4300" w:type="dxa"/>
            <w:tcBorders>
              <w:top w:val="nil"/>
              <w:left w:val="nil"/>
              <w:bottom w:val="single" w:color="auto" w:sz="4" w:space="0"/>
              <w:right w:val="single" w:color="auto"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全日制本科及以上</w:t>
            </w:r>
          </w:p>
        </w:tc>
      </w:tr>
      <w:tr>
        <w:tblPrEx>
          <w:tblLayout w:type="fixed"/>
          <w:tblCellMar>
            <w:top w:w="0" w:type="dxa"/>
            <w:left w:w="108" w:type="dxa"/>
            <w:bottom w:w="0" w:type="dxa"/>
            <w:right w:w="108" w:type="dxa"/>
          </w:tblCellMar>
        </w:tblPrEx>
        <w:trPr>
          <w:trHeight w:val="765" w:hRule="atLeast"/>
        </w:trPr>
        <w:tc>
          <w:tcPr>
            <w:tcW w:w="1660" w:type="dxa"/>
            <w:tcBorders>
              <w:top w:val="nil"/>
              <w:left w:val="single" w:color="auto" w:sz="4" w:space="0"/>
              <w:bottom w:val="single" w:color="auto" w:sz="4" w:space="0"/>
              <w:right w:val="single" w:color="auto"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助产士</w:t>
            </w:r>
          </w:p>
        </w:tc>
        <w:tc>
          <w:tcPr>
            <w:tcW w:w="1680" w:type="dxa"/>
            <w:tcBorders>
              <w:top w:val="nil"/>
              <w:left w:val="nil"/>
              <w:bottom w:val="single" w:color="auto" w:sz="4" w:space="0"/>
              <w:right w:val="single" w:color="auto" w:sz="4" w:space="0"/>
            </w:tcBorders>
            <w:shd w:val="clear" w:color="auto" w:fill="auto"/>
            <w:noWrap/>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2700" w:type="dxa"/>
            <w:tcBorders>
              <w:top w:val="nil"/>
              <w:left w:val="nil"/>
              <w:bottom w:val="single" w:color="auto" w:sz="4" w:space="0"/>
              <w:right w:val="single" w:color="auto"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助产士</w:t>
            </w:r>
          </w:p>
        </w:tc>
        <w:tc>
          <w:tcPr>
            <w:tcW w:w="4300" w:type="dxa"/>
            <w:tcBorders>
              <w:top w:val="nil"/>
              <w:left w:val="nil"/>
              <w:bottom w:val="single" w:color="auto" w:sz="4" w:space="0"/>
              <w:right w:val="single" w:color="auto" w:sz="4" w:space="0"/>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全日制大专及以上</w:t>
            </w:r>
          </w:p>
        </w:tc>
      </w:tr>
      <w:tr>
        <w:tblPrEx>
          <w:tblLayout w:type="fixed"/>
          <w:tblCellMar>
            <w:top w:w="0" w:type="dxa"/>
            <w:left w:w="108" w:type="dxa"/>
            <w:bottom w:w="0" w:type="dxa"/>
            <w:right w:w="108" w:type="dxa"/>
          </w:tblCellMar>
        </w:tblPrEx>
        <w:trPr>
          <w:trHeight w:val="1770" w:hRule="atLeast"/>
        </w:trPr>
        <w:tc>
          <w:tcPr>
            <w:tcW w:w="10340" w:type="dxa"/>
            <w:gridSpan w:val="4"/>
            <w:tcBorders>
              <w:top w:val="single" w:color="auto" w:sz="4" w:space="0"/>
              <w:left w:val="nil"/>
              <w:bottom w:val="nil"/>
              <w:right w:val="nil"/>
            </w:tcBorders>
            <w:shd w:val="clear" w:color="auto" w:fill="auto"/>
            <w:vAlign w:val="center"/>
          </w:tcPr>
          <w:p>
            <w:pPr>
              <w:rPr>
                <w:rFonts w:ascii="微软雅黑" w:hAnsi="微软雅黑" w:eastAsia="微软雅黑" w:cs="微软雅黑"/>
                <w:szCs w:val="21"/>
              </w:rPr>
            </w:pPr>
            <w:r>
              <w:rPr>
                <w:rFonts w:hint="eastAsia" w:ascii="微软雅黑" w:hAnsi="微软雅黑" w:eastAsia="微软雅黑" w:cs="微软雅黑"/>
                <w:szCs w:val="21"/>
              </w:rPr>
              <w:t>薪酬待遇：1.研究生及以上学历：激励性补助15万元-30万元；基本工资及其他福利待遇按国家政策发放；每月保底绩效工资：博士10000元、研究生6000元。2.全日制本科学历：基本工资及其他福利待遇按国家政策发放；每月保底绩效工资4000元-5500元。</w:t>
            </w:r>
          </w:p>
        </w:tc>
      </w:tr>
    </w:tbl>
    <w:p>
      <w:pPr>
        <w:rPr>
          <w:rFonts w:ascii="微软雅黑" w:hAnsi="微软雅黑" w:eastAsia="微软雅黑" w:cs="微软雅黑"/>
          <w:szCs w:val="21"/>
        </w:rPr>
      </w:pPr>
      <w:r>
        <w:rPr>
          <w:rFonts w:hint="eastAsia" w:ascii="微软雅黑" w:hAnsi="微软雅黑" w:eastAsia="微软雅黑" w:cs="微软雅黑"/>
          <w:szCs w:val="21"/>
        </w:rPr>
        <w:t>邮箱：327007833@qq.com</w:t>
      </w:r>
    </w:p>
    <w:p>
      <w:pPr>
        <w:rPr>
          <w:rFonts w:ascii="微软雅黑" w:hAnsi="微软雅黑" w:eastAsia="微软雅黑" w:cs="微软雅黑"/>
          <w:szCs w:val="21"/>
        </w:rPr>
      </w:pPr>
      <w:r>
        <w:rPr>
          <w:rFonts w:hint="eastAsia" w:ascii="微软雅黑" w:hAnsi="微软雅黑" w:eastAsia="微软雅黑" w:cs="微软雅黑"/>
          <w:szCs w:val="21"/>
        </w:rPr>
        <w:t>地址：四川省大竹县竹海路东段1178号</w:t>
      </w:r>
    </w:p>
    <w:p>
      <w:pPr>
        <w:rPr>
          <w:rFonts w:ascii="微软雅黑" w:hAnsi="微软雅黑" w:eastAsia="微软雅黑" w:cs="微软雅黑"/>
          <w:szCs w:val="21"/>
        </w:rPr>
      </w:pPr>
      <w:r>
        <w:rPr>
          <w:rFonts w:hint="eastAsia" w:ascii="微软雅黑" w:hAnsi="微软雅黑" w:eastAsia="微软雅黑" w:cs="微软雅黑"/>
          <w:szCs w:val="21"/>
        </w:rPr>
        <w:t>广元市中心医院</w:t>
      </w:r>
    </w:p>
    <w:p>
      <w:pPr>
        <w:rPr>
          <w:rFonts w:ascii="微软雅黑" w:hAnsi="微软雅黑" w:eastAsia="微软雅黑" w:cs="微软雅黑"/>
          <w:szCs w:val="21"/>
        </w:rPr>
      </w:pPr>
      <w:r>
        <w:rPr>
          <w:rFonts w:hint="eastAsia" w:ascii="微软雅黑" w:hAnsi="微软雅黑" w:eastAsia="微软雅黑" w:cs="微软雅黑"/>
          <w:szCs w:val="21"/>
        </w:rPr>
        <w:t>广元市中心医院（川北区域医疗中心），国家三级甲等综合性医院，位于素有“川北门户，蜀门重镇”的广元市城区中心地段，四川九大地市级区域医疗中心之一，国家级住院医师规范化培训基地，川北医学院非直管附属医院，川北医学院、成都医学院等医学院校临床本科全程教学医院。医院占地面积4.7万m2，总建筑面积10余万平方米。全院编制床位1400张，在职职工1800余人。</w:t>
      </w:r>
    </w:p>
    <w:p>
      <w:pPr>
        <w:rPr>
          <w:rFonts w:ascii="微软雅黑" w:hAnsi="微软雅黑" w:eastAsia="微软雅黑" w:cs="微软雅黑"/>
          <w:szCs w:val="21"/>
        </w:rPr>
      </w:pPr>
      <w:r>
        <w:rPr>
          <w:rFonts w:hint="eastAsia" w:ascii="微软雅黑" w:hAnsi="微软雅黑" w:eastAsia="微软雅黑" w:cs="微软雅黑"/>
          <w:szCs w:val="21"/>
        </w:rPr>
        <w:t xml:space="preserve"> 医院病员辐射四川、甘肃、陕西三省20多个市、县（区），年门诊总人次80余万人次、出院病人6万余人次。建设有9个省级医学重点专科、20个市级临床质量控制中心，拥有2.5亿余元的医用直线加速器、宝石能谱CT、1.5T核磁共振等高、精、尖医疗设备，多项技术处于省内同级医院先进或领先水平。至2020年医院将形成院本部、妇产儿童医院（编制床位560张，2018年底正式运营）、康养中心“一院三区”的布局模式，促进医院高质量发展。</w:t>
      </w:r>
    </w:p>
    <w:p>
      <w:pPr>
        <w:rPr>
          <w:rFonts w:ascii="微软雅黑" w:hAnsi="微软雅黑" w:eastAsia="微软雅黑" w:cs="微软雅黑"/>
          <w:szCs w:val="21"/>
        </w:rPr>
      </w:pPr>
      <w:r>
        <w:rPr>
          <w:rFonts w:hint="eastAsia" w:ascii="微软雅黑" w:hAnsi="微软雅黑" w:eastAsia="微软雅黑" w:cs="微软雅黑"/>
          <w:szCs w:val="21"/>
        </w:rPr>
        <w:t>职位需求</w:t>
      </w:r>
    </w:p>
    <w:p>
      <w:pPr>
        <w:rPr>
          <w:rFonts w:ascii="微软雅黑" w:hAnsi="微软雅黑" w:eastAsia="微软雅黑" w:cs="微软雅黑"/>
          <w:szCs w:val="21"/>
        </w:rPr>
      </w:pPr>
      <w:r>
        <w:rPr>
          <w:rFonts w:hint="eastAsia" w:ascii="微软雅黑" w:hAnsi="微软雅黑" w:eastAsia="微软雅黑" w:cs="微软雅黑"/>
          <w:szCs w:val="21"/>
        </w:rPr>
        <w:t>广元市中心医院2019年高层次人才专场招聘岗位设置一览表</w:t>
      </w:r>
    </w:p>
    <w:tbl>
      <w:tblPr>
        <w:tblStyle w:val="7"/>
        <w:tblpPr w:leftFromText="180" w:rightFromText="180" w:vertAnchor="text" w:horzAnchor="page" w:tblpX="120" w:tblpY="652"/>
        <w:tblOverlap w:val="never"/>
        <w:tblW w:w="100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8"/>
        <w:gridCol w:w="1295"/>
        <w:gridCol w:w="709"/>
        <w:gridCol w:w="1134"/>
        <w:gridCol w:w="1134"/>
        <w:gridCol w:w="1417"/>
        <w:gridCol w:w="1417"/>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53" w:hRule="atLeast"/>
        </w:trPr>
        <w:tc>
          <w:tcPr>
            <w:tcW w:w="798"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序号</w:t>
            </w:r>
          </w:p>
        </w:tc>
        <w:tc>
          <w:tcPr>
            <w:tcW w:w="1295"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招聘岗位</w:t>
            </w:r>
          </w:p>
        </w:tc>
        <w:tc>
          <w:tcPr>
            <w:tcW w:w="709"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招聘人数</w:t>
            </w:r>
          </w:p>
        </w:tc>
        <w:tc>
          <w:tcPr>
            <w:tcW w:w="1134"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最低学历</w:t>
            </w:r>
          </w:p>
        </w:tc>
        <w:tc>
          <w:tcPr>
            <w:tcW w:w="1134"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最低学位</w:t>
            </w:r>
          </w:p>
        </w:tc>
        <w:tc>
          <w:tcPr>
            <w:tcW w:w="1417"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专业</w:t>
            </w:r>
          </w:p>
        </w:tc>
        <w:tc>
          <w:tcPr>
            <w:tcW w:w="1417"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优先条件</w:t>
            </w:r>
          </w:p>
        </w:tc>
        <w:tc>
          <w:tcPr>
            <w:tcW w:w="2126"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待遇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798"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1295"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呼吸内科医师</w:t>
            </w:r>
          </w:p>
        </w:tc>
        <w:tc>
          <w:tcPr>
            <w:tcW w:w="709"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3</w:t>
            </w:r>
          </w:p>
        </w:tc>
        <w:tc>
          <w:tcPr>
            <w:tcW w:w="1134"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研究生</w:t>
            </w:r>
          </w:p>
        </w:tc>
        <w:tc>
          <w:tcPr>
            <w:tcW w:w="1134"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硕士</w:t>
            </w:r>
          </w:p>
        </w:tc>
        <w:tc>
          <w:tcPr>
            <w:tcW w:w="1417"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内科学</w:t>
            </w:r>
          </w:p>
        </w:tc>
        <w:tc>
          <w:tcPr>
            <w:tcW w:w="1417"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p>
        </w:tc>
        <w:tc>
          <w:tcPr>
            <w:tcW w:w="2126" w:type="dxa"/>
            <w:vMerge w:val="restart"/>
            <w:tcBorders>
              <w:top w:val="single" w:color="auto" w:sz="4" w:space="0"/>
              <w:left w:val="single" w:color="auto" w:sz="4" w:space="0"/>
            </w:tcBorders>
            <w:vAlign w:val="center"/>
          </w:tcPr>
          <w:p>
            <w:pPr>
              <w:rPr>
                <w:rFonts w:ascii="微软雅黑" w:hAnsi="微软雅黑" w:eastAsia="微软雅黑" w:cs="微软雅黑"/>
                <w:szCs w:val="21"/>
              </w:rPr>
            </w:pPr>
          </w:p>
          <w:p>
            <w:pPr>
              <w:rPr>
                <w:rFonts w:ascii="微软雅黑" w:hAnsi="微软雅黑" w:eastAsia="微软雅黑" w:cs="微软雅黑"/>
                <w:szCs w:val="21"/>
              </w:rPr>
            </w:pPr>
          </w:p>
          <w:p>
            <w:pPr>
              <w:rPr>
                <w:rFonts w:ascii="微软雅黑" w:hAnsi="微软雅黑" w:eastAsia="微软雅黑" w:cs="微软雅黑"/>
                <w:szCs w:val="21"/>
              </w:rPr>
            </w:pPr>
            <w:r>
              <w:rPr>
                <w:rFonts w:hint="eastAsia" w:ascii="微软雅黑" w:hAnsi="微软雅黑" w:eastAsia="微软雅黑" w:cs="微软雅黑"/>
                <w:szCs w:val="21"/>
              </w:rPr>
              <w:t>所有临床及医技专业长期招聘博士研究生</w:t>
            </w:r>
          </w:p>
          <w:p>
            <w:pPr>
              <w:rPr>
                <w:rFonts w:ascii="微软雅黑" w:hAnsi="微软雅黑" w:eastAsia="微软雅黑" w:cs="微软雅黑"/>
                <w:szCs w:val="21"/>
              </w:rPr>
            </w:pPr>
          </w:p>
          <w:p>
            <w:pPr>
              <w:rPr>
                <w:rFonts w:ascii="微软雅黑" w:hAnsi="微软雅黑" w:eastAsia="微软雅黑" w:cs="微软雅黑"/>
                <w:szCs w:val="21"/>
              </w:rPr>
            </w:pPr>
          </w:p>
          <w:p>
            <w:pPr>
              <w:rPr>
                <w:rFonts w:ascii="微软雅黑" w:hAnsi="微软雅黑" w:eastAsia="微软雅黑" w:cs="微软雅黑"/>
                <w:szCs w:val="21"/>
              </w:rPr>
            </w:pPr>
            <w:r>
              <w:rPr>
                <w:rFonts w:hint="eastAsia" w:ascii="微软雅黑" w:hAnsi="微软雅黑" w:eastAsia="微软雅黑" w:cs="微软雅黑"/>
                <w:szCs w:val="21"/>
              </w:rPr>
              <w:t>博士研究生由医院免费提供100平方米住房一套，发安家费30-300万元。</w:t>
            </w:r>
          </w:p>
          <w:p>
            <w:pPr>
              <w:rPr>
                <w:rFonts w:ascii="微软雅黑" w:hAnsi="微软雅黑" w:eastAsia="微软雅黑" w:cs="微软雅黑"/>
                <w:szCs w:val="21"/>
              </w:rPr>
            </w:pPr>
            <w:r>
              <w:rPr>
                <w:rFonts w:hint="eastAsia" w:ascii="微软雅黑" w:hAnsi="微软雅黑" w:eastAsia="微软雅黑" w:cs="微软雅黑"/>
                <w:szCs w:val="21"/>
              </w:rPr>
              <w:t xml:space="preserve"> </w:t>
            </w:r>
          </w:p>
          <w:p>
            <w:pPr>
              <w:rPr>
                <w:rFonts w:ascii="微软雅黑" w:hAnsi="微软雅黑" w:eastAsia="微软雅黑" w:cs="微软雅黑"/>
                <w:szCs w:val="21"/>
              </w:rPr>
            </w:pPr>
          </w:p>
          <w:p>
            <w:pPr>
              <w:rPr>
                <w:rFonts w:ascii="微软雅黑" w:hAnsi="微软雅黑" w:eastAsia="微软雅黑" w:cs="微软雅黑"/>
                <w:szCs w:val="21"/>
              </w:rPr>
            </w:pPr>
            <w:r>
              <w:rPr>
                <w:rFonts w:hint="eastAsia" w:ascii="微软雅黑" w:hAnsi="微软雅黑" w:eastAsia="微软雅黑" w:cs="微软雅黑"/>
                <w:szCs w:val="21"/>
              </w:rPr>
              <w:t>硕士研究生发安家费7万元或按广元市人才引进标准享受福利待遇（发安家费8万并连续5年发放生活补贴500元／月）。</w:t>
            </w:r>
          </w:p>
          <w:p>
            <w:pPr>
              <w:rPr>
                <w:rFonts w:ascii="微软雅黑" w:hAnsi="微软雅黑" w:eastAsia="微软雅黑" w:cs="微软雅黑"/>
                <w:szCs w:val="21"/>
              </w:rPr>
            </w:pPr>
          </w:p>
          <w:p>
            <w:pPr>
              <w:rPr>
                <w:rFonts w:ascii="微软雅黑" w:hAnsi="微软雅黑" w:eastAsia="微软雅黑" w:cs="微软雅黑"/>
                <w:szCs w:val="21"/>
              </w:rPr>
            </w:pPr>
            <w:r>
              <w:rPr>
                <w:rFonts w:hint="eastAsia" w:ascii="微软雅黑" w:hAnsi="微软雅黑" w:eastAsia="微软雅黑" w:cs="微软雅黑"/>
                <w:szCs w:val="21"/>
              </w:rPr>
              <w:t>硕士研究生学历学位人员年收入12万元以上。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trPr>
        <w:tc>
          <w:tcPr>
            <w:tcW w:w="798" w:type="dxa"/>
            <w:tcBorders>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1295" w:type="dxa"/>
            <w:tcBorders>
              <w:left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心内科医师</w:t>
            </w:r>
          </w:p>
        </w:tc>
        <w:tc>
          <w:tcPr>
            <w:tcW w:w="709"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1134"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研究生</w:t>
            </w:r>
          </w:p>
        </w:tc>
        <w:tc>
          <w:tcPr>
            <w:tcW w:w="1134"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硕士</w:t>
            </w:r>
          </w:p>
        </w:tc>
        <w:tc>
          <w:tcPr>
            <w:tcW w:w="1417" w:type="dxa"/>
            <w:tcBorders>
              <w:top w:val="single" w:color="auto" w:sz="4" w:space="0"/>
              <w:left w:val="single" w:color="auto" w:sz="4" w:space="0"/>
              <w:bottom w:val="single" w:color="auto" w:sz="4" w:space="0"/>
              <w:right w:val="single" w:color="auto" w:sz="4" w:space="0"/>
            </w:tcBorders>
          </w:tcPr>
          <w:p>
            <w:pPr>
              <w:rPr>
                <w:rFonts w:ascii="微软雅黑" w:hAnsi="微软雅黑" w:eastAsia="微软雅黑" w:cs="微软雅黑"/>
                <w:szCs w:val="21"/>
              </w:rPr>
            </w:pPr>
            <w:r>
              <w:rPr>
                <w:rFonts w:hint="eastAsia" w:ascii="微软雅黑" w:hAnsi="微软雅黑" w:eastAsia="微软雅黑" w:cs="微软雅黑"/>
                <w:szCs w:val="21"/>
              </w:rPr>
              <w:t>内科学</w:t>
            </w:r>
          </w:p>
        </w:tc>
        <w:tc>
          <w:tcPr>
            <w:tcW w:w="1417"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p>
        </w:tc>
        <w:tc>
          <w:tcPr>
            <w:tcW w:w="2126" w:type="dxa"/>
            <w:vMerge w:val="continue"/>
            <w:tcBorders>
              <w:left w:val="single" w:color="auto" w:sz="4" w:space="0"/>
            </w:tcBorders>
            <w:vAlign w:val="center"/>
          </w:tcPr>
          <w:p>
            <w:pPr>
              <w:rPr>
                <w:rFonts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1" w:hRule="atLeast"/>
        </w:trPr>
        <w:tc>
          <w:tcPr>
            <w:tcW w:w="798" w:type="dxa"/>
            <w:tcBorders>
              <w:top w:val="single" w:color="auto" w:sz="4" w:space="0"/>
              <w:left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3</w:t>
            </w:r>
          </w:p>
        </w:tc>
        <w:tc>
          <w:tcPr>
            <w:tcW w:w="1295" w:type="dxa"/>
            <w:tcBorders>
              <w:top w:val="single" w:color="auto" w:sz="4" w:space="0"/>
              <w:left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肾病内科医师</w:t>
            </w:r>
          </w:p>
        </w:tc>
        <w:tc>
          <w:tcPr>
            <w:tcW w:w="709"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1134"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研究生</w:t>
            </w:r>
          </w:p>
        </w:tc>
        <w:tc>
          <w:tcPr>
            <w:tcW w:w="1134"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硕士</w:t>
            </w:r>
          </w:p>
        </w:tc>
        <w:tc>
          <w:tcPr>
            <w:tcW w:w="1417" w:type="dxa"/>
            <w:tcBorders>
              <w:top w:val="single" w:color="auto" w:sz="4" w:space="0"/>
              <w:left w:val="single" w:color="auto" w:sz="4" w:space="0"/>
              <w:bottom w:val="single" w:color="auto" w:sz="4" w:space="0"/>
              <w:right w:val="single" w:color="auto" w:sz="4" w:space="0"/>
            </w:tcBorders>
          </w:tcPr>
          <w:p>
            <w:pPr>
              <w:rPr>
                <w:rFonts w:ascii="微软雅黑" w:hAnsi="微软雅黑" w:eastAsia="微软雅黑" w:cs="微软雅黑"/>
                <w:szCs w:val="21"/>
              </w:rPr>
            </w:pPr>
            <w:r>
              <w:rPr>
                <w:rFonts w:hint="eastAsia" w:ascii="微软雅黑" w:hAnsi="微软雅黑" w:eastAsia="微软雅黑" w:cs="微软雅黑"/>
                <w:szCs w:val="21"/>
              </w:rPr>
              <w:t>内科学</w:t>
            </w:r>
          </w:p>
        </w:tc>
        <w:tc>
          <w:tcPr>
            <w:tcW w:w="1417"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p>
        </w:tc>
        <w:tc>
          <w:tcPr>
            <w:tcW w:w="2126" w:type="dxa"/>
            <w:vMerge w:val="continue"/>
            <w:tcBorders>
              <w:left w:val="single" w:color="auto" w:sz="4" w:space="0"/>
            </w:tcBorders>
            <w:vAlign w:val="center"/>
          </w:tcPr>
          <w:p>
            <w:pPr>
              <w:rPr>
                <w:rFonts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0" w:hRule="atLeast"/>
        </w:trPr>
        <w:tc>
          <w:tcPr>
            <w:tcW w:w="798"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4</w:t>
            </w:r>
          </w:p>
        </w:tc>
        <w:tc>
          <w:tcPr>
            <w:tcW w:w="1295"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皮肤科医师</w:t>
            </w:r>
          </w:p>
        </w:tc>
        <w:tc>
          <w:tcPr>
            <w:tcW w:w="709"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1134"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研究生</w:t>
            </w:r>
          </w:p>
        </w:tc>
        <w:tc>
          <w:tcPr>
            <w:tcW w:w="1134"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硕士</w:t>
            </w:r>
          </w:p>
        </w:tc>
        <w:tc>
          <w:tcPr>
            <w:tcW w:w="1417"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皮肤病与性病学</w:t>
            </w:r>
          </w:p>
        </w:tc>
        <w:tc>
          <w:tcPr>
            <w:tcW w:w="1417"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p>
        </w:tc>
        <w:tc>
          <w:tcPr>
            <w:tcW w:w="2126" w:type="dxa"/>
            <w:vMerge w:val="continue"/>
            <w:tcBorders>
              <w:left w:val="single" w:color="auto" w:sz="4" w:space="0"/>
            </w:tcBorders>
            <w:vAlign w:val="center"/>
          </w:tcPr>
          <w:p>
            <w:pPr>
              <w:rPr>
                <w:rFonts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1" w:hRule="atLeast"/>
        </w:trPr>
        <w:tc>
          <w:tcPr>
            <w:tcW w:w="798"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5</w:t>
            </w:r>
          </w:p>
        </w:tc>
        <w:tc>
          <w:tcPr>
            <w:tcW w:w="1295"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眼科医师</w:t>
            </w:r>
          </w:p>
        </w:tc>
        <w:tc>
          <w:tcPr>
            <w:tcW w:w="709"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1134"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研究生</w:t>
            </w:r>
          </w:p>
        </w:tc>
        <w:tc>
          <w:tcPr>
            <w:tcW w:w="1134"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硕士</w:t>
            </w:r>
          </w:p>
        </w:tc>
        <w:tc>
          <w:tcPr>
            <w:tcW w:w="1417"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眼科学</w:t>
            </w:r>
          </w:p>
        </w:tc>
        <w:tc>
          <w:tcPr>
            <w:tcW w:w="1417"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p>
        </w:tc>
        <w:tc>
          <w:tcPr>
            <w:tcW w:w="2126" w:type="dxa"/>
            <w:vMerge w:val="continue"/>
            <w:tcBorders>
              <w:left w:val="single" w:color="auto" w:sz="4" w:space="0"/>
            </w:tcBorders>
            <w:vAlign w:val="center"/>
          </w:tcPr>
          <w:p>
            <w:pPr>
              <w:rPr>
                <w:rFonts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1" w:hRule="atLeast"/>
        </w:trPr>
        <w:tc>
          <w:tcPr>
            <w:tcW w:w="798" w:type="dxa"/>
            <w:tcBorders>
              <w:top w:val="single" w:color="auto" w:sz="4" w:space="0"/>
              <w:left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6</w:t>
            </w:r>
          </w:p>
        </w:tc>
        <w:tc>
          <w:tcPr>
            <w:tcW w:w="1295" w:type="dxa"/>
            <w:tcBorders>
              <w:top w:val="single" w:color="auto" w:sz="4" w:space="0"/>
              <w:left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耳鼻咽喉科医师</w:t>
            </w:r>
          </w:p>
        </w:tc>
        <w:tc>
          <w:tcPr>
            <w:tcW w:w="709"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1134"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研究生</w:t>
            </w:r>
          </w:p>
        </w:tc>
        <w:tc>
          <w:tcPr>
            <w:tcW w:w="1134"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硕士</w:t>
            </w:r>
          </w:p>
        </w:tc>
        <w:tc>
          <w:tcPr>
            <w:tcW w:w="1417"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耳鼻咽喉科学</w:t>
            </w:r>
          </w:p>
        </w:tc>
        <w:tc>
          <w:tcPr>
            <w:tcW w:w="1417"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p>
        </w:tc>
        <w:tc>
          <w:tcPr>
            <w:tcW w:w="2126" w:type="dxa"/>
            <w:vMerge w:val="continue"/>
            <w:tcBorders>
              <w:left w:val="single" w:color="auto" w:sz="4" w:space="0"/>
            </w:tcBorders>
            <w:vAlign w:val="center"/>
          </w:tcPr>
          <w:p>
            <w:pPr>
              <w:rPr>
                <w:rFonts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1" w:hRule="atLeast"/>
        </w:trPr>
        <w:tc>
          <w:tcPr>
            <w:tcW w:w="798" w:type="dxa"/>
            <w:tcBorders>
              <w:top w:val="single" w:color="auto" w:sz="4" w:space="0"/>
              <w:left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7</w:t>
            </w:r>
          </w:p>
        </w:tc>
        <w:tc>
          <w:tcPr>
            <w:tcW w:w="1295" w:type="dxa"/>
            <w:tcBorders>
              <w:top w:val="single" w:color="auto" w:sz="4" w:space="0"/>
              <w:left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感染老年科医师</w:t>
            </w:r>
          </w:p>
        </w:tc>
        <w:tc>
          <w:tcPr>
            <w:tcW w:w="709"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1134"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研究生</w:t>
            </w:r>
          </w:p>
        </w:tc>
        <w:tc>
          <w:tcPr>
            <w:tcW w:w="1134"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硕士</w:t>
            </w:r>
          </w:p>
        </w:tc>
        <w:tc>
          <w:tcPr>
            <w:tcW w:w="1417"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内科学、老年医学</w:t>
            </w:r>
          </w:p>
        </w:tc>
        <w:tc>
          <w:tcPr>
            <w:tcW w:w="1417"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p>
        </w:tc>
        <w:tc>
          <w:tcPr>
            <w:tcW w:w="2126" w:type="dxa"/>
            <w:vMerge w:val="continue"/>
            <w:tcBorders>
              <w:left w:val="single" w:color="auto" w:sz="4" w:space="0"/>
            </w:tcBorders>
            <w:vAlign w:val="center"/>
          </w:tcPr>
          <w:p>
            <w:pPr>
              <w:rPr>
                <w:rFonts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1" w:hRule="atLeast"/>
        </w:trPr>
        <w:tc>
          <w:tcPr>
            <w:tcW w:w="798" w:type="dxa"/>
            <w:tcBorders>
              <w:top w:val="single" w:color="auto" w:sz="4" w:space="0"/>
              <w:left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8</w:t>
            </w:r>
          </w:p>
        </w:tc>
        <w:tc>
          <w:tcPr>
            <w:tcW w:w="1295" w:type="dxa"/>
            <w:tcBorders>
              <w:top w:val="single" w:color="auto" w:sz="4" w:space="0"/>
              <w:left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血液科医师</w:t>
            </w:r>
          </w:p>
        </w:tc>
        <w:tc>
          <w:tcPr>
            <w:tcW w:w="709"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1134"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研究生</w:t>
            </w:r>
          </w:p>
        </w:tc>
        <w:tc>
          <w:tcPr>
            <w:tcW w:w="1134"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硕士</w:t>
            </w:r>
          </w:p>
        </w:tc>
        <w:tc>
          <w:tcPr>
            <w:tcW w:w="1417"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内科学、老年医学</w:t>
            </w:r>
          </w:p>
        </w:tc>
        <w:tc>
          <w:tcPr>
            <w:tcW w:w="1417"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p>
        </w:tc>
        <w:tc>
          <w:tcPr>
            <w:tcW w:w="2126" w:type="dxa"/>
            <w:vMerge w:val="continue"/>
            <w:tcBorders>
              <w:left w:val="single" w:color="auto" w:sz="4" w:space="0"/>
            </w:tcBorders>
            <w:vAlign w:val="center"/>
          </w:tcPr>
          <w:p>
            <w:pPr>
              <w:rPr>
                <w:rFonts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1" w:hRule="atLeast"/>
        </w:trPr>
        <w:tc>
          <w:tcPr>
            <w:tcW w:w="798" w:type="dxa"/>
            <w:tcBorders>
              <w:top w:val="single" w:color="auto" w:sz="4" w:space="0"/>
              <w:left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9</w:t>
            </w:r>
          </w:p>
        </w:tc>
        <w:tc>
          <w:tcPr>
            <w:tcW w:w="1295" w:type="dxa"/>
            <w:tcBorders>
              <w:top w:val="single" w:color="auto" w:sz="4" w:space="0"/>
              <w:left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神经内科医师</w:t>
            </w:r>
          </w:p>
        </w:tc>
        <w:tc>
          <w:tcPr>
            <w:tcW w:w="709"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1134"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研究生</w:t>
            </w:r>
          </w:p>
        </w:tc>
        <w:tc>
          <w:tcPr>
            <w:tcW w:w="1134"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硕士</w:t>
            </w:r>
          </w:p>
        </w:tc>
        <w:tc>
          <w:tcPr>
            <w:tcW w:w="1417" w:type="dxa"/>
            <w:tcBorders>
              <w:top w:val="single" w:color="auto" w:sz="4" w:space="0"/>
              <w:left w:val="single" w:color="auto" w:sz="4" w:space="0"/>
              <w:bottom w:val="single" w:color="auto" w:sz="4" w:space="0"/>
              <w:right w:val="single" w:color="auto" w:sz="4" w:space="0"/>
            </w:tcBorders>
          </w:tcPr>
          <w:p>
            <w:pPr>
              <w:rPr>
                <w:rFonts w:ascii="微软雅黑" w:hAnsi="微软雅黑" w:eastAsia="微软雅黑" w:cs="微软雅黑"/>
                <w:szCs w:val="21"/>
              </w:rPr>
            </w:pPr>
            <w:r>
              <w:rPr>
                <w:rFonts w:hint="eastAsia" w:ascii="微软雅黑" w:hAnsi="微软雅黑" w:eastAsia="微软雅黑" w:cs="微软雅黑"/>
                <w:szCs w:val="21"/>
              </w:rPr>
              <w:t>神经病学</w:t>
            </w:r>
          </w:p>
        </w:tc>
        <w:tc>
          <w:tcPr>
            <w:tcW w:w="1417"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p>
        </w:tc>
        <w:tc>
          <w:tcPr>
            <w:tcW w:w="2126" w:type="dxa"/>
            <w:vMerge w:val="continue"/>
            <w:tcBorders>
              <w:left w:val="single" w:color="auto" w:sz="4" w:space="0"/>
            </w:tcBorders>
            <w:vAlign w:val="center"/>
          </w:tcPr>
          <w:p>
            <w:pPr>
              <w:rPr>
                <w:rFonts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6" w:hRule="atLeast"/>
        </w:trPr>
        <w:tc>
          <w:tcPr>
            <w:tcW w:w="798" w:type="dxa"/>
            <w:tcBorders>
              <w:top w:val="single" w:color="auto" w:sz="4" w:space="0"/>
              <w:left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10</w:t>
            </w:r>
          </w:p>
        </w:tc>
        <w:tc>
          <w:tcPr>
            <w:tcW w:w="1295" w:type="dxa"/>
            <w:tcBorders>
              <w:top w:val="single" w:color="auto" w:sz="4" w:space="0"/>
              <w:left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神经外科医师</w:t>
            </w:r>
          </w:p>
        </w:tc>
        <w:tc>
          <w:tcPr>
            <w:tcW w:w="709"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1134"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研究生</w:t>
            </w:r>
          </w:p>
        </w:tc>
        <w:tc>
          <w:tcPr>
            <w:tcW w:w="1134"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硕士</w:t>
            </w:r>
          </w:p>
        </w:tc>
        <w:tc>
          <w:tcPr>
            <w:tcW w:w="1417" w:type="dxa"/>
            <w:tcBorders>
              <w:top w:val="single" w:color="auto" w:sz="4" w:space="0"/>
              <w:left w:val="single" w:color="auto" w:sz="4" w:space="0"/>
              <w:bottom w:val="single" w:color="auto" w:sz="4" w:space="0"/>
              <w:right w:val="single" w:color="auto" w:sz="4" w:space="0"/>
            </w:tcBorders>
          </w:tcPr>
          <w:p>
            <w:pPr>
              <w:rPr>
                <w:rFonts w:ascii="微软雅黑" w:hAnsi="微软雅黑" w:eastAsia="微软雅黑" w:cs="微软雅黑"/>
                <w:szCs w:val="21"/>
              </w:rPr>
            </w:pPr>
            <w:r>
              <w:rPr>
                <w:rFonts w:hint="eastAsia" w:ascii="微软雅黑" w:hAnsi="微软雅黑" w:eastAsia="微软雅黑" w:cs="微软雅黑"/>
                <w:szCs w:val="21"/>
              </w:rPr>
              <w:t>外科学</w:t>
            </w:r>
          </w:p>
        </w:tc>
        <w:tc>
          <w:tcPr>
            <w:tcW w:w="1417"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p>
        </w:tc>
        <w:tc>
          <w:tcPr>
            <w:tcW w:w="2126" w:type="dxa"/>
            <w:vMerge w:val="continue"/>
            <w:tcBorders>
              <w:left w:val="single" w:color="auto" w:sz="4" w:space="0"/>
            </w:tcBorders>
            <w:vAlign w:val="center"/>
          </w:tcPr>
          <w:p>
            <w:pPr>
              <w:rPr>
                <w:rFonts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1" w:hRule="atLeast"/>
        </w:trPr>
        <w:tc>
          <w:tcPr>
            <w:tcW w:w="798"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11</w:t>
            </w:r>
          </w:p>
        </w:tc>
        <w:tc>
          <w:tcPr>
            <w:tcW w:w="1295"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内分泌科医师</w:t>
            </w:r>
          </w:p>
        </w:tc>
        <w:tc>
          <w:tcPr>
            <w:tcW w:w="709"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1134"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研究生</w:t>
            </w:r>
          </w:p>
        </w:tc>
        <w:tc>
          <w:tcPr>
            <w:tcW w:w="1134"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硕士</w:t>
            </w:r>
          </w:p>
        </w:tc>
        <w:tc>
          <w:tcPr>
            <w:tcW w:w="1417" w:type="dxa"/>
            <w:tcBorders>
              <w:top w:val="single" w:color="auto" w:sz="4" w:space="0"/>
              <w:left w:val="single" w:color="auto" w:sz="4" w:space="0"/>
              <w:bottom w:val="single" w:color="auto" w:sz="4" w:space="0"/>
              <w:right w:val="single" w:color="auto" w:sz="4" w:space="0"/>
            </w:tcBorders>
          </w:tcPr>
          <w:p>
            <w:pPr>
              <w:rPr>
                <w:rFonts w:ascii="微软雅黑" w:hAnsi="微软雅黑" w:eastAsia="微软雅黑" w:cs="微软雅黑"/>
                <w:szCs w:val="21"/>
              </w:rPr>
            </w:pPr>
            <w:r>
              <w:rPr>
                <w:rFonts w:hint="eastAsia" w:ascii="微软雅黑" w:hAnsi="微软雅黑" w:eastAsia="微软雅黑" w:cs="微软雅黑"/>
                <w:szCs w:val="21"/>
              </w:rPr>
              <w:t>内科学</w:t>
            </w:r>
          </w:p>
        </w:tc>
        <w:tc>
          <w:tcPr>
            <w:tcW w:w="1417"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p>
        </w:tc>
        <w:tc>
          <w:tcPr>
            <w:tcW w:w="2126" w:type="dxa"/>
            <w:vMerge w:val="continue"/>
            <w:tcBorders>
              <w:left w:val="single" w:color="auto" w:sz="4" w:space="0"/>
            </w:tcBorders>
            <w:vAlign w:val="center"/>
          </w:tcPr>
          <w:p>
            <w:pPr>
              <w:rPr>
                <w:rFonts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1" w:hRule="atLeast"/>
        </w:trPr>
        <w:tc>
          <w:tcPr>
            <w:tcW w:w="798"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12</w:t>
            </w:r>
          </w:p>
        </w:tc>
        <w:tc>
          <w:tcPr>
            <w:tcW w:w="1295"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妇科医师</w:t>
            </w:r>
          </w:p>
        </w:tc>
        <w:tc>
          <w:tcPr>
            <w:tcW w:w="709"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3</w:t>
            </w:r>
          </w:p>
        </w:tc>
        <w:tc>
          <w:tcPr>
            <w:tcW w:w="1134"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研究生</w:t>
            </w:r>
          </w:p>
        </w:tc>
        <w:tc>
          <w:tcPr>
            <w:tcW w:w="1134"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硕士</w:t>
            </w:r>
          </w:p>
        </w:tc>
        <w:tc>
          <w:tcPr>
            <w:tcW w:w="1417"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妇产科学、外科学</w:t>
            </w:r>
          </w:p>
        </w:tc>
        <w:tc>
          <w:tcPr>
            <w:tcW w:w="1417"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p>
        </w:tc>
        <w:tc>
          <w:tcPr>
            <w:tcW w:w="2126" w:type="dxa"/>
            <w:vMerge w:val="continue"/>
            <w:tcBorders>
              <w:left w:val="single" w:color="auto" w:sz="4" w:space="0"/>
            </w:tcBorders>
            <w:vAlign w:val="center"/>
          </w:tcPr>
          <w:p>
            <w:pPr>
              <w:rPr>
                <w:rFonts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1" w:hRule="atLeast"/>
        </w:trPr>
        <w:tc>
          <w:tcPr>
            <w:tcW w:w="798"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13</w:t>
            </w:r>
          </w:p>
        </w:tc>
        <w:tc>
          <w:tcPr>
            <w:tcW w:w="1295"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产科医师</w:t>
            </w:r>
          </w:p>
        </w:tc>
        <w:tc>
          <w:tcPr>
            <w:tcW w:w="709"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1134"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研究生</w:t>
            </w:r>
          </w:p>
        </w:tc>
        <w:tc>
          <w:tcPr>
            <w:tcW w:w="1134"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硕士</w:t>
            </w:r>
          </w:p>
        </w:tc>
        <w:tc>
          <w:tcPr>
            <w:tcW w:w="1417"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妇产科学</w:t>
            </w:r>
          </w:p>
        </w:tc>
        <w:tc>
          <w:tcPr>
            <w:tcW w:w="1417"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p>
        </w:tc>
        <w:tc>
          <w:tcPr>
            <w:tcW w:w="2126" w:type="dxa"/>
            <w:vMerge w:val="continue"/>
            <w:tcBorders>
              <w:left w:val="single" w:color="auto" w:sz="4" w:space="0"/>
            </w:tcBorders>
            <w:vAlign w:val="center"/>
          </w:tcPr>
          <w:p>
            <w:pPr>
              <w:rPr>
                <w:rFonts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1" w:hRule="atLeast"/>
        </w:trPr>
        <w:tc>
          <w:tcPr>
            <w:tcW w:w="798"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14</w:t>
            </w:r>
          </w:p>
        </w:tc>
        <w:tc>
          <w:tcPr>
            <w:tcW w:w="1295"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儿内科医师</w:t>
            </w:r>
          </w:p>
        </w:tc>
        <w:tc>
          <w:tcPr>
            <w:tcW w:w="709"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3</w:t>
            </w:r>
          </w:p>
        </w:tc>
        <w:tc>
          <w:tcPr>
            <w:tcW w:w="1134"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研究生、</w:t>
            </w:r>
          </w:p>
          <w:p>
            <w:pPr>
              <w:rPr>
                <w:rFonts w:ascii="微软雅黑" w:hAnsi="微软雅黑" w:eastAsia="微软雅黑" w:cs="微软雅黑"/>
                <w:szCs w:val="21"/>
              </w:rPr>
            </w:pPr>
            <w:r>
              <w:rPr>
                <w:rFonts w:hint="eastAsia" w:ascii="微软雅黑" w:hAnsi="微软雅黑" w:eastAsia="微软雅黑" w:cs="微软雅黑"/>
                <w:szCs w:val="21"/>
              </w:rPr>
              <w:t>儿科专业本科</w:t>
            </w:r>
          </w:p>
        </w:tc>
        <w:tc>
          <w:tcPr>
            <w:tcW w:w="1134" w:type="dxa"/>
            <w:tcBorders>
              <w:top w:val="single" w:color="auto" w:sz="4" w:space="0"/>
              <w:left w:val="single" w:color="auto" w:sz="4" w:space="0"/>
              <w:bottom w:val="single" w:color="auto" w:sz="4" w:space="0"/>
              <w:right w:val="single" w:color="auto" w:sz="4" w:space="0"/>
            </w:tcBorders>
          </w:tcPr>
          <w:p>
            <w:pPr>
              <w:rPr>
                <w:rFonts w:ascii="微软雅黑" w:hAnsi="微软雅黑" w:eastAsia="微软雅黑" w:cs="微软雅黑"/>
                <w:szCs w:val="21"/>
              </w:rPr>
            </w:pPr>
            <w:r>
              <w:rPr>
                <w:rFonts w:hint="eastAsia" w:ascii="微软雅黑" w:hAnsi="微软雅黑" w:eastAsia="微软雅黑" w:cs="微软雅黑"/>
                <w:szCs w:val="21"/>
              </w:rPr>
              <w:t>硕士、儿科专业学士</w:t>
            </w:r>
          </w:p>
        </w:tc>
        <w:tc>
          <w:tcPr>
            <w:tcW w:w="1417"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儿科学、</w:t>
            </w:r>
          </w:p>
          <w:p>
            <w:pPr>
              <w:rPr>
                <w:rFonts w:ascii="微软雅黑" w:hAnsi="微软雅黑" w:eastAsia="微软雅黑" w:cs="微软雅黑"/>
                <w:szCs w:val="21"/>
              </w:rPr>
            </w:pPr>
            <w:r>
              <w:rPr>
                <w:rFonts w:hint="eastAsia" w:ascii="微软雅黑" w:hAnsi="微软雅黑" w:eastAsia="微软雅黑" w:cs="微软雅黑"/>
                <w:szCs w:val="21"/>
              </w:rPr>
              <w:t>内科学</w:t>
            </w:r>
          </w:p>
        </w:tc>
        <w:tc>
          <w:tcPr>
            <w:tcW w:w="1417"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p>
        </w:tc>
        <w:tc>
          <w:tcPr>
            <w:tcW w:w="2126" w:type="dxa"/>
            <w:vMerge w:val="continue"/>
            <w:tcBorders>
              <w:left w:val="single" w:color="auto" w:sz="4" w:space="0"/>
            </w:tcBorders>
            <w:vAlign w:val="center"/>
          </w:tcPr>
          <w:p>
            <w:pPr>
              <w:rPr>
                <w:rFonts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1" w:hRule="atLeast"/>
        </w:trPr>
        <w:tc>
          <w:tcPr>
            <w:tcW w:w="798" w:type="dxa"/>
            <w:tcBorders>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15</w:t>
            </w:r>
          </w:p>
        </w:tc>
        <w:tc>
          <w:tcPr>
            <w:tcW w:w="1295" w:type="dxa"/>
            <w:tcBorders>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超声科医师</w:t>
            </w:r>
          </w:p>
        </w:tc>
        <w:tc>
          <w:tcPr>
            <w:tcW w:w="709"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1134"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研究生</w:t>
            </w:r>
          </w:p>
        </w:tc>
        <w:tc>
          <w:tcPr>
            <w:tcW w:w="1134" w:type="dxa"/>
            <w:tcBorders>
              <w:top w:val="single" w:color="auto" w:sz="4" w:space="0"/>
              <w:left w:val="single" w:color="auto" w:sz="4" w:space="0"/>
              <w:bottom w:val="single" w:color="auto" w:sz="4" w:space="0"/>
              <w:right w:val="single" w:color="auto" w:sz="4" w:space="0"/>
            </w:tcBorders>
          </w:tcPr>
          <w:p>
            <w:pPr>
              <w:rPr>
                <w:rFonts w:ascii="微软雅黑" w:hAnsi="微软雅黑" w:eastAsia="微软雅黑" w:cs="微软雅黑"/>
                <w:szCs w:val="21"/>
              </w:rPr>
            </w:pPr>
            <w:r>
              <w:rPr>
                <w:rFonts w:hint="eastAsia" w:ascii="微软雅黑" w:hAnsi="微软雅黑" w:eastAsia="微软雅黑" w:cs="微软雅黑"/>
                <w:szCs w:val="21"/>
              </w:rPr>
              <w:t>硕士</w:t>
            </w:r>
          </w:p>
        </w:tc>
        <w:tc>
          <w:tcPr>
            <w:tcW w:w="1417"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放射医学、影像医学与核医学</w:t>
            </w:r>
          </w:p>
        </w:tc>
        <w:tc>
          <w:tcPr>
            <w:tcW w:w="1417"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p>
        </w:tc>
        <w:tc>
          <w:tcPr>
            <w:tcW w:w="2126" w:type="dxa"/>
            <w:vMerge w:val="continue"/>
            <w:tcBorders>
              <w:left w:val="single" w:color="auto" w:sz="4" w:space="0"/>
            </w:tcBorders>
            <w:vAlign w:val="center"/>
          </w:tcPr>
          <w:p>
            <w:pPr>
              <w:rPr>
                <w:rFonts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1" w:hRule="atLeast"/>
        </w:trPr>
        <w:tc>
          <w:tcPr>
            <w:tcW w:w="798"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16</w:t>
            </w:r>
          </w:p>
        </w:tc>
        <w:tc>
          <w:tcPr>
            <w:tcW w:w="1295"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影像科医师</w:t>
            </w:r>
          </w:p>
        </w:tc>
        <w:tc>
          <w:tcPr>
            <w:tcW w:w="709"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3</w:t>
            </w:r>
          </w:p>
        </w:tc>
        <w:tc>
          <w:tcPr>
            <w:tcW w:w="1134"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研究生</w:t>
            </w:r>
          </w:p>
        </w:tc>
        <w:tc>
          <w:tcPr>
            <w:tcW w:w="1134" w:type="dxa"/>
            <w:tcBorders>
              <w:top w:val="single" w:color="auto" w:sz="4" w:space="0"/>
              <w:left w:val="single" w:color="auto" w:sz="4" w:space="0"/>
              <w:bottom w:val="single" w:color="auto" w:sz="4" w:space="0"/>
              <w:right w:val="single" w:color="auto" w:sz="4" w:space="0"/>
            </w:tcBorders>
          </w:tcPr>
          <w:p>
            <w:pPr>
              <w:rPr>
                <w:rFonts w:ascii="微软雅黑" w:hAnsi="微软雅黑" w:eastAsia="微软雅黑" w:cs="微软雅黑"/>
                <w:szCs w:val="21"/>
              </w:rPr>
            </w:pPr>
            <w:r>
              <w:rPr>
                <w:rFonts w:hint="eastAsia" w:ascii="微软雅黑" w:hAnsi="微软雅黑" w:eastAsia="微软雅黑" w:cs="微软雅黑"/>
                <w:szCs w:val="21"/>
              </w:rPr>
              <w:t>硕士</w:t>
            </w:r>
          </w:p>
        </w:tc>
        <w:tc>
          <w:tcPr>
            <w:tcW w:w="1417"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放射医学、影像医学与核医学</w:t>
            </w:r>
          </w:p>
        </w:tc>
        <w:tc>
          <w:tcPr>
            <w:tcW w:w="1417"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p>
        </w:tc>
        <w:tc>
          <w:tcPr>
            <w:tcW w:w="2126" w:type="dxa"/>
            <w:vMerge w:val="continue"/>
            <w:tcBorders>
              <w:left w:val="single" w:color="auto" w:sz="4" w:space="0"/>
            </w:tcBorders>
            <w:vAlign w:val="center"/>
          </w:tcPr>
          <w:p>
            <w:pPr>
              <w:rPr>
                <w:rFonts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1" w:hRule="atLeast"/>
        </w:trPr>
        <w:tc>
          <w:tcPr>
            <w:tcW w:w="798"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17</w:t>
            </w:r>
          </w:p>
        </w:tc>
        <w:tc>
          <w:tcPr>
            <w:tcW w:w="1295"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核医学科诊断医师</w:t>
            </w:r>
          </w:p>
        </w:tc>
        <w:tc>
          <w:tcPr>
            <w:tcW w:w="709"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1134"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研究生</w:t>
            </w:r>
          </w:p>
        </w:tc>
        <w:tc>
          <w:tcPr>
            <w:tcW w:w="1134" w:type="dxa"/>
            <w:tcBorders>
              <w:top w:val="single" w:color="auto" w:sz="4" w:space="0"/>
              <w:left w:val="single" w:color="auto" w:sz="4" w:space="0"/>
              <w:bottom w:val="single" w:color="auto" w:sz="4" w:space="0"/>
              <w:right w:val="single" w:color="auto" w:sz="4" w:space="0"/>
            </w:tcBorders>
          </w:tcPr>
          <w:p>
            <w:pPr>
              <w:rPr>
                <w:rFonts w:ascii="微软雅黑" w:hAnsi="微软雅黑" w:eastAsia="微软雅黑" w:cs="微软雅黑"/>
                <w:szCs w:val="21"/>
              </w:rPr>
            </w:pPr>
            <w:r>
              <w:rPr>
                <w:rFonts w:hint="eastAsia" w:ascii="微软雅黑" w:hAnsi="微软雅黑" w:eastAsia="微软雅黑" w:cs="微软雅黑"/>
                <w:szCs w:val="21"/>
              </w:rPr>
              <w:t>硕士</w:t>
            </w:r>
          </w:p>
        </w:tc>
        <w:tc>
          <w:tcPr>
            <w:tcW w:w="1417"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放射医学、影像医学与核医学</w:t>
            </w:r>
          </w:p>
        </w:tc>
        <w:tc>
          <w:tcPr>
            <w:tcW w:w="1417"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p>
        </w:tc>
        <w:tc>
          <w:tcPr>
            <w:tcW w:w="2126" w:type="dxa"/>
            <w:vMerge w:val="continue"/>
            <w:tcBorders>
              <w:left w:val="single" w:color="auto" w:sz="4" w:space="0"/>
            </w:tcBorders>
            <w:vAlign w:val="center"/>
          </w:tcPr>
          <w:p>
            <w:pPr>
              <w:rPr>
                <w:rFonts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1" w:hRule="atLeast"/>
        </w:trPr>
        <w:tc>
          <w:tcPr>
            <w:tcW w:w="798"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18</w:t>
            </w:r>
          </w:p>
          <w:p>
            <w:pPr>
              <w:rPr>
                <w:rFonts w:ascii="微软雅黑" w:hAnsi="微软雅黑" w:eastAsia="微软雅黑" w:cs="微软雅黑"/>
                <w:szCs w:val="21"/>
              </w:rPr>
            </w:pPr>
          </w:p>
        </w:tc>
        <w:tc>
          <w:tcPr>
            <w:tcW w:w="1295"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检验科技师</w:t>
            </w:r>
          </w:p>
        </w:tc>
        <w:tc>
          <w:tcPr>
            <w:tcW w:w="709"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1134"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研究生</w:t>
            </w:r>
          </w:p>
        </w:tc>
        <w:tc>
          <w:tcPr>
            <w:tcW w:w="1134"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硕士</w:t>
            </w:r>
          </w:p>
        </w:tc>
        <w:tc>
          <w:tcPr>
            <w:tcW w:w="1417"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临床检验诊断学、医学技术、医学检验</w:t>
            </w:r>
          </w:p>
        </w:tc>
        <w:tc>
          <w:tcPr>
            <w:tcW w:w="1417"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p>
        </w:tc>
        <w:tc>
          <w:tcPr>
            <w:tcW w:w="2126" w:type="dxa"/>
            <w:vMerge w:val="continue"/>
            <w:tcBorders>
              <w:left w:val="single" w:color="auto" w:sz="4" w:space="0"/>
            </w:tcBorders>
            <w:vAlign w:val="center"/>
          </w:tcPr>
          <w:p>
            <w:pPr>
              <w:rPr>
                <w:rFonts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1" w:hRule="atLeast"/>
        </w:trPr>
        <w:tc>
          <w:tcPr>
            <w:tcW w:w="798"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19</w:t>
            </w:r>
          </w:p>
        </w:tc>
        <w:tc>
          <w:tcPr>
            <w:tcW w:w="1295"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病理科医师</w:t>
            </w:r>
          </w:p>
        </w:tc>
        <w:tc>
          <w:tcPr>
            <w:tcW w:w="709"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1134"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研究生</w:t>
            </w:r>
          </w:p>
        </w:tc>
        <w:tc>
          <w:tcPr>
            <w:tcW w:w="1134"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硕士</w:t>
            </w:r>
          </w:p>
        </w:tc>
        <w:tc>
          <w:tcPr>
            <w:tcW w:w="1417"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病理学</w:t>
            </w:r>
          </w:p>
        </w:tc>
        <w:tc>
          <w:tcPr>
            <w:tcW w:w="1417"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p>
          <w:p>
            <w:pPr>
              <w:rPr>
                <w:rFonts w:ascii="微软雅黑" w:hAnsi="微软雅黑" w:eastAsia="微软雅黑" w:cs="微软雅黑"/>
                <w:szCs w:val="21"/>
              </w:rPr>
            </w:pPr>
          </w:p>
        </w:tc>
        <w:tc>
          <w:tcPr>
            <w:tcW w:w="2126" w:type="dxa"/>
            <w:vMerge w:val="continue"/>
            <w:tcBorders>
              <w:left w:val="single" w:color="auto" w:sz="4" w:space="0"/>
            </w:tcBorders>
            <w:vAlign w:val="center"/>
          </w:tcPr>
          <w:p>
            <w:pPr>
              <w:rPr>
                <w:rFonts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1" w:hRule="atLeast"/>
        </w:trPr>
        <w:tc>
          <w:tcPr>
            <w:tcW w:w="798"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20</w:t>
            </w:r>
          </w:p>
        </w:tc>
        <w:tc>
          <w:tcPr>
            <w:tcW w:w="1295"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文秘人员</w:t>
            </w:r>
          </w:p>
        </w:tc>
        <w:tc>
          <w:tcPr>
            <w:tcW w:w="709"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1134"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研究生</w:t>
            </w:r>
          </w:p>
        </w:tc>
        <w:tc>
          <w:tcPr>
            <w:tcW w:w="1134"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硕士</w:t>
            </w:r>
          </w:p>
        </w:tc>
        <w:tc>
          <w:tcPr>
            <w:tcW w:w="1417"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中国语言文学、新闻传播学</w:t>
            </w:r>
          </w:p>
        </w:tc>
        <w:tc>
          <w:tcPr>
            <w:tcW w:w="1417"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p>
          <w:p>
            <w:pPr>
              <w:rPr>
                <w:rFonts w:ascii="微软雅黑" w:hAnsi="微软雅黑" w:eastAsia="微软雅黑" w:cs="微软雅黑"/>
                <w:szCs w:val="21"/>
              </w:rPr>
            </w:pPr>
          </w:p>
        </w:tc>
        <w:tc>
          <w:tcPr>
            <w:tcW w:w="2126" w:type="dxa"/>
            <w:vMerge w:val="continue"/>
            <w:tcBorders>
              <w:left w:val="single" w:color="auto" w:sz="4" w:space="0"/>
            </w:tcBorders>
            <w:vAlign w:val="center"/>
          </w:tcPr>
          <w:p>
            <w:pPr>
              <w:rPr>
                <w:rFonts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35" w:hRule="atLeast"/>
        </w:trPr>
        <w:tc>
          <w:tcPr>
            <w:tcW w:w="798"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20</w:t>
            </w:r>
          </w:p>
        </w:tc>
        <w:tc>
          <w:tcPr>
            <w:tcW w:w="1295"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护理</w:t>
            </w:r>
          </w:p>
        </w:tc>
        <w:tc>
          <w:tcPr>
            <w:tcW w:w="709"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50</w:t>
            </w:r>
          </w:p>
        </w:tc>
        <w:tc>
          <w:tcPr>
            <w:tcW w:w="1134"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本科</w:t>
            </w:r>
          </w:p>
        </w:tc>
        <w:tc>
          <w:tcPr>
            <w:tcW w:w="1134"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学士</w:t>
            </w:r>
          </w:p>
        </w:tc>
        <w:tc>
          <w:tcPr>
            <w:tcW w:w="1417"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护理、护理学、护理管理</w:t>
            </w:r>
          </w:p>
        </w:tc>
        <w:tc>
          <w:tcPr>
            <w:tcW w:w="1417"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硕士研究生优先，</w:t>
            </w:r>
          </w:p>
          <w:p>
            <w:pPr>
              <w:rPr>
                <w:rFonts w:ascii="微软雅黑" w:hAnsi="微软雅黑" w:eastAsia="微软雅黑" w:cs="微软雅黑"/>
                <w:szCs w:val="21"/>
              </w:rPr>
            </w:pPr>
            <w:r>
              <w:rPr>
                <w:rFonts w:hint="eastAsia" w:ascii="微软雅黑" w:hAnsi="微软雅黑" w:eastAsia="微软雅黑" w:cs="微软雅黑"/>
                <w:szCs w:val="21"/>
              </w:rPr>
              <w:t>获省级及以上三甲综合性医院规培结业证者可放宽至普通高校全日制专科学历</w:t>
            </w:r>
          </w:p>
        </w:tc>
        <w:tc>
          <w:tcPr>
            <w:tcW w:w="2126" w:type="dxa"/>
            <w:vMerge w:val="continue"/>
            <w:tcBorders>
              <w:left w:val="single" w:color="auto" w:sz="4" w:space="0"/>
            </w:tcBorders>
            <w:vAlign w:val="center"/>
          </w:tcPr>
          <w:p>
            <w:pPr>
              <w:rPr>
                <w:rFonts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8" w:hRule="atLeast"/>
        </w:trPr>
        <w:tc>
          <w:tcPr>
            <w:tcW w:w="798"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合计</w:t>
            </w:r>
          </w:p>
        </w:tc>
        <w:tc>
          <w:tcPr>
            <w:tcW w:w="7106" w:type="dxa"/>
            <w:gridSpan w:val="6"/>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136人</w:t>
            </w:r>
          </w:p>
        </w:tc>
        <w:tc>
          <w:tcPr>
            <w:tcW w:w="2126" w:type="dxa"/>
            <w:vMerge w:val="continue"/>
            <w:tcBorders>
              <w:left w:val="single" w:color="auto" w:sz="4" w:space="0"/>
              <w:bottom w:val="single" w:color="auto" w:sz="4" w:space="0"/>
            </w:tcBorders>
            <w:vAlign w:val="center"/>
          </w:tcPr>
          <w:p>
            <w:pPr>
              <w:rPr>
                <w:rFonts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trPr>
        <w:tc>
          <w:tcPr>
            <w:tcW w:w="798"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备注</w:t>
            </w:r>
          </w:p>
        </w:tc>
        <w:tc>
          <w:tcPr>
            <w:tcW w:w="9232" w:type="dxa"/>
            <w:gridSpan w:val="7"/>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1、本科（专科）生为1989年1月1日以后出生；硕士研究生、规培结业生为1984年1月1日以后出生；博士研究生、中级及以上职称者1979年1月1日以后出生。</w:t>
            </w:r>
          </w:p>
          <w:p>
            <w:pPr>
              <w:rPr>
                <w:rFonts w:ascii="微软雅黑" w:hAnsi="微软雅黑" w:eastAsia="微软雅黑" w:cs="微软雅黑"/>
                <w:szCs w:val="21"/>
              </w:rPr>
            </w:pPr>
            <w:r>
              <w:rPr>
                <w:rFonts w:hint="eastAsia" w:ascii="微软雅黑" w:hAnsi="微软雅黑" w:eastAsia="微软雅黑" w:cs="微软雅黑"/>
                <w:szCs w:val="21"/>
              </w:rPr>
              <w:t>2、硕士研究生、本科均为全日制普通高等院校学历，且不含专升本学历。</w:t>
            </w:r>
          </w:p>
          <w:p>
            <w:pPr>
              <w:rPr>
                <w:rFonts w:ascii="微软雅黑" w:hAnsi="微软雅黑" w:eastAsia="微软雅黑" w:cs="微软雅黑"/>
                <w:szCs w:val="21"/>
              </w:rPr>
            </w:pPr>
            <w:r>
              <w:rPr>
                <w:rFonts w:hint="eastAsia" w:ascii="微软雅黑" w:hAnsi="微软雅黑" w:eastAsia="微软雅黑" w:cs="微软雅黑"/>
                <w:szCs w:val="21"/>
              </w:rPr>
              <w:t>3、博士学历学位人员，不限于上述专业，均直接考核后录用。</w:t>
            </w:r>
          </w:p>
        </w:tc>
      </w:tr>
    </w:tbl>
    <w:p>
      <w:pPr>
        <w:rPr>
          <w:rFonts w:ascii="微软雅黑" w:hAnsi="微软雅黑" w:eastAsia="微软雅黑" w:cs="微软雅黑"/>
          <w:szCs w:val="21"/>
        </w:rPr>
      </w:pPr>
      <w:r>
        <w:rPr>
          <w:rFonts w:hint="eastAsia" w:ascii="微软雅黑" w:hAnsi="微软雅黑" w:eastAsia="微软雅黑" w:cs="微软雅黑"/>
          <w:szCs w:val="21"/>
        </w:rPr>
        <w:t>邮箱：</w:t>
      </w:r>
      <w:r>
        <w:fldChar w:fldCharType="begin"/>
      </w:r>
      <w:r>
        <w:instrText xml:space="preserve"> HYPERLINK "mailto:619593781@qq.com" </w:instrText>
      </w:r>
      <w:r>
        <w:fldChar w:fldCharType="separate"/>
      </w:r>
      <w:r>
        <w:rPr>
          <w:rFonts w:hint="eastAsia" w:ascii="微软雅黑" w:hAnsi="微软雅黑" w:eastAsia="微软雅黑" w:cs="微软雅黑"/>
          <w:szCs w:val="21"/>
        </w:rPr>
        <w:t>619593781@qq.com</w:t>
      </w:r>
      <w:r>
        <w:rPr>
          <w:rFonts w:hint="eastAsia" w:ascii="微软雅黑" w:hAnsi="微软雅黑" w:eastAsia="微软雅黑" w:cs="微软雅黑"/>
          <w:szCs w:val="21"/>
        </w:rPr>
        <w:fldChar w:fldCharType="end"/>
      </w:r>
    </w:p>
    <w:p>
      <w:pPr>
        <w:rPr>
          <w:rFonts w:ascii="微软雅黑" w:hAnsi="微软雅黑" w:eastAsia="微软雅黑" w:cs="微软雅黑"/>
          <w:szCs w:val="21"/>
        </w:rPr>
      </w:pPr>
      <w:r>
        <w:rPr>
          <w:rFonts w:hint="eastAsia" w:ascii="微软雅黑" w:hAnsi="微软雅黑" w:eastAsia="微软雅黑" w:cs="微软雅黑"/>
          <w:szCs w:val="21"/>
        </w:rPr>
        <w:t>地址：广元市利州区井巷子16号</w:t>
      </w:r>
    </w:p>
    <w:p>
      <w:pPr>
        <w:rPr>
          <w:rFonts w:ascii="微软雅黑" w:hAnsi="微软雅黑" w:eastAsia="微软雅黑" w:cs="微软雅黑"/>
          <w:szCs w:val="21"/>
        </w:rPr>
      </w:pPr>
      <w:r>
        <w:rPr>
          <w:rFonts w:hint="eastAsia" w:ascii="微软雅黑" w:hAnsi="微软雅黑" w:eastAsia="微软雅黑" w:cs="微软雅黑"/>
          <w:szCs w:val="21"/>
        </w:rPr>
        <w:t>邻水县人民医院</w:t>
      </w:r>
    </w:p>
    <w:p>
      <w:pPr>
        <w:rPr>
          <w:rFonts w:ascii="微软雅黑" w:hAnsi="微软雅黑" w:eastAsia="微软雅黑" w:cs="微软雅黑"/>
          <w:szCs w:val="21"/>
        </w:rPr>
      </w:pPr>
      <w:r>
        <w:rPr>
          <w:rFonts w:hint="eastAsia" w:ascii="微软雅黑" w:hAnsi="微软雅黑" w:eastAsia="微软雅黑" w:cs="微软雅黑"/>
          <w:szCs w:val="21"/>
        </w:rPr>
        <w:t>邻水县人民医院始建于1938年, 占地面积93.51亩，现有业务用房31893平方米，办公用房 2558平方米，编制床位500张，实际开放床位660张。是一所集医疗、教学、科研、预防保健、急救于一体的国家“三级乙等”综合医院、爱婴医院；是广安市急救中心邻水分中心，是四川省人民医院集团医院和远程会诊、教学网络医院，是陆军军医大学新桥医院、重庆医科大学附属一院、二院和儿童医院指导医院。</w:t>
      </w:r>
    </w:p>
    <w:p>
      <w:pPr>
        <w:rPr>
          <w:rFonts w:ascii="微软雅黑" w:hAnsi="微软雅黑" w:eastAsia="微软雅黑" w:cs="微软雅黑"/>
          <w:szCs w:val="21"/>
        </w:rPr>
      </w:pPr>
      <w:r>
        <w:rPr>
          <w:rFonts w:hint="eastAsia" w:ascii="微软雅黑" w:hAnsi="微软雅黑" w:eastAsia="微软雅黑" w:cs="微软雅黑"/>
          <w:szCs w:val="21"/>
        </w:rPr>
        <w:t>职位需求</w:t>
      </w:r>
    </w:p>
    <w:p>
      <w:pPr>
        <w:rPr>
          <w:rFonts w:ascii="微软雅黑" w:hAnsi="微软雅黑" w:eastAsia="微软雅黑" w:cs="微软雅黑"/>
          <w:szCs w:val="21"/>
        </w:rPr>
      </w:pPr>
      <w:r>
        <w:rPr>
          <w:rFonts w:hint="eastAsia" w:ascii="微软雅黑" w:hAnsi="微软雅黑" w:eastAsia="微软雅黑" w:cs="微软雅黑"/>
          <w:szCs w:val="21"/>
        </w:rPr>
        <w:t>硕士研究生：</w:t>
      </w:r>
    </w:p>
    <w:p>
      <w:pPr>
        <w:rPr>
          <w:rFonts w:ascii="微软雅黑" w:hAnsi="微软雅黑" w:eastAsia="微软雅黑" w:cs="微软雅黑"/>
          <w:szCs w:val="21"/>
        </w:rPr>
      </w:pPr>
      <w:r>
        <w:rPr>
          <w:rFonts w:hint="eastAsia" w:ascii="微软雅黑" w:hAnsi="微软雅黑" w:eastAsia="微软雅黑" w:cs="微软雅黑"/>
          <w:szCs w:val="21"/>
        </w:rPr>
        <w:t>临床医学20名；病理学1名；医学影像学1名；医学检验2名；药学2名、护理学2名。</w:t>
      </w:r>
    </w:p>
    <w:p>
      <w:pPr>
        <w:rPr>
          <w:rFonts w:ascii="微软雅黑" w:hAnsi="微软雅黑" w:eastAsia="微软雅黑" w:cs="微软雅黑"/>
          <w:szCs w:val="21"/>
        </w:rPr>
      </w:pPr>
      <w:r>
        <w:rPr>
          <w:rFonts w:hint="eastAsia" w:ascii="微软雅黑" w:hAnsi="微软雅黑" w:eastAsia="微软雅黑" w:cs="微软雅黑"/>
          <w:szCs w:val="21"/>
        </w:rPr>
        <w:t>本科生：</w:t>
      </w:r>
    </w:p>
    <w:p>
      <w:pPr>
        <w:rPr>
          <w:rFonts w:ascii="微软雅黑" w:hAnsi="微软雅黑" w:eastAsia="微软雅黑" w:cs="微软雅黑"/>
          <w:szCs w:val="21"/>
        </w:rPr>
      </w:pPr>
      <w:r>
        <w:rPr>
          <w:rFonts w:hint="eastAsia" w:ascii="微软雅黑" w:hAnsi="微软雅黑" w:eastAsia="微软雅黑" w:cs="微软雅黑"/>
          <w:szCs w:val="21"/>
        </w:rPr>
        <w:t>临床医学35名；麻醉学1名；肛肠2名；针灸推拿2名；医学影像学1名。</w:t>
      </w:r>
    </w:p>
    <w:p>
      <w:pPr>
        <w:rPr>
          <w:rFonts w:ascii="微软雅黑" w:hAnsi="微软雅黑" w:eastAsia="微软雅黑" w:cs="微软雅黑"/>
          <w:szCs w:val="21"/>
        </w:rPr>
      </w:pPr>
      <w:r>
        <w:rPr>
          <w:rFonts w:hint="eastAsia" w:ascii="微软雅黑" w:hAnsi="微软雅黑" w:eastAsia="微软雅黑" w:cs="微软雅黑"/>
          <w:szCs w:val="21"/>
        </w:rPr>
        <w:t>邮箱：galsxrmyy@163.com</w:t>
      </w:r>
    </w:p>
    <w:p>
      <w:pPr>
        <w:rPr>
          <w:rFonts w:ascii="微软雅黑" w:hAnsi="微软雅黑" w:eastAsia="微软雅黑" w:cs="微软雅黑"/>
          <w:szCs w:val="21"/>
        </w:rPr>
      </w:pPr>
      <w:r>
        <w:rPr>
          <w:rFonts w:hint="eastAsia" w:ascii="微软雅黑" w:hAnsi="微软雅黑" w:eastAsia="微软雅黑" w:cs="微软雅黑"/>
          <w:szCs w:val="21"/>
        </w:rPr>
        <w:t>地址：邻水县鼎屏镇人民路北段487号</w:t>
      </w:r>
    </w:p>
    <w:p>
      <w:pPr>
        <w:rPr>
          <w:rFonts w:ascii="微软雅黑" w:hAnsi="微软雅黑" w:eastAsia="微软雅黑" w:cs="微软雅黑"/>
          <w:szCs w:val="21"/>
        </w:rPr>
      </w:pPr>
      <w:r>
        <w:rPr>
          <w:rFonts w:hint="eastAsia" w:ascii="微软雅黑" w:hAnsi="微软雅黑" w:eastAsia="微软雅黑" w:cs="微软雅黑"/>
          <w:szCs w:val="21"/>
        </w:rPr>
        <w:t>重庆市永川区儿童医院（重庆市永川区集嫒医院）</w:t>
      </w:r>
    </w:p>
    <w:p>
      <w:pPr>
        <w:rPr>
          <w:rFonts w:ascii="微软雅黑" w:hAnsi="微软雅黑" w:eastAsia="微软雅黑" w:cs="微软雅黑"/>
          <w:szCs w:val="21"/>
        </w:rPr>
      </w:pPr>
      <w:r>
        <w:rPr>
          <w:rFonts w:hint="eastAsia" w:ascii="微软雅黑" w:hAnsi="微软雅黑" w:eastAsia="微软雅黑" w:cs="微软雅黑"/>
          <w:szCs w:val="21"/>
        </w:rPr>
        <w:t>重庆市永川区儿童医院（重庆市永川区集嫒医院），是重庆市永川区卫生健康委员会下属事业单位。医院成立于1983年，是集临床、科研、教学为一体的专科医院，以开展“优生优育、保障生殖健康”为核心的公共卫生单位；医院现有占地面积40亩，建筑面积共5.5万平方米，一期投入使用建筑面积约4万平方米，二期正在建设中，预计2019年投入使用。共编制床位数198张，年门诊量40余万人次，住院量万余人次，年分娩量约5000人。</w:t>
      </w:r>
    </w:p>
    <w:p>
      <w:pPr>
        <w:rPr>
          <w:rFonts w:ascii="微软雅黑" w:hAnsi="微软雅黑" w:eastAsia="微软雅黑" w:cs="微软雅黑"/>
          <w:szCs w:val="21"/>
        </w:rPr>
      </w:pPr>
      <w:r>
        <w:rPr>
          <w:rFonts w:hint="eastAsia" w:ascii="微软雅黑" w:hAnsi="微软雅黑" w:eastAsia="微软雅黑" w:cs="微软雅黑"/>
          <w:szCs w:val="21"/>
        </w:rPr>
        <w:t>医院坚持以一流的技术求发展，以优质的服务促进步。设有产科中心、妇科中心、儿童保健科、新生儿科、儿内科、眼耳喉鼻科、外科、中医科、营养科、产后康复中心、计划生育科、麻醉科、超声科、检验科等临床、医技、行政科室。</w:t>
      </w:r>
    </w:p>
    <w:p>
      <w:pPr>
        <w:rPr>
          <w:rFonts w:ascii="微软雅黑" w:hAnsi="微软雅黑" w:eastAsia="微软雅黑" w:cs="微软雅黑"/>
          <w:szCs w:val="21"/>
        </w:rPr>
      </w:pPr>
      <w:r>
        <w:rPr>
          <w:rFonts w:hint="eastAsia" w:ascii="微软雅黑" w:hAnsi="微软雅黑" w:eastAsia="微软雅黑" w:cs="微软雅黑"/>
          <w:szCs w:val="21"/>
        </w:rPr>
        <w:t>为进一步提升医院技术水平，医院高度重视人才培养。</w:t>
      </w:r>
      <w:r>
        <w:rPr>
          <w:rFonts w:ascii="微软雅黑" w:hAnsi="微软雅黑" w:eastAsia="微软雅黑" w:cs="微软雅黑"/>
          <w:szCs w:val="21"/>
        </w:rPr>
        <w:t>一经</w:t>
      </w:r>
      <w:r>
        <w:rPr>
          <w:rFonts w:hint="eastAsia" w:ascii="微软雅黑" w:hAnsi="微软雅黑" w:eastAsia="微软雅黑" w:cs="微软雅黑"/>
          <w:szCs w:val="21"/>
        </w:rPr>
        <w:t>考核通过</w:t>
      </w:r>
      <w:r>
        <w:rPr>
          <w:rFonts w:ascii="微软雅黑" w:hAnsi="微软雅黑" w:eastAsia="微软雅黑" w:cs="微软雅黑"/>
          <w:szCs w:val="21"/>
        </w:rPr>
        <w:t>录用</w:t>
      </w:r>
      <w:r>
        <w:rPr>
          <w:rFonts w:hint="eastAsia" w:ascii="微软雅黑" w:hAnsi="微软雅黑" w:eastAsia="微软雅黑" w:cs="微软雅黑"/>
          <w:szCs w:val="21"/>
        </w:rPr>
        <w:t>者</w:t>
      </w:r>
      <w:r>
        <w:rPr>
          <w:rFonts w:ascii="微软雅黑" w:hAnsi="微软雅黑" w:eastAsia="微软雅黑" w:cs="微软雅黑"/>
          <w:szCs w:val="21"/>
        </w:rPr>
        <w:t>，您将得到极具竞争力的薪酬待遇和最佳的事业平台</w:t>
      </w:r>
      <w:r>
        <w:rPr>
          <w:rFonts w:hint="eastAsia" w:ascii="微软雅黑" w:hAnsi="微软雅黑" w:eastAsia="微软雅黑" w:cs="微软雅黑"/>
          <w:szCs w:val="21"/>
        </w:rPr>
        <w:t>：</w:t>
      </w:r>
    </w:p>
    <w:p>
      <w:pPr>
        <w:rPr>
          <w:rFonts w:ascii="微软雅黑" w:hAnsi="微软雅黑" w:eastAsia="微软雅黑" w:cs="微软雅黑"/>
          <w:szCs w:val="21"/>
        </w:rPr>
      </w:pPr>
      <w:r>
        <w:rPr>
          <w:rFonts w:hint="eastAsia" w:ascii="微软雅黑" w:hAnsi="微软雅黑" w:eastAsia="微软雅黑" w:cs="微软雅黑"/>
          <w:szCs w:val="21"/>
        </w:rPr>
        <w:t>复合型、专家型人才，优先培养为医院中高层管理人员，并发放人才补助金15-20万。</w:t>
      </w:r>
    </w:p>
    <w:p>
      <w:pPr>
        <w:rPr>
          <w:rFonts w:ascii="微软雅黑" w:hAnsi="微软雅黑" w:eastAsia="微软雅黑" w:cs="微软雅黑"/>
          <w:szCs w:val="21"/>
        </w:rPr>
      </w:pPr>
      <w:r>
        <w:rPr>
          <w:rFonts w:hint="eastAsia" w:ascii="微软雅黑" w:hAnsi="微软雅黑" w:eastAsia="微软雅黑" w:cs="微软雅黑"/>
          <w:szCs w:val="21"/>
        </w:rPr>
        <w:t>研究生学历，优先培养为学科学术带头人，并发放人才补助金5-10万。</w:t>
      </w:r>
    </w:p>
    <w:p>
      <w:pPr>
        <w:rPr>
          <w:rFonts w:ascii="微软雅黑" w:hAnsi="微软雅黑" w:eastAsia="微软雅黑" w:cs="微软雅黑"/>
          <w:szCs w:val="21"/>
        </w:rPr>
      </w:pPr>
      <w:r>
        <w:rPr>
          <w:rFonts w:hint="eastAsia" w:ascii="微软雅黑" w:hAnsi="微软雅黑" w:eastAsia="微软雅黑" w:cs="微软雅黑"/>
          <w:szCs w:val="21"/>
        </w:rPr>
        <w:t>取得住院医师规范化培训合格证者，发放人才补助金3-6万元。</w:t>
      </w:r>
    </w:p>
    <w:p>
      <w:pPr>
        <w:rPr>
          <w:rFonts w:ascii="微软雅黑" w:hAnsi="微软雅黑" w:eastAsia="微软雅黑" w:cs="微软雅黑"/>
          <w:szCs w:val="21"/>
        </w:rPr>
      </w:pPr>
      <w:r>
        <w:rPr>
          <w:rFonts w:hint="eastAsia" w:ascii="微软雅黑" w:hAnsi="微软雅黑" w:eastAsia="微软雅黑" w:cs="微软雅黑"/>
          <w:szCs w:val="21"/>
        </w:rPr>
        <w:t>本科学历，送入三甲医院进行住院医师规范化培训。</w:t>
      </w:r>
    </w:p>
    <w:p>
      <w:pPr>
        <w:rPr>
          <w:rFonts w:ascii="微软雅黑" w:hAnsi="微软雅黑" w:eastAsia="微软雅黑" w:cs="微软雅黑"/>
          <w:szCs w:val="21"/>
        </w:rPr>
      </w:pPr>
      <w:r>
        <w:rPr>
          <w:rFonts w:hint="eastAsia" w:ascii="微软雅黑" w:hAnsi="微软雅黑" w:eastAsia="微软雅黑" w:cs="微软雅黑"/>
          <w:szCs w:val="21"/>
        </w:rPr>
        <w:t>诚挚欢迎有识、有才之士加盟我院共创未来！</w:t>
      </w:r>
    </w:p>
    <w:p>
      <w:pPr>
        <w:rPr>
          <w:rFonts w:ascii="微软雅黑" w:hAnsi="微软雅黑" w:eastAsia="微软雅黑" w:cs="微软雅黑"/>
          <w:szCs w:val="21"/>
        </w:rPr>
      </w:pPr>
      <w:r>
        <w:rPr>
          <w:rFonts w:hint="eastAsia" w:ascii="微软雅黑" w:hAnsi="微软雅黑" w:eastAsia="微软雅黑" w:cs="微软雅黑"/>
          <w:szCs w:val="21"/>
        </w:rPr>
        <w:t>职位需求</w:t>
      </w:r>
    </w:p>
    <w:p>
      <w:pPr>
        <w:rPr>
          <w:rFonts w:ascii="微软雅黑" w:hAnsi="微软雅黑" w:eastAsia="微软雅黑" w:cs="微软雅黑"/>
          <w:szCs w:val="21"/>
        </w:rPr>
      </w:pPr>
      <w:r>
        <w:rPr>
          <w:rFonts w:hint="eastAsia" w:ascii="微软雅黑" w:hAnsi="微软雅黑" w:eastAsia="微软雅黑" w:cs="微软雅黑"/>
          <w:szCs w:val="21"/>
        </w:rPr>
        <w:t>管理岗位、学科带头人</w:t>
      </w:r>
    </w:p>
    <w:tbl>
      <w:tblPr>
        <w:tblStyle w:val="7"/>
        <w:tblW w:w="11188" w:type="dxa"/>
        <w:jc w:val="center"/>
        <w:tblInd w:w="-53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5"/>
        <w:gridCol w:w="1110"/>
        <w:gridCol w:w="825"/>
        <w:gridCol w:w="83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2" w:hRule="atLeast"/>
          <w:jc w:val="center"/>
        </w:trPr>
        <w:tc>
          <w:tcPr>
            <w:tcW w:w="945"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拟聘</w:t>
            </w:r>
          </w:p>
          <w:p>
            <w:pPr>
              <w:rPr>
                <w:rFonts w:ascii="微软雅黑" w:hAnsi="微软雅黑" w:eastAsia="微软雅黑" w:cs="微软雅黑"/>
                <w:szCs w:val="21"/>
              </w:rPr>
            </w:pPr>
            <w:r>
              <w:rPr>
                <w:rFonts w:hint="eastAsia" w:ascii="微软雅黑" w:hAnsi="微软雅黑" w:eastAsia="微软雅黑" w:cs="微软雅黑"/>
                <w:szCs w:val="21"/>
              </w:rPr>
              <w:t>科室</w:t>
            </w:r>
          </w:p>
        </w:tc>
        <w:tc>
          <w:tcPr>
            <w:tcW w:w="1110"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拟聘</w:t>
            </w:r>
          </w:p>
          <w:p>
            <w:pPr>
              <w:rPr>
                <w:rFonts w:ascii="微软雅黑" w:hAnsi="微软雅黑" w:eastAsia="微软雅黑" w:cs="微软雅黑"/>
                <w:szCs w:val="21"/>
              </w:rPr>
            </w:pPr>
            <w:r>
              <w:rPr>
                <w:rFonts w:hint="eastAsia" w:ascii="微软雅黑" w:hAnsi="微软雅黑" w:eastAsia="微软雅黑" w:cs="微软雅黑"/>
                <w:szCs w:val="21"/>
              </w:rPr>
              <w:t>岗位</w:t>
            </w:r>
          </w:p>
        </w:tc>
        <w:tc>
          <w:tcPr>
            <w:tcW w:w="825"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拟聘</w:t>
            </w:r>
          </w:p>
          <w:p>
            <w:pPr>
              <w:rPr>
                <w:rFonts w:ascii="微软雅黑" w:hAnsi="微软雅黑" w:eastAsia="微软雅黑" w:cs="微软雅黑"/>
                <w:szCs w:val="21"/>
              </w:rPr>
            </w:pPr>
            <w:r>
              <w:rPr>
                <w:rFonts w:hint="eastAsia" w:ascii="微软雅黑" w:hAnsi="微软雅黑" w:eastAsia="微软雅黑" w:cs="微软雅黑"/>
                <w:szCs w:val="21"/>
              </w:rPr>
              <w:t>名额</w:t>
            </w:r>
          </w:p>
        </w:tc>
        <w:tc>
          <w:tcPr>
            <w:tcW w:w="8308"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岗位要求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0" w:hRule="atLeast"/>
          <w:jc w:val="center"/>
        </w:trPr>
        <w:tc>
          <w:tcPr>
            <w:tcW w:w="945"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儿内科</w:t>
            </w:r>
          </w:p>
        </w:tc>
        <w:tc>
          <w:tcPr>
            <w:tcW w:w="1110"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主任</w:t>
            </w:r>
          </w:p>
        </w:tc>
        <w:tc>
          <w:tcPr>
            <w:tcW w:w="825"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8308"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1、取得临床医学、儿科学专业本科及以上学历，执业范围为儿科专业。</w:t>
            </w:r>
          </w:p>
          <w:p>
            <w:pPr>
              <w:rPr>
                <w:rFonts w:ascii="微软雅黑" w:hAnsi="微软雅黑" w:eastAsia="微软雅黑" w:cs="微软雅黑"/>
                <w:szCs w:val="21"/>
              </w:rPr>
            </w:pPr>
            <w:r>
              <w:rPr>
                <w:rFonts w:hint="eastAsia" w:ascii="微软雅黑" w:hAnsi="微软雅黑" w:eastAsia="微软雅黑" w:cs="微软雅黑"/>
                <w:szCs w:val="21"/>
              </w:rPr>
              <w:t>2、年龄40周岁以下，取得副高级及以上职称。</w:t>
            </w:r>
          </w:p>
          <w:p>
            <w:pPr>
              <w:rPr>
                <w:rFonts w:ascii="微软雅黑" w:hAnsi="微软雅黑" w:eastAsia="微软雅黑" w:cs="微软雅黑"/>
                <w:szCs w:val="21"/>
              </w:rPr>
            </w:pPr>
            <w:r>
              <w:rPr>
                <w:rFonts w:hint="eastAsia" w:ascii="微软雅黑" w:hAnsi="微软雅黑" w:eastAsia="微软雅黑" w:cs="微软雅黑"/>
                <w:szCs w:val="21"/>
              </w:rPr>
              <w:t>3、具有5年以上儿科专科工作经验，有三级甲等医院工作经验者优先。</w:t>
            </w:r>
          </w:p>
          <w:p>
            <w:pPr>
              <w:rPr>
                <w:rFonts w:ascii="微软雅黑" w:hAnsi="微软雅黑" w:eastAsia="微软雅黑" w:cs="微软雅黑"/>
                <w:szCs w:val="21"/>
              </w:rPr>
            </w:pPr>
            <w:r>
              <w:rPr>
                <w:rFonts w:hint="eastAsia" w:ascii="微软雅黑" w:hAnsi="微软雅黑" w:eastAsia="微软雅黑" w:cs="微软雅黑"/>
                <w:szCs w:val="21"/>
              </w:rPr>
              <w:t>4、条件特别优秀者可适当放宽学历及职称要求。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0" w:hRule="atLeast"/>
          <w:jc w:val="center"/>
        </w:trPr>
        <w:tc>
          <w:tcPr>
            <w:tcW w:w="945"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儿外科</w:t>
            </w:r>
          </w:p>
        </w:tc>
        <w:tc>
          <w:tcPr>
            <w:tcW w:w="1110"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学科</w:t>
            </w:r>
          </w:p>
          <w:p>
            <w:pPr>
              <w:rPr>
                <w:rFonts w:ascii="微软雅黑" w:hAnsi="微软雅黑" w:eastAsia="微软雅黑" w:cs="微软雅黑"/>
                <w:szCs w:val="21"/>
              </w:rPr>
            </w:pPr>
            <w:r>
              <w:rPr>
                <w:rFonts w:hint="eastAsia" w:ascii="微软雅黑" w:hAnsi="微软雅黑" w:eastAsia="微软雅黑" w:cs="微软雅黑"/>
                <w:szCs w:val="21"/>
              </w:rPr>
              <w:t>带头人</w:t>
            </w:r>
          </w:p>
        </w:tc>
        <w:tc>
          <w:tcPr>
            <w:tcW w:w="825"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8308"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 xml:space="preserve">取得临床医学、儿科学专业本科及以上学历。    </w:t>
            </w:r>
          </w:p>
          <w:p>
            <w:pPr>
              <w:rPr>
                <w:rFonts w:ascii="微软雅黑" w:hAnsi="微软雅黑" w:eastAsia="微软雅黑" w:cs="微软雅黑"/>
                <w:szCs w:val="21"/>
              </w:rPr>
            </w:pPr>
            <w:r>
              <w:rPr>
                <w:rFonts w:hint="eastAsia" w:ascii="微软雅黑" w:hAnsi="微软雅黑" w:eastAsia="微软雅黑" w:cs="微软雅黑"/>
                <w:szCs w:val="21"/>
              </w:rPr>
              <w:t>取得主治医师及以上职称。</w:t>
            </w:r>
          </w:p>
          <w:p>
            <w:pPr>
              <w:rPr>
                <w:rFonts w:ascii="微软雅黑" w:hAnsi="微软雅黑" w:eastAsia="微软雅黑" w:cs="微软雅黑"/>
                <w:szCs w:val="21"/>
              </w:rPr>
            </w:pPr>
            <w:r>
              <w:rPr>
                <w:rFonts w:hint="eastAsia" w:ascii="微软雅黑" w:hAnsi="微软雅黑" w:eastAsia="微软雅黑" w:cs="微软雅黑"/>
                <w:szCs w:val="21"/>
              </w:rPr>
              <w:t>有5年以上儿科临床工作经验。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0" w:hRule="atLeast"/>
          <w:jc w:val="center"/>
        </w:trPr>
        <w:tc>
          <w:tcPr>
            <w:tcW w:w="945"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产科</w:t>
            </w:r>
          </w:p>
        </w:tc>
        <w:tc>
          <w:tcPr>
            <w:tcW w:w="1110"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学科</w:t>
            </w:r>
          </w:p>
          <w:p>
            <w:pPr>
              <w:rPr>
                <w:rFonts w:ascii="微软雅黑" w:hAnsi="微软雅黑" w:eastAsia="微软雅黑" w:cs="微软雅黑"/>
                <w:szCs w:val="21"/>
              </w:rPr>
            </w:pPr>
            <w:r>
              <w:rPr>
                <w:rFonts w:hint="eastAsia" w:ascii="微软雅黑" w:hAnsi="微软雅黑" w:eastAsia="微软雅黑" w:cs="微软雅黑"/>
                <w:szCs w:val="21"/>
              </w:rPr>
              <w:t>带头人</w:t>
            </w:r>
          </w:p>
        </w:tc>
        <w:tc>
          <w:tcPr>
            <w:tcW w:w="825"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8308"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 xml:space="preserve">1、取得临床医学专业本科及以上学历。    </w:t>
            </w:r>
          </w:p>
          <w:p>
            <w:pPr>
              <w:rPr>
                <w:rFonts w:ascii="微软雅黑" w:hAnsi="微软雅黑" w:eastAsia="微软雅黑" w:cs="微软雅黑"/>
                <w:szCs w:val="21"/>
              </w:rPr>
            </w:pPr>
            <w:r>
              <w:rPr>
                <w:rFonts w:hint="eastAsia" w:ascii="微软雅黑" w:hAnsi="微软雅黑" w:eastAsia="微软雅黑" w:cs="微软雅黑"/>
                <w:szCs w:val="21"/>
              </w:rPr>
              <w:t>2、取得主治医师及以上职称。</w:t>
            </w:r>
          </w:p>
          <w:p>
            <w:pPr>
              <w:rPr>
                <w:rFonts w:ascii="微软雅黑" w:hAnsi="微软雅黑" w:eastAsia="微软雅黑" w:cs="微软雅黑"/>
                <w:szCs w:val="21"/>
              </w:rPr>
            </w:pPr>
            <w:r>
              <w:rPr>
                <w:rFonts w:hint="eastAsia" w:ascii="微软雅黑" w:hAnsi="微软雅黑" w:eastAsia="微软雅黑" w:cs="微软雅黑"/>
                <w:szCs w:val="21"/>
              </w:rPr>
              <w:t>3、有5年以上妇产科临床工作经验。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0" w:hRule="atLeast"/>
          <w:jc w:val="center"/>
        </w:trPr>
        <w:tc>
          <w:tcPr>
            <w:tcW w:w="945"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急诊科</w:t>
            </w:r>
          </w:p>
        </w:tc>
        <w:tc>
          <w:tcPr>
            <w:tcW w:w="1110"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学科</w:t>
            </w:r>
          </w:p>
          <w:p>
            <w:pPr>
              <w:rPr>
                <w:rFonts w:ascii="微软雅黑" w:hAnsi="微软雅黑" w:eastAsia="微软雅黑" w:cs="微软雅黑"/>
                <w:szCs w:val="21"/>
              </w:rPr>
            </w:pPr>
            <w:r>
              <w:rPr>
                <w:rFonts w:hint="eastAsia" w:ascii="微软雅黑" w:hAnsi="微软雅黑" w:eastAsia="微软雅黑" w:cs="微软雅黑"/>
                <w:szCs w:val="21"/>
              </w:rPr>
              <w:t>带头人</w:t>
            </w:r>
          </w:p>
        </w:tc>
        <w:tc>
          <w:tcPr>
            <w:tcW w:w="825"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8308"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1、取得临床医学专业本科及以上学历。</w:t>
            </w:r>
          </w:p>
          <w:p>
            <w:pPr>
              <w:rPr>
                <w:rFonts w:ascii="微软雅黑" w:hAnsi="微软雅黑" w:eastAsia="微软雅黑" w:cs="微软雅黑"/>
                <w:szCs w:val="21"/>
              </w:rPr>
            </w:pPr>
            <w:r>
              <w:rPr>
                <w:rFonts w:hint="eastAsia" w:ascii="微软雅黑" w:hAnsi="微软雅黑" w:eastAsia="微软雅黑" w:cs="微软雅黑"/>
                <w:szCs w:val="21"/>
              </w:rPr>
              <w:t>2、年龄35周岁以下，取得主治医师及以上职称。</w:t>
            </w:r>
          </w:p>
          <w:p>
            <w:pPr>
              <w:rPr>
                <w:rFonts w:ascii="微软雅黑" w:hAnsi="微软雅黑" w:eastAsia="微软雅黑" w:cs="微软雅黑"/>
                <w:szCs w:val="21"/>
              </w:rPr>
            </w:pPr>
            <w:r>
              <w:rPr>
                <w:rFonts w:hint="eastAsia" w:ascii="微软雅黑" w:hAnsi="微软雅黑" w:eastAsia="微软雅黑" w:cs="微软雅黑"/>
                <w:szCs w:val="21"/>
              </w:rPr>
              <w:t>3、具有3年以上急诊科工作经验，有三级甲等医院工作经验者优先。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0" w:hRule="atLeast"/>
          <w:jc w:val="center"/>
        </w:trPr>
        <w:tc>
          <w:tcPr>
            <w:tcW w:w="945"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口腔科</w:t>
            </w:r>
          </w:p>
        </w:tc>
        <w:tc>
          <w:tcPr>
            <w:tcW w:w="1110"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学科</w:t>
            </w:r>
          </w:p>
          <w:p>
            <w:pPr>
              <w:rPr>
                <w:rFonts w:ascii="微软雅黑" w:hAnsi="微软雅黑" w:eastAsia="微软雅黑" w:cs="微软雅黑"/>
                <w:szCs w:val="21"/>
              </w:rPr>
            </w:pPr>
            <w:r>
              <w:rPr>
                <w:rFonts w:hint="eastAsia" w:ascii="微软雅黑" w:hAnsi="微软雅黑" w:eastAsia="微软雅黑" w:cs="微软雅黑"/>
                <w:szCs w:val="21"/>
              </w:rPr>
              <w:t>带头人</w:t>
            </w:r>
          </w:p>
        </w:tc>
        <w:tc>
          <w:tcPr>
            <w:tcW w:w="825"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8308"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1、取得临床医学、口腔医学本科及以上学历。</w:t>
            </w:r>
          </w:p>
          <w:p>
            <w:pPr>
              <w:rPr>
                <w:rFonts w:ascii="微软雅黑" w:hAnsi="微软雅黑" w:eastAsia="微软雅黑" w:cs="微软雅黑"/>
                <w:szCs w:val="21"/>
              </w:rPr>
            </w:pPr>
            <w:r>
              <w:rPr>
                <w:rFonts w:hint="eastAsia" w:ascii="微软雅黑" w:hAnsi="微软雅黑" w:eastAsia="微软雅黑" w:cs="微软雅黑"/>
                <w:szCs w:val="21"/>
              </w:rPr>
              <w:t>2、年龄35周岁以下，取得主治医师及以上职称。</w:t>
            </w:r>
          </w:p>
          <w:p>
            <w:pPr>
              <w:rPr>
                <w:rFonts w:ascii="微软雅黑" w:hAnsi="微软雅黑" w:eastAsia="微软雅黑" w:cs="微软雅黑"/>
                <w:szCs w:val="21"/>
              </w:rPr>
            </w:pPr>
            <w:r>
              <w:rPr>
                <w:rFonts w:hint="eastAsia" w:ascii="微软雅黑" w:hAnsi="微软雅黑" w:eastAsia="微软雅黑" w:cs="微软雅黑"/>
                <w:szCs w:val="21"/>
              </w:rPr>
              <w:t>3、具有3年以上急诊科工作经验，有三级甲等医院工作经验者优先。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0" w:hRule="atLeast"/>
          <w:jc w:val="center"/>
        </w:trPr>
        <w:tc>
          <w:tcPr>
            <w:tcW w:w="945"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皮肤科</w:t>
            </w:r>
          </w:p>
        </w:tc>
        <w:tc>
          <w:tcPr>
            <w:tcW w:w="1110"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学科</w:t>
            </w:r>
          </w:p>
          <w:p>
            <w:pPr>
              <w:rPr>
                <w:rFonts w:ascii="微软雅黑" w:hAnsi="微软雅黑" w:eastAsia="微软雅黑" w:cs="微软雅黑"/>
                <w:szCs w:val="21"/>
              </w:rPr>
            </w:pPr>
            <w:r>
              <w:rPr>
                <w:rFonts w:hint="eastAsia" w:ascii="微软雅黑" w:hAnsi="微软雅黑" w:eastAsia="微软雅黑" w:cs="微软雅黑"/>
                <w:szCs w:val="21"/>
              </w:rPr>
              <w:t>带头人</w:t>
            </w:r>
          </w:p>
        </w:tc>
        <w:tc>
          <w:tcPr>
            <w:tcW w:w="825"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8308"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1、取得临床医学、皮肤病与性病学专业本科及以上学历。</w:t>
            </w:r>
          </w:p>
          <w:p>
            <w:pPr>
              <w:rPr>
                <w:rFonts w:ascii="微软雅黑" w:hAnsi="微软雅黑" w:eastAsia="微软雅黑" w:cs="微软雅黑"/>
                <w:szCs w:val="21"/>
              </w:rPr>
            </w:pPr>
            <w:r>
              <w:rPr>
                <w:rFonts w:hint="eastAsia" w:ascii="微软雅黑" w:hAnsi="微软雅黑" w:eastAsia="微软雅黑" w:cs="微软雅黑"/>
                <w:szCs w:val="21"/>
              </w:rPr>
              <w:t>2、年龄35周岁以下，取得主治医师及以上职称。</w:t>
            </w:r>
          </w:p>
          <w:p>
            <w:pPr>
              <w:rPr>
                <w:rFonts w:ascii="微软雅黑" w:hAnsi="微软雅黑" w:eastAsia="微软雅黑" w:cs="微软雅黑"/>
                <w:szCs w:val="21"/>
              </w:rPr>
            </w:pPr>
            <w:r>
              <w:rPr>
                <w:rFonts w:hint="eastAsia" w:ascii="微软雅黑" w:hAnsi="微软雅黑" w:eastAsia="微软雅黑" w:cs="微软雅黑"/>
                <w:szCs w:val="21"/>
              </w:rPr>
              <w:t>3、具有3年以上急诊科工作经验，有三级甲等医院工作经验者优先。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0" w:hRule="atLeast"/>
          <w:jc w:val="center"/>
        </w:trPr>
        <w:tc>
          <w:tcPr>
            <w:tcW w:w="945"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中医科</w:t>
            </w:r>
          </w:p>
        </w:tc>
        <w:tc>
          <w:tcPr>
            <w:tcW w:w="1110"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学科</w:t>
            </w:r>
          </w:p>
          <w:p>
            <w:pPr>
              <w:rPr>
                <w:rFonts w:ascii="微软雅黑" w:hAnsi="微软雅黑" w:eastAsia="微软雅黑" w:cs="微软雅黑"/>
                <w:szCs w:val="21"/>
              </w:rPr>
            </w:pPr>
            <w:r>
              <w:rPr>
                <w:rFonts w:hint="eastAsia" w:ascii="微软雅黑" w:hAnsi="微软雅黑" w:eastAsia="微软雅黑" w:cs="微软雅黑"/>
                <w:szCs w:val="21"/>
              </w:rPr>
              <w:t>带头人</w:t>
            </w:r>
          </w:p>
        </w:tc>
        <w:tc>
          <w:tcPr>
            <w:tcW w:w="825"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8308"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1、取得中医学、针灸推拿学、中西医结合专业本科及以上学历。</w:t>
            </w:r>
          </w:p>
          <w:p>
            <w:pPr>
              <w:rPr>
                <w:rFonts w:ascii="微软雅黑" w:hAnsi="微软雅黑" w:eastAsia="微软雅黑" w:cs="微软雅黑"/>
                <w:szCs w:val="21"/>
              </w:rPr>
            </w:pPr>
            <w:r>
              <w:rPr>
                <w:rFonts w:hint="eastAsia" w:ascii="微软雅黑" w:hAnsi="微软雅黑" w:eastAsia="微软雅黑" w:cs="微软雅黑"/>
                <w:szCs w:val="21"/>
              </w:rPr>
              <w:t>2、取得主治医师资格及以上职称。</w:t>
            </w:r>
          </w:p>
          <w:p>
            <w:pPr>
              <w:rPr>
                <w:rFonts w:ascii="微软雅黑" w:hAnsi="微软雅黑" w:eastAsia="微软雅黑" w:cs="微软雅黑"/>
                <w:szCs w:val="21"/>
              </w:rPr>
            </w:pPr>
            <w:r>
              <w:rPr>
                <w:rFonts w:hint="eastAsia" w:ascii="微软雅黑" w:hAnsi="微软雅黑" w:eastAsia="微软雅黑" w:cs="微软雅黑"/>
                <w:szCs w:val="21"/>
              </w:rPr>
              <w:t>3、具有5年及以上中医临床工作经验。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0" w:hRule="atLeast"/>
          <w:jc w:val="center"/>
        </w:trPr>
        <w:tc>
          <w:tcPr>
            <w:tcW w:w="945"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营养科</w:t>
            </w:r>
          </w:p>
        </w:tc>
        <w:tc>
          <w:tcPr>
            <w:tcW w:w="1110"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学科</w:t>
            </w:r>
          </w:p>
          <w:p>
            <w:pPr>
              <w:rPr>
                <w:rFonts w:ascii="微软雅黑" w:hAnsi="微软雅黑" w:eastAsia="微软雅黑" w:cs="微软雅黑"/>
                <w:szCs w:val="21"/>
              </w:rPr>
            </w:pPr>
            <w:r>
              <w:rPr>
                <w:rFonts w:hint="eastAsia" w:ascii="微软雅黑" w:hAnsi="微软雅黑" w:eastAsia="微软雅黑" w:cs="微软雅黑"/>
                <w:szCs w:val="21"/>
              </w:rPr>
              <w:t>带头人</w:t>
            </w:r>
          </w:p>
        </w:tc>
        <w:tc>
          <w:tcPr>
            <w:tcW w:w="825"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8308"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取得临床医学专业本科及以上学历。</w:t>
            </w:r>
          </w:p>
          <w:p>
            <w:pPr>
              <w:rPr>
                <w:rFonts w:ascii="微软雅黑" w:hAnsi="微软雅黑" w:eastAsia="微软雅黑" w:cs="微软雅黑"/>
                <w:szCs w:val="21"/>
              </w:rPr>
            </w:pPr>
            <w:r>
              <w:rPr>
                <w:rFonts w:hint="eastAsia" w:ascii="微软雅黑" w:hAnsi="微软雅黑" w:eastAsia="微软雅黑" w:cs="微软雅黑"/>
                <w:szCs w:val="21"/>
              </w:rPr>
              <w:t xml:space="preserve">取得主治医师及以上职称。         </w:t>
            </w:r>
          </w:p>
        </w:tc>
      </w:tr>
    </w:tbl>
    <w:p>
      <w:pPr>
        <w:rPr>
          <w:rFonts w:ascii="微软雅黑" w:hAnsi="微软雅黑" w:eastAsia="微软雅黑" w:cs="微软雅黑"/>
          <w:szCs w:val="21"/>
        </w:rPr>
      </w:pPr>
      <w:r>
        <w:rPr>
          <w:rFonts w:hint="eastAsia" w:ascii="微软雅黑" w:hAnsi="微软雅黑" w:eastAsia="微软雅黑" w:cs="微软雅黑"/>
          <w:szCs w:val="21"/>
        </w:rPr>
        <w:t>专业技术岗位</w:t>
      </w:r>
    </w:p>
    <w:tbl>
      <w:tblPr>
        <w:tblStyle w:val="7"/>
        <w:tblW w:w="11153" w:type="dxa"/>
        <w:jc w:val="center"/>
        <w:tblInd w:w="-72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8"/>
        <w:gridCol w:w="1192"/>
        <w:gridCol w:w="840"/>
        <w:gridCol w:w="78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0" w:hRule="atLeast"/>
          <w:jc w:val="center"/>
        </w:trPr>
        <w:tc>
          <w:tcPr>
            <w:tcW w:w="1238"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拟聘</w:t>
            </w:r>
          </w:p>
          <w:p>
            <w:pPr>
              <w:rPr>
                <w:rFonts w:ascii="微软雅黑" w:hAnsi="微软雅黑" w:eastAsia="微软雅黑" w:cs="微软雅黑"/>
                <w:szCs w:val="21"/>
              </w:rPr>
            </w:pPr>
            <w:r>
              <w:rPr>
                <w:rFonts w:hint="eastAsia" w:ascii="微软雅黑" w:hAnsi="微软雅黑" w:eastAsia="微软雅黑" w:cs="微软雅黑"/>
                <w:szCs w:val="21"/>
              </w:rPr>
              <w:t>科室</w:t>
            </w:r>
          </w:p>
        </w:tc>
        <w:tc>
          <w:tcPr>
            <w:tcW w:w="1192"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拟聘</w:t>
            </w:r>
          </w:p>
          <w:p>
            <w:pPr>
              <w:rPr>
                <w:rFonts w:ascii="微软雅黑" w:hAnsi="微软雅黑" w:eastAsia="微软雅黑" w:cs="微软雅黑"/>
                <w:szCs w:val="21"/>
              </w:rPr>
            </w:pPr>
            <w:r>
              <w:rPr>
                <w:rFonts w:hint="eastAsia" w:ascii="微软雅黑" w:hAnsi="微软雅黑" w:eastAsia="微软雅黑" w:cs="微软雅黑"/>
                <w:szCs w:val="21"/>
              </w:rPr>
              <w:t>岗位</w:t>
            </w:r>
          </w:p>
        </w:tc>
        <w:tc>
          <w:tcPr>
            <w:tcW w:w="840"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拟聘</w:t>
            </w:r>
          </w:p>
          <w:p>
            <w:pPr>
              <w:rPr>
                <w:rFonts w:ascii="微软雅黑" w:hAnsi="微软雅黑" w:eastAsia="微软雅黑" w:cs="微软雅黑"/>
                <w:szCs w:val="21"/>
              </w:rPr>
            </w:pPr>
            <w:r>
              <w:rPr>
                <w:rFonts w:hint="eastAsia" w:ascii="微软雅黑" w:hAnsi="微软雅黑" w:eastAsia="微软雅黑" w:cs="微软雅黑"/>
                <w:szCs w:val="21"/>
              </w:rPr>
              <w:t>名额</w:t>
            </w:r>
          </w:p>
        </w:tc>
        <w:tc>
          <w:tcPr>
            <w:tcW w:w="7883"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岗位要求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5" w:hRule="atLeast"/>
          <w:jc w:val="center"/>
        </w:trPr>
        <w:tc>
          <w:tcPr>
            <w:tcW w:w="1238"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新生儿科</w:t>
            </w:r>
          </w:p>
          <w:p>
            <w:pPr>
              <w:rPr>
                <w:rFonts w:ascii="微软雅黑" w:hAnsi="微软雅黑" w:eastAsia="微软雅黑" w:cs="微软雅黑"/>
                <w:szCs w:val="21"/>
              </w:rPr>
            </w:pPr>
            <w:r>
              <w:rPr>
                <w:rFonts w:hint="eastAsia" w:ascii="微软雅黑" w:hAnsi="微软雅黑" w:eastAsia="微软雅黑" w:cs="微软雅黑"/>
                <w:szCs w:val="21"/>
              </w:rPr>
              <w:t>儿内科</w:t>
            </w:r>
          </w:p>
        </w:tc>
        <w:tc>
          <w:tcPr>
            <w:tcW w:w="1192"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住院</w:t>
            </w:r>
          </w:p>
          <w:p>
            <w:pPr>
              <w:rPr>
                <w:rFonts w:ascii="微软雅黑" w:hAnsi="微软雅黑" w:eastAsia="微软雅黑" w:cs="微软雅黑"/>
                <w:szCs w:val="21"/>
              </w:rPr>
            </w:pPr>
            <w:r>
              <w:rPr>
                <w:rFonts w:hint="eastAsia" w:ascii="微软雅黑" w:hAnsi="微软雅黑" w:eastAsia="微软雅黑" w:cs="微软雅黑"/>
                <w:szCs w:val="21"/>
              </w:rPr>
              <w:t>医师</w:t>
            </w:r>
          </w:p>
        </w:tc>
        <w:tc>
          <w:tcPr>
            <w:tcW w:w="840"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3</w:t>
            </w:r>
          </w:p>
        </w:tc>
        <w:tc>
          <w:tcPr>
            <w:tcW w:w="7883" w:type="dxa"/>
          </w:tcPr>
          <w:p>
            <w:pPr>
              <w:rPr>
                <w:rFonts w:ascii="微软雅黑" w:hAnsi="微软雅黑" w:eastAsia="微软雅黑" w:cs="微软雅黑"/>
                <w:szCs w:val="21"/>
              </w:rPr>
            </w:pPr>
            <w:r>
              <w:rPr>
                <w:rFonts w:hint="eastAsia" w:ascii="微软雅黑" w:hAnsi="微软雅黑" w:eastAsia="微软雅黑" w:cs="微软雅黑"/>
                <w:szCs w:val="21"/>
              </w:rPr>
              <w:t>1、取得临床医学、儿科学专业本科及以上学历，执业范围为儿科专业。</w:t>
            </w:r>
          </w:p>
          <w:p>
            <w:pPr>
              <w:rPr>
                <w:rFonts w:ascii="微软雅黑" w:hAnsi="微软雅黑" w:eastAsia="微软雅黑" w:cs="微软雅黑"/>
                <w:szCs w:val="21"/>
              </w:rPr>
            </w:pPr>
            <w:r>
              <w:rPr>
                <w:rFonts w:hint="eastAsia" w:ascii="微软雅黑" w:hAnsi="微软雅黑" w:eastAsia="微软雅黑" w:cs="微软雅黑"/>
                <w:szCs w:val="21"/>
              </w:rPr>
              <w:t>2、年龄35周岁以下，已取得住院医师规范化培训证书、取得执业医师资格。3、熟悉儿科常见疾病诊治，有三级甲等医院工作经验者优先。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5" w:hRule="atLeast"/>
          <w:jc w:val="center"/>
        </w:trPr>
        <w:tc>
          <w:tcPr>
            <w:tcW w:w="1238"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儿童</w:t>
            </w:r>
          </w:p>
          <w:p>
            <w:pPr>
              <w:rPr>
                <w:rFonts w:ascii="微软雅黑" w:hAnsi="微软雅黑" w:eastAsia="微软雅黑" w:cs="微软雅黑"/>
                <w:szCs w:val="21"/>
              </w:rPr>
            </w:pPr>
            <w:r>
              <w:rPr>
                <w:rFonts w:hint="eastAsia" w:ascii="微软雅黑" w:hAnsi="微软雅黑" w:eastAsia="微软雅黑" w:cs="微软雅黑"/>
                <w:szCs w:val="21"/>
              </w:rPr>
              <w:t>保健科</w:t>
            </w:r>
          </w:p>
        </w:tc>
        <w:tc>
          <w:tcPr>
            <w:tcW w:w="1192"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儿保</w:t>
            </w:r>
          </w:p>
          <w:p>
            <w:pPr>
              <w:rPr>
                <w:rFonts w:ascii="微软雅黑" w:hAnsi="微软雅黑" w:eastAsia="微软雅黑" w:cs="微软雅黑"/>
                <w:szCs w:val="21"/>
              </w:rPr>
            </w:pPr>
            <w:r>
              <w:rPr>
                <w:rFonts w:hint="eastAsia" w:ascii="微软雅黑" w:hAnsi="微软雅黑" w:eastAsia="微软雅黑" w:cs="微软雅黑"/>
                <w:szCs w:val="21"/>
              </w:rPr>
              <w:t>医师</w:t>
            </w:r>
          </w:p>
        </w:tc>
        <w:tc>
          <w:tcPr>
            <w:tcW w:w="840"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7883" w:type="dxa"/>
          </w:tcPr>
          <w:p>
            <w:pPr>
              <w:rPr>
                <w:rFonts w:ascii="微软雅黑" w:hAnsi="微软雅黑" w:eastAsia="微软雅黑" w:cs="微软雅黑"/>
                <w:szCs w:val="21"/>
              </w:rPr>
            </w:pPr>
            <w:r>
              <w:rPr>
                <w:rFonts w:hint="eastAsia" w:ascii="微软雅黑" w:hAnsi="微软雅黑" w:eastAsia="微软雅黑" w:cs="微软雅黑"/>
                <w:szCs w:val="21"/>
              </w:rPr>
              <w:t>取得临床医学、儿科学专业本科及以上学历。</w:t>
            </w:r>
          </w:p>
          <w:p>
            <w:pPr>
              <w:rPr>
                <w:rFonts w:ascii="微软雅黑" w:hAnsi="微软雅黑" w:eastAsia="微软雅黑" w:cs="微软雅黑"/>
                <w:szCs w:val="21"/>
              </w:rPr>
            </w:pPr>
            <w:r>
              <w:rPr>
                <w:rFonts w:hint="eastAsia" w:ascii="微软雅黑" w:hAnsi="微软雅黑" w:eastAsia="微软雅黑" w:cs="微软雅黑"/>
                <w:szCs w:val="21"/>
              </w:rPr>
              <w:t>已取得住院医师规范化培训证书、取得执业医师资格。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238"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儿外科</w:t>
            </w:r>
          </w:p>
        </w:tc>
        <w:tc>
          <w:tcPr>
            <w:tcW w:w="1192"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外科</w:t>
            </w:r>
          </w:p>
          <w:p>
            <w:pPr>
              <w:rPr>
                <w:rFonts w:ascii="微软雅黑" w:hAnsi="微软雅黑" w:eastAsia="微软雅黑" w:cs="微软雅黑"/>
                <w:szCs w:val="21"/>
              </w:rPr>
            </w:pPr>
            <w:r>
              <w:rPr>
                <w:rFonts w:hint="eastAsia" w:ascii="微软雅黑" w:hAnsi="微软雅黑" w:eastAsia="微软雅黑" w:cs="微软雅黑"/>
                <w:szCs w:val="21"/>
              </w:rPr>
              <w:t>医师</w:t>
            </w:r>
          </w:p>
        </w:tc>
        <w:tc>
          <w:tcPr>
            <w:tcW w:w="840"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7883" w:type="dxa"/>
          </w:tcPr>
          <w:p>
            <w:pPr>
              <w:rPr>
                <w:rFonts w:ascii="微软雅黑" w:hAnsi="微软雅黑" w:eastAsia="微软雅黑" w:cs="微软雅黑"/>
                <w:szCs w:val="21"/>
              </w:rPr>
            </w:pPr>
            <w:r>
              <w:rPr>
                <w:rFonts w:hint="eastAsia" w:ascii="微软雅黑" w:hAnsi="微软雅黑" w:eastAsia="微软雅黑" w:cs="微软雅黑"/>
                <w:szCs w:val="21"/>
              </w:rPr>
              <w:t xml:space="preserve">1、取得临床医学、儿科学专业本科及以上学历。    </w:t>
            </w:r>
          </w:p>
          <w:p>
            <w:pPr>
              <w:rPr>
                <w:rFonts w:ascii="微软雅黑" w:hAnsi="微软雅黑" w:eastAsia="微软雅黑" w:cs="微软雅黑"/>
                <w:szCs w:val="21"/>
              </w:rPr>
            </w:pPr>
            <w:r>
              <w:rPr>
                <w:rFonts w:hint="eastAsia" w:ascii="微软雅黑" w:hAnsi="微软雅黑" w:eastAsia="微软雅黑" w:cs="微软雅黑"/>
                <w:szCs w:val="21"/>
              </w:rPr>
              <w:t>2、已取得住院医师规范化培训证书、取得执业医师资格。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9" w:hRule="atLeast"/>
          <w:jc w:val="center"/>
        </w:trPr>
        <w:tc>
          <w:tcPr>
            <w:tcW w:w="1238"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急诊科</w:t>
            </w:r>
          </w:p>
        </w:tc>
        <w:tc>
          <w:tcPr>
            <w:tcW w:w="1192"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急诊</w:t>
            </w:r>
          </w:p>
          <w:p>
            <w:pPr>
              <w:rPr>
                <w:rFonts w:ascii="微软雅黑" w:hAnsi="微软雅黑" w:eastAsia="微软雅黑" w:cs="微软雅黑"/>
                <w:szCs w:val="21"/>
              </w:rPr>
            </w:pPr>
            <w:r>
              <w:rPr>
                <w:rFonts w:hint="eastAsia" w:ascii="微软雅黑" w:hAnsi="微软雅黑" w:eastAsia="微软雅黑" w:cs="微软雅黑"/>
                <w:szCs w:val="21"/>
              </w:rPr>
              <w:t>医师</w:t>
            </w:r>
          </w:p>
        </w:tc>
        <w:tc>
          <w:tcPr>
            <w:tcW w:w="840"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7883" w:type="dxa"/>
          </w:tcPr>
          <w:p>
            <w:pPr>
              <w:rPr>
                <w:rFonts w:ascii="微软雅黑" w:hAnsi="微软雅黑" w:eastAsia="微软雅黑" w:cs="微软雅黑"/>
                <w:szCs w:val="21"/>
              </w:rPr>
            </w:pPr>
            <w:r>
              <w:rPr>
                <w:rFonts w:hint="eastAsia" w:ascii="微软雅黑" w:hAnsi="微软雅黑" w:eastAsia="微软雅黑" w:cs="微软雅黑"/>
                <w:szCs w:val="21"/>
              </w:rPr>
              <w:t>1、取得临床医学专业本科及以上学历。</w:t>
            </w:r>
          </w:p>
          <w:p>
            <w:pPr>
              <w:rPr>
                <w:rFonts w:ascii="微软雅黑" w:hAnsi="微软雅黑" w:eastAsia="微软雅黑" w:cs="微软雅黑"/>
                <w:szCs w:val="21"/>
              </w:rPr>
            </w:pPr>
            <w:r>
              <w:rPr>
                <w:rFonts w:hint="eastAsia" w:ascii="微软雅黑" w:hAnsi="微软雅黑" w:eastAsia="微软雅黑" w:cs="微软雅黑"/>
                <w:szCs w:val="21"/>
              </w:rPr>
              <w:t>2、年龄35周岁以下，已取得执业医师资格证、住院医师规范化培训证书。</w:t>
            </w:r>
          </w:p>
          <w:p>
            <w:pPr>
              <w:rPr>
                <w:rFonts w:ascii="微软雅黑" w:hAnsi="微软雅黑" w:eastAsia="微软雅黑" w:cs="微软雅黑"/>
                <w:szCs w:val="21"/>
              </w:rPr>
            </w:pPr>
            <w:r>
              <w:rPr>
                <w:rFonts w:hint="eastAsia" w:ascii="微软雅黑" w:hAnsi="微软雅黑" w:eastAsia="微软雅黑" w:cs="微软雅黑"/>
                <w:szCs w:val="21"/>
              </w:rPr>
              <w:t>3、具有急诊科工作经验，有三级甲等医院工作经验者优先。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4" w:hRule="atLeast"/>
          <w:jc w:val="center"/>
        </w:trPr>
        <w:tc>
          <w:tcPr>
            <w:tcW w:w="1238"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口腔科</w:t>
            </w:r>
          </w:p>
        </w:tc>
        <w:tc>
          <w:tcPr>
            <w:tcW w:w="1192"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口腔科</w:t>
            </w:r>
          </w:p>
          <w:p>
            <w:pPr>
              <w:rPr>
                <w:rFonts w:ascii="微软雅黑" w:hAnsi="微软雅黑" w:eastAsia="微软雅黑" w:cs="微软雅黑"/>
                <w:szCs w:val="21"/>
              </w:rPr>
            </w:pPr>
            <w:r>
              <w:rPr>
                <w:rFonts w:hint="eastAsia" w:ascii="微软雅黑" w:hAnsi="微软雅黑" w:eastAsia="微软雅黑" w:cs="微软雅黑"/>
                <w:szCs w:val="21"/>
              </w:rPr>
              <w:t>医师</w:t>
            </w:r>
          </w:p>
        </w:tc>
        <w:tc>
          <w:tcPr>
            <w:tcW w:w="840"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7883" w:type="dxa"/>
          </w:tcPr>
          <w:p>
            <w:pPr>
              <w:rPr>
                <w:rFonts w:ascii="微软雅黑" w:hAnsi="微软雅黑" w:eastAsia="微软雅黑" w:cs="微软雅黑"/>
                <w:szCs w:val="21"/>
              </w:rPr>
            </w:pPr>
            <w:r>
              <w:rPr>
                <w:rFonts w:hint="eastAsia" w:ascii="微软雅黑" w:hAnsi="微软雅黑" w:eastAsia="微软雅黑" w:cs="微软雅黑"/>
                <w:szCs w:val="21"/>
              </w:rPr>
              <w:t>1、取得临床医学、口腔医学本科及以上学历。</w:t>
            </w:r>
          </w:p>
          <w:p>
            <w:pPr>
              <w:rPr>
                <w:rFonts w:ascii="微软雅黑" w:hAnsi="微软雅黑" w:eastAsia="微软雅黑" w:cs="微软雅黑"/>
                <w:szCs w:val="21"/>
              </w:rPr>
            </w:pPr>
            <w:r>
              <w:rPr>
                <w:rFonts w:hint="eastAsia" w:ascii="微软雅黑" w:hAnsi="微软雅黑" w:eastAsia="微软雅黑" w:cs="微软雅黑"/>
                <w:szCs w:val="21"/>
              </w:rPr>
              <w:t>2、年龄35周岁以下，已取得执业医师资格证、住院医师规范化培训证书。</w:t>
            </w:r>
          </w:p>
          <w:p>
            <w:pPr>
              <w:rPr>
                <w:rFonts w:ascii="微软雅黑" w:hAnsi="微软雅黑" w:eastAsia="微软雅黑" w:cs="微软雅黑"/>
                <w:szCs w:val="21"/>
              </w:rPr>
            </w:pPr>
            <w:r>
              <w:rPr>
                <w:rFonts w:hint="eastAsia" w:ascii="微软雅黑" w:hAnsi="微软雅黑" w:eastAsia="微软雅黑" w:cs="微软雅黑"/>
                <w:szCs w:val="21"/>
              </w:rPr>
              <w:t>3、有三级甲等医院工作经验者优先。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1238"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皮肤科</w:t>
            </w:r>
          </w:p>
        </w:tc>
        <w:tc>
          <w:tcPr>
            <w:tcW w:w="1192"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皮肤科</w:t>
            </w:r>
          </w:p>
          <w:p>
            <w:pPr>
              <w:rPr>
                <w:rFonts w:ascii="微软雅黑" w:hAnsi="微软雅黑" w:eastAsia="微软雅黑" w:cs="微软雅黑"/>
                <w:szCs w:val="21"/>
              </w:rPr>
            </w:pPr>
            <w:r>
              <w:rPr>
                <w:rFonts w:hint="eastAsia" w:ascii="微软雅黑" w:hAnsi="微软雅黑" w:eastAsia="微软雅黑" w:cs="微软雅黑"/>
                <w:szCs w:val="21"/>
              </w:rPr>
              <w:t>医师</w:t>
            </w:r>
          </w:p>
        </w:tc>
        <w:tc>
          <w:tcPr>
            <w:tcW w:w="840"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7883" w:type="dxa"/>
          </w:tcPr>
          <w:p>
            <w:pPr>
              <w:rPr>
                <w:rFonts w:ascii="微软雅黑" w:hAnsi="微软雅黑" w:eastAsia="微软雅黑" w:cs="微软雅黑"/>
                <w:szCs w:val="21"/>
              </w:rPr>
            </w:pPr>
            <w:r>
              <w:rPr>
                <w:rFonts w:hint="eastAsia" w:ascii="微软雅黑" w:hAnsi="微软雅黑" w:eastAsia="微软雅黑" w:cs="微软雅黑"/>
                <w:szCs w:val="21"/>
              </w:rPr>
              <w:t>1、取得临床医学、皮肤病与性病学专业本科及以上学历。</w:t>
            </w:r>
          </w:p>
          <w:p>
            <w:pPr>
              <w:rPr>
                <w:rFonts w:ascii="微软雅黑" w:hAnsi="微软雅黑" w:eastAsia="微软雅黑" w:cs="微软雅黑"/>
                <w:szCs w:val="21"/>
              </w:rPr>
            </w:pPr>
            <w:r>
              <w:rPr>
                <w:rFonts w:hint="eastAsia" w:ascii="微软雅黑" w:hAnsi="微软雅黑" w:eastAsia="微软雅黑" w:cs="微软雅黑"/>
                <w:szCs w:val="21"/>
              </w:rPr>
              <w:t>2、年龄35周岁以下，已取得执业医师资格证、住院医师规范化培训证书。</w:t>
            </w:r>
          </w:p>
          <w:p>
            <w:pPr>
              <w:rPr>
                <w:rFonts w:ascii="微软雅黑" w:hAnsi="微软雅黑" w:eastAsia="微软雅黑" w:cs="微软雅黑"/>
                <w:szCs w:val="21"/>
              </w:rPr>
            </w:pPr>
            <w:r>
              <w:rPr>
                <w:rFonts w:hint="eastAsia" w:ascii="微软雅黑" w:hAnsi="微软雅黑" w:eastAsia="微软雅黑" w:cs="微软雅黑"/>
                <w:szCs w:val="21"/>
              </w:rPr>
              <w:t>3、有三级甲等医院工作经验者优先。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1238"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超声科</w:t>
            </w:r>
          </w:p>
        </w:tc>
        <w:tc>
          <w:tcPr>
            <w:tcW w:w="1192"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超声科</w:t>
            </w:r>
          </w:p>
          <w:p>
            <w:pPr>
              <w:rPr>
                <w:rFonts w:ascii="微软雅黑" w:hAnsi="微软雅黑" w:eastAsia="微软雅黑" w:cs="微软雅黑"/>
                <w:szCs w:val="21"/>
              </w:rPr>
            </w:pPr>
            <w:r>
              <w:rPr>
                <w:rFonts w:hint="eastAsia" w:ascii="微软雅黑" w:hAnsi="微软雅黑" w:eastAsia="微软雅黑" w:cs="微软雅黑"/>
                <w:szCs w:val="21"/>
              </w:rPr>
              <w:t>医师</w:t>
            </w:r>
          </w:p>
        </w:tc>
        <w:tc>
          <w:tcPr>
            <w:tcW w:w="840"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3</w:t>
            </w:r>
          </w:p>
        </w:tc>
        <w:tc>
          <w:tcPr>
            <w:tcW w:w="7883" w:type="dxa"/>
          </w:tcPr>
          <w:p>
            <w:pPr>
              <w:rPr>
                <w:rFonts w:ascii="微软雅黑" w:hAnsi="微软雅黑" w:eastAsia="微软雅黑" w:cs="微软雅黑"/>
                <w:szCs w:val="21"/>
              </w:rPr>
            </w:pPr>
            <w:r>
              <w:rPr>
                <w:rFonts w:hint="eastAsia" w:ascii="微软雅黑" w:hAnsi="微软雅黑" w:eastAsia="微软雅黑" w:cs="微软雅黑"/>
                <w:szCs w:val="21"/>
              </w:rPr>
              <w:t>1、取得医学影像学、临床医学专业本科及以上学历。</w:t>
            </w:r>
          </w:p>
          <w:p>
            <w:pPr>
              <w:rPr>
                <w:rFonts w:ascii="微软雅黑" w:hAnsi="微软雅黑" w:eastAsia="微软雅黑" w:cs="微软雅黑"/>
                <w:szCs w:val="21"/>
              </w:rPr>
            </w:pPr>
            <w:r>
              <w:rPr>
                <w:rFonts w:hint="eastAsia" w:ascii="微软雅黑" w:hAnsi="微软雅黑" w:eastAsia="微软雅黑" w:cs="微软雅黑"/>
                <w:szCs w:val="21"/>
              </w:rPr>
              <w:t>2、具有3年以上超声临床工作经验，已取得执业医师资格证并完成住院医师规范化培训者优先。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94" w:hRule="atLeast"/>
          <w:jc w:val="center"/>
        </w:trPr>
        <w:tc>
          <w:tcPr>
            <w:tcW w:w="1238"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麻醉科</w:t>
            </w:r>
          </w:p>
        </w:tc>
        <w:tc>
          <w:tcPr>
            <w:tcW w:w="1192"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麻醉</w:t>
            </w:r>
          </w:p>
          <w:p>
            <w:pPr>
              <w:rPr>
                <w:rFonts w:ascii="微软雅黑" w:hAnsi="微软雅黑" w:eastAsia="微软雅黑" w:cs="微软雅黑"/>
                <w:szCs w:val="21"/>
              </w:rPr>
            </w:pPr>
            <w:r>
              <w:rPr>
                <w:rFonts w:hint="eastAsia" w:ascii="微软雅黑" w:hAnsi="微软雅黑" w:eastAsia="微软雅黑" w:cs="微软雅黑"/>
                <w:szCs w:val="21"/>
              </w:rPr>
              <w:t>医师</w:t>
            </w:r>
          </w:p>
        </w:tc>
        <w:tc>
          <w:tcPr>
            <w:tcW w:w="840"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7883" w:type="dxa"/>
          </w:tcPr>
          <w:p>
            <w:pPr>
              <w:rPr>
                <w:rFonts w:ascii="微软雅黑" w:hAnsi="微软雅黑" w:eastAsia="微软雅黑" w:cs="微软雅黑"/>
                <w:szCs w:val="21"/>
              </w:rPr>
            </w:pPr>
            <w:r>
              <w:rPr>
                <w:rFonts w:hint="eastAsia" w:ascii="微软雅黑" w:hAnsi="微软雅黑" w:eastAsia="微软雅黑" w:cs="微软雅黑"/>
                <w:szCs w:val="21"/>
              </w:rPr>
              <w:t>1、取得临床医学、麻醉学专业本科及以上学历。</w:t>
            </w:r>
          </w:p>
          <w:p>
            <w:pPr>
              <w:rPr>
                <w:rFonts w:ascii="微软雅黑" w:hAnsi="微软雅黑" w:eastAsia="微软雅黑" w:cs="微软雅黑"/>
                <w:szCs w:val="21"/>
              </w:rPr>
            </w:pPr>
            <w:r>
              <w:rPr>
                <w:rFonts w:hint="eastAsia" w:ascii="微软雅黑" w:hAnsi="微软雅黑" w:eastAsia="微软雅黑" w:cs="微软雅黑"/>
                <w:szCs w:val="21"/>
              </w:rPr>
              <w:t>2、年龄40周岁以下，取得主治医师及以上职称。</w:t>
            </w:r>
          </w:p>
          <w:p>
            <w:pPr>
              <w:rPr>
                <w:rFonts w:ascii="微软雅黑" w:hAnsi="微软雅黑" w:eastAsia="微软雅黑" w:cs="微软雅黑"/>
                <w:szCs w:val="21"/>
              </w:rPr>
            </w:pPr>
            <w:r>
              <w:rPr>
                <w:rFonts w:hint="eastAsia" w:ascii="微软雅黑" w:hAnsi="微软雅黑" w:eastAsia="微软雅黑" w:cs="微软雅黑"/>
                <w:szCs w:val="21"/>
              </w:rPr>
              <w:t>3、有三级甲等医院工作经验者优先。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94" w:hRule="atLeast"/>
          <w:jc w:val="center"/>
        </w:trPr>
        <w:tc>
          <w:tcPr>
            <w:tcW w:w="1238"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外科</w:t>
            </w:r>
          </w:p>
        </w:tc>
        <w:tc>
          <w:tcPr>
            <w:tcW w:w="1192"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护士</w:t>
            </w:r>
          </w:p>
        </w:tc>
        <w:tc>
          <w:tcPr>
            <w:tcW w:w="840"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3</w:t>
            </w:r>
          </w:p>
        </w:tc>
        <w:tc>
          <w:tcPr>
            <w:tcW w:w="7883" w:type="dxa"/>
          </w:tcPr>
          <w:p>
            <w:pPr>
              <w:rPr>
                <w:rFonts w:ascii="微软雅黑" w:hAnsi="微软雅黑" w:eastAsia="微软雅黑" w:cs="微软雅黑"/>
                <w:szCs w:val="21"/>
              </w:rPr>
            </w:pPr>
            <w:r>
              <w:rPr>
                <w:rFonts w:hint="eastAsia" w:ascii="微软雅黑" w:hAnsi="微软雅黑" w:eastAsia="微软雅黑" w:cs="微软雅黑"/>
                <w:szCs w:val="21"/>
              </w:rPr>
              <w:t>1、取得护理本科及以上学历。</w:t>
            </w:r>
            <w:r>
              <w:rPr>
                <w:rFonts w:hint="eastAsia" w:ascii="微软雅黑" w:hAnsi="微软雅黑" w:eastAsia="微软雅黑" w:cs="微软雅黑"/>
                <w:szCs w:val="21"/>
              </w:rPr>
              <w:tab/>
            </w:r>
          </w:p>
          <w:p>
            <w:pPr>
              <w:rPr>
                <w:rFonts w:ascii="微软雅黑" w:hAnsi="微软雅黑" w:eastAsia="微软雅黑" w:cs="微软雅黑"/>
                <w:szCs w:val="21"/>
              </w:rPr>
            </w:pPr>
            <w:r>
              <w:rPr>
                <w:rFonts w:hint="eastAsia" w:ascii="微软雅黑" w:hAnsi="微软雅黑" w:eastAsia="微软雅黑" w:cs="微软雅黑"/>
                <w:szCs w:val="21"/>
              </w:rPr>
              <w:t>2、取得护士执业资格证书。</w:t>
            </w:r>
          </w:p>
          <w:p>
            <w:pPr>
              <w:rPr>
                <w:rFonts w:ascii="微软雅黑" w:hAnsi="微软雅黑" w:eastAsia="微软雅黑" w:cs="微软雅黑"/>
                <w:szCs w:val="21"/>
              </w:rPr>
            </w:pPr>
            <w:r>
              <w:rPr>
                <w:rFonts w:hint="eastAsia" w:ascii="微软雅黑" w:hAnsi="微软雅黑" w:eastAsia="微软雅黑" w:cs="微软雅黑"/>
                <w:szCs w:val="21"/>
              </w:rPr>
              <w:t>3、取得中级职称及以上者，学历要求可放宽至大专，有外科护理工作经验者优先。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4" w:hRule="atLeast"/>
          <w:jc w:val="center"/>
        </w:trPr>
        <w:tc>
          <w:tcPr>
            <w:tcW w:w="1238"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医务科</w:t>
            </w:r>
          </w:p>
        </w:tc>
        <w:tc>
          <w:tcPr>
            <w:tcW w:w="1192"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临床</w:t>
            </w:r>
          </w:p>
          <w:p>
            <w:pPr>
              <w:rPr>
                <w:rFonts w:ascii="微软雅黑" w:hAnsi="微软雅黑" w:eastAsia="微软雅黑" w:cs="微软雅黑"/>
                <w:szCs w:val="21"/>
              </w:rPr>
            </w:pPr>
            <w:r>
              <w:rPr>
                <w:rFonts w:hint="eastAsia" w:ascii="微软雅黑" w:hAnsi="微软雅黑" w:eastAsia="微软雅黑" w:cs="微软雅黑"/>
                <w:szCs w:val="21"/>
              </w:rPr>
              <w:t>药师</w:t>
            </w:r>
          </w:p>
        </w:tc>
        <w:tc>
          <w:tcPr>
            <w:tcW w:w="840"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7883" w:type="dxa"/>
          </w:tcPr>
          <w:p>
            <w:pPr>
              <w:rPr>
                <w:rFonts w:ascii="微软雅黑" w:hAnsi="微软雅黑" w:eastAsia="微软雅黑" w:cs="微软雅黑"/>
                <w:szCs w:val="21"/>
              </w:rPr>
            </w:pPr>
            <w:r>
              <w:rPr>
                <w:rFonts w:hint="eastAsia" w:ascii="微软雅黑" w:hAnsi="微软雅黑" w:eastAsia="微软雅黑" w:cs="微软雅黑"/>
                <w:szCs w:val="21"/>
              </w:rPr>
              <w:t>1、取得临床药学专业本科及以上学历。</w:t>
            </w:r>
          </w:p>
          <w:p>
            <w:pPr>
              <w:rPr>
                <w:rFonts w:ascii="微软雅黑" w:hAnsi="微软雅黑" w:eastAsia="微软雅黑" w:cs="微软雅黑"/>
                <w:szCs w:val="21"/>
              </w:rPr>
            </w:pPr>
            <w:r>
              <w:rPr>
                <w:rFonts w:hint="eastAsia" w:ascii="微软雅黑" w:hAnsi="微软雅黑" w:eastAsia="微软雅黑" w:cs="微软雅黑"/>
                <w:szCs w:val="21"/>
              </w:rPr>
              <w:t>2、取得执业药师资格，有相关工作经验优先。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4" w:hRule="atLeast"/>
          <w:jc w:val="center"/>
        </w:trPr>
        <w:tc>
          <w:tcPr>
            <w:tcW w:w="1238"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医务科</w:t>
            </w:r>
          </w:p>
        </w:tc>
        <w:tc>
          <w:tcPr>
            <w:tcW w:w="1192"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疾病</w:t>
            </w:r>
          </w:p>
          <w:p>
            <w:pPr>
              <w:rPr>
                <w:rFonts w:ascii="微软雅黑" w:hAnsi="微软雅黑" w:eastAsia="微软雅黑" w:cs="微软雅黑"/>
                <w:szCs w:val="21"/>
              </w:rPr>
            </w:pPr>
            <w:r>
              <w:rPr>
                <w:rFonts w:hint="eastAsia" w:ascii="微软雅黑" w:hAnsi="微软雅黑" w:eastAsia="微软雅黑" w:cs="微软雅黑"/>
                <w:szCs w:val="21"/>
              </w:rPr>
              <w:t>编码员</w:t>
            </w:r>
          </w:p>
        </w:tc>
        <w:tc>
          <w:tcPr>
            <w:tcW w:w="840"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7883" w:type="dxa"/>
          </w:tcPr>
          <w:p>
            <w:pPr>
              <w:rPr>
                <w:rFonts w:ascii="微软雅黑" w:hAnsi="微软雅黑" w:eastAsia="微软雅黑" w:cs="微软雅黑"/>
                <w:szCs w:val="21"/>
              </w:rPr>
            </w:pPr>
            <w:r>
              <w:rPr>
                <w:rFonts w:hint="eastAsia" w:ascii="微软雅黑" w:hAnsi="微软雅黑" w:eastAsia="微软雅黑" w:cs="微软雅黑"/>
                <w:szCs w:val="21"/>
              </w:rPr>
              <w:t>1、取得临床医学、预防医学、公共卫生事业管理大专及以上学历。有疾病编码工作经验者优先考虑。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4" w:hRule="atLeast"/>
          <w:jc w:val="center"/>
        </w:trPr>
        <w:tc>
          <w:tcPr>
            <w:tcW w:w="1238"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药房</w:t>
            </w:r>
          </w:p>
        </w:tc>
        <w:tc>
          <w:tcPr>
            <w:tcW w:w="1192"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中药师</w:t>
            </w:r>
          </w:p>
        </w:tc>
        <w:tc>
          <w:tcPr>
            <w:tcW w:w="840"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7883" w:type="dxa"/>
          </w:tcPr>
          <w:p>
            <w:pPr>
              <w:rPr>
                <w:rFonts w:ascii="微软雅黑" w:hAnsi="微软雅黑" w:eastAsia="微软雅黑" w:cs="微软雅黑"/>
                <w:szCs w:val="21"/>
              </w:rPr>
            </w:pPr>
            <w:r>
              <w:rPr>
                <w:rFonts w:hint="eastAsia" w:ascii="微软雅黑" w:hAnsi="微软雅黑" w:eastAsia="微软雅黑" w:cs="微软雅黑"/>
                <w:szCs w:val="21"/>
              </w:rPr>
              <w:t>1、取得中药学专业本科及以上学历。</w:t>
            </w:r>
          </w:p>
          <w:p>
            <w:pPr>
              <w:rPr>
                <w:rFonts w:ascii="微软雅黑" w:hAnsi="微软雅黑" w:eastAsia="微软雅黑" w:cs="微软雅黑"/>
                <w:szCs w:val="21"/>
              </w:rPr>
            </w:pPr>
            <w:r>
              <w:rPr>
                <w:rFonts w:hint="eastAsia" w:ascii="微软雅黑" w:hAnsi="微软雅黑" w:eastAsia="微软雅黑" w:cs="微软雅黑"/>
                <w:szCs w:val="21"/>
              </w:rPr>
              <w:t xml:space="preserve">2、取得中药师资格证书优先考虑，有相关工作经验可适当降低学历要求。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9" w:hRule="atLeast"/>
          <w:jc w:val="center"/>
        </w:trPr>
        <w:tc>
          <w:tcPr>
            <w:tcW w:w="1238"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药械科</w:t>
            </w:r>
          </w:p>
        </w:tc>
        <w:tc>
          <w:tcPr>
            <w:tcW w:w="1192"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医疗设备</w:t>
            </w:r>
          </w:p>
          <w:p>
            <w:pPr>
              <w:rPr>
                <w:rFonts w:ascii="微软雅黑" w:hAnsi="微软雅黑" w:eastAsia="微软雅黑" w:cs="微软雅黑"/>
                <w:szCs w:val="21"/>
              </w:rPr>
            </w:pPr>
            <w:r>
              <w:rPr>
                <w:rFonts w:hint="eastAsia" w:ascii="微软雅黑" w:hAnsi="微软雅黑" w:eastAsia="微软雅黑" w:cs="微软雅黑"/>
                <w:szCs w:val="21"/>
              </w:rPr>
              <w:t>管理员</w:t>
            </w:r>
          </w:p>
        </w:tc>
        <w:tc>
          <w:tcPr>
            <w:tcW w:w="840"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7883" w:type="dxa"/>
          </w:tcPr>
          <w:p>
            <w:pPr>
              <w:rPr>
                <w:rFonts w:ascii="微软雅黑" w:hAnsi="微软雅黑" w:eastAsia="微软雅黑" w:cs="微软雅黑"/>
                <w:szCs w:val="21"/>
              </w:rPr>
            </w:pPr>
            <w:r>
              <w:rPr>
                <w:rFonts w:hint="eastAsia" w:ascii="微软雅黑" w:hAnsi="微软雅黑" w:eastAsia="微软雅黑" w:cs="微软雅黑"/>
                <w:szCs w:val="21"/>
              </w:rPr>
              <w:t>取得医学相关专业本科及以上学历，生物医学工程专业优先。</w:t>
            </w:r>
          </w:p>
          <w:p>
            <w:pPr>
              <w:rPr>
                <w:rFonts w:ascii="微软雅黑" w:hAnsi="微软雅黑" w:eastAsia="微软雅黑" w:cs="微软雅黑"/>
                <w:szCs w:val="21"/>
              </w:rPr>
            </w:pPr>
            <w:r>
              <w:rPr>
                <w:rFonts w:hint="eastAsia" w:ascii="微软雅黑" w:hAnsi="微软雅黑" w:eastAsia="微软雅黑" w:cs="微软雅黑"/>
                <w:szCs w:val="21"/>
              </w:rPr>
              <w:t>了解医疗设备维修、管理等方面知识。</w:t>
            </w:r>
          </w:p>
        </w:tc>
      </w:tr>
    </w:tbl>
    <w:p>
      <w:pPr>
        <w:rPr>
          <w:rFonts w:ascii="微软雅黑" w:hAnsi="微软雅黑" w:eastAsia="微软雅黑" w:cs="微软雅黑"/>
          <w:szCs w:val="21"/>
        </w:rPr>
      </w:pPr>
      <w:r>
        <w:rPr>
          <w:rFonts w:hint="eastAsia" w:ascii="微软雅黑" w:hAnsi="微软雅黑" w:eastAsia="微软雅黑" w:cs="微软雅黑"/>
          <w:szCs w:val="21"/>
        </w:rPr>
        <w:t>邮箱：</w:t>
      </w:r>
      <w:r>
        <w:fldChar w:fldCharType="begin"/>
      </w:r>
      <w:r>
        <w:instrText xml:space="preserve"> HYPERLINK "mailto:1319962777@qq.com" </w:instrText>
      </w:r>
      <w:r>
        <w:fldChar w:fldCharType="separate"/>
      </w:r>
      <w:r>
        <w:rPr>
          <w:rFonts w:hint="eastAsia" w:ascii="微软雅黑" w:hAnsi="微软雅黑" w:eastAsia="微软雅黑" w:cs="微软雅黑"/>
          <w:szCs w:val="21"/>
        </w:rPr>
        <w:t>1319962777@qq.com</w:t>
      </w:r>
      <w:r>
        <w:rPr>
          <w:rFonts w:hint="eastAsia" w:ascii="微软雅黑" w:hAnsi="微软雅黑" w:eastAsia="微软雅黑" w:cs="微软雅黑"/>
          <w:szCs w:val="21"/>
        </w:rPr>
        <w:fldChar w:fldCharType="end"/>
      </w:r>
      <w:r>
        <w:rPr>
          <w:rFonts w:hint="eastAsia" w:ascii="微软雅黑" w:hAnsi="微软雅黑" w:eastAsia="微软雅黑" w:cs="微软雅黑"/>
          <w:szCs w:val="21"/>
        </w:rPr>
        <w:t xml:space="preserve"> </w:t>
      </w:r>
      <w:r>
        <w:fldChar w:fldCharType="begin"/>
      </w:r>
      <w:r>
        <w:instrText xml:space="preserve"> HYPERLINK "mailto:49713871@qq.com" </w:instrText>
      </w:r>
      <w:r>
        <w:fldChar w:fldCharType="separate"/>
      </w:r>
      <w:r>
        <w:rPr>
          <w:rFonts w:hint="eastAsia" w:ascii="微软雅黑" w:hAnsi="微软雅黑" w:eastAsia="微软雅黑" w:cs="微软雅黑"/>
          <w:szCs w:val="21"/>
        </w:rPr>
        <w:t>49713871@qq.com</w:t>
      </w:r>
      <w:r>
        <w:rPr>
          <w:rFonts w:hint="eastAsia" w:ascii="微软雅黑" w:hAnsi="微软雅黑" w:eastAsia="微软雅黑" w:cs="微软雅黑"/>
          <w:szCs w:val="21"/>
        </w:rPr>
        <w:fldChar w:fldCharType="end"/>
      </w:r>
      <w:r>
        <w:rPr>
          <w:rFonts w:hint="eastAsia" w:ascii="微软雅黑" w:hAnsi="微软雅黑" w:eastAsia="微软雅黑" w:cs="微软雅黑"/>
          <w:szCs w:val="21"/>
        </w:rPr>
        <w:t xml:space="preserve"> </w:t>
      </w:r>
    </w:p>
    <w:p>
      <w:pPr>
        <w:rPr>
          <w:rFonts w:ascii="微软雅黑" w:hAnsi="微软雅黑" w:eastAsia="微软雅黑" w:cs="微软雅黑"/>
          <w:szCs w:val="21"/>
        </w:rPr>
      </w:pPr>
      <w:r>
        <w:rPr>
          <w:rFonts w:hint="eastAsia" w:ascii="微软雅黑" w:hAnsi="微软雅黑" w:eastAsia="微软雅黑" w:cs="微软雅黑"/>
          <w:szCs w:val="21"/>
        </w:rPr>
        <w:t>医院地址：重庆市永川区文昌路16号</w:t>
      </w:r>
    </w:p>
    <w:p>
      <w:pPr>
        <w:rPr>
          <w:rFonts w:ascii="微软雅黑" w:hAnsi="微软雅黑" w:eastAsia="微软雅黑" w:cs="微软雅黑"/>
          <w:szCs w:val="21"/>
        </w:rPr>
      </w:pPr>
      <w:r>
        <w:rPr>
          <w:rFonts w:hint="eastAsia" w:ascii="微软雅黑" w:hAnsi="微软雅黑" w:eastAsia="微软雅黑" w:cs="微软雅黑"/>
          <w:szCs w:val="21"/>
        </w:rPr>
        <w:t>重庆医药高等专科学校</w:t>
      </w:r>
    </w:p>
    <w:p>
      <w:pPr>
        <w:rPr>
          <w:rFonts w:ascii="微软雅黑" w:hAnsi="微软雅黑" w:eastAsia="微软雅黑" w:cs="微软雅黑"/>
          <w:szCs w:val="21"/>
        </w:rPr>
      </w:pPr>
      <w:r>
        <w:rPr>
          <w:rFonts w:hint="eastAsia" w:ascii="微软雅黑" w:hAnsi="微软雅黑" w:eastAsia="微软雅黑" w:cs="微软雅黑"/>
          <w:szCs w:val="21"/>
        </w:rPr>
        <w:t>重庆医药高等专科学校是经教育部批准设立的公办全日制普通高等专科学校，位于重庆市文化名区——沙坪坝区大学城。学校始创于1948年的中国人民解放军华东野战军第一后方医院卫生学校，经过70年的办学锤炼，积累了丰富的办学经验，办学水平和人才培养质量得到社会的广泛认可。近年来，时任中共中央政治局常委、全国人大常委会委员长张德江，时任国务院副总理刘延东等党和国家领导人先后视察学校，充分肯定了学校的办学水平。</w:t>
      </w:r>
    </w:p>
    <w:p>
      <w:pPr>
        <w:rPr>
          <w:rFonts w:ascii="微软雅黑" w:hAnsi="微软雅黑" w:eastAsia="微软雅黑" w:cs="微软雅黑"/>
          <w:szCs w:val="21"/>
        </w:rPr>
      </w:pPr>
      <w:r>
        <w:rPr>
          <w:rFonts w:hint="eastAsia" w:ascii="微软雅黑" w:hAnsi="微软雅黑" w:eastAsia="微软雅黑" w:cs="微软雅黑"/>
          <w:szCs w:val="21"/>
        </w:rPr>
        <w:t>学校是重庆市示范性高等职业院校、重庆市优质高等职业院校立项建设单位、中国青少年心理健康、性健康、防艾及慈善教育示范学校、重庆市出国卫生人员培训基地、首批全国职业院校养老服务类示范专业点、首批全国职业院校健康服务类示范专业点。学校是教育部高职高专药学专业、中药学专业、护理专业、医学检验技术专业、康复治疗技术专业骨干教师国家级培训项目基地，国家卫生职业技能鉴定站，国家执业医师考试实践技能考试站。学校是教育部药学专业、护理专业、食品营养与检测专业教学资源库建设牵头单位，是中国护理职业教育联盟副理事长单位，是教育部、卫生部“专科临床医学（3+2）卓越医生教育培养计划项目”试点学校，是教育部中医学专业现代学徒制试点学校，是全国第一家定向培养基层卫生专业直招士官的医药卫生行业学校。</w:t>
      </w:r>
    </w:p>
    <w:p>
      <w:pPr>
        <w:rPr>
          <w:rFonts w:ascii="微软雅黑" w:hAnsi="微软雅黑" w:eastAsia="微软雅黑" w:cs="微软雅黑"/>
          <w:szCs w:val="21"/>
        </w:rPr>
      </w:pPr>
      <w:r>
        <w:rPr>
          <w:rFonts w:hint="eastAsia" w:ascii="微软雅黑" w:hAnsi="微软雅黑" w:eastAsia="微软雅黑" w:cs="微软雅黑"/>
          <w:szCs w:val="21"/>
        </w:rPr>
        <w:t>学校本部占地面积近40万平方米，资产总额8亿，图书馆藏书50多万册，建有万兆级无线网络、云计算中心、13个信息化应用业务系统，学校为重庆市教育信息化试点单位和重庆市智慧校园试点单位。校本部教授、副教授等副高以上专业技术人员200余人，“双师”素质教师270余人，具有硕士及以上学位的教师200余人，其中博士学位50余人。有国家级优秀教学科研团队1个、国家级精品课程、国家级精品资源共享课程各1门。拥有全国名老中医学术传承工作室专家、国家卫生职业教育教学指导委员会校院合作专委会主任委员、国家卫生职业教育教学指导委员会委员、全国食品药品教学指导委员会药物制剂专业委员会主任委员、全国优秀教师、全国青少年培养导师、重庆市名师、重庆市最受喜爱的健康卫士、重庆市名中医指导教师、重庆市学术技术带头人、重庆市十佳教师、重庆市教书育人楷模、重庆中医药学会会长、重庆市全科医学会会长等为代表的优秀师资队伍。</w:t>
      </w:r>
    </w:p>
    <w:p>
      <w:pPr>
        <w:rPr>
          <w:rFonts w:ascii="微软雅黑" w:hAnsi="微软雅黑" w:eastAsia="微软雅黑" w:cs="微软雅黑"/>
          <w:szCs w:val="21"/>
        </w:rPr>
      </w:pPr>
      <w:r>
        <w:rPr>
          <w:rFonts w:hint="eastAsia" w:ascii="微软雅黑" w:hAnsi="微软雅黑" w:eastAsia="微软雅黑" w:cs="微软雅黑"/>
          <w:szCs w:val="21"/>
        </w:rPr>
        <w:t>学校坚持“校企院合作、集团化办学”的办学模式，联合全国172家知名职业院校、医疗卫生机构和医药企业，牵头成立了重庆医药职业教育集团。依托职教集团，成立了校院企深度合作的“亚信学院”、“太极学院”、“鸿翔学院”、“华博学院”、“迈克学院”、“忆念美学院”、“宽仁康复学院”、“助产士学院”、“柯渡医疗设备管理维护工程中心”、“希尔安班”等。有近三分之一的毕业生在集团内就业。学校有中央财政支持的药物制剂技术高等职业教育实训基地和护理高等职业教育实训基地、有地方财政支持的生物制药技术高等职业教育实训基地；有重庆市高职高专院校中首家工程技术研究中心、重庆高校中首家模拟GMP药学实训工厂。有重庆市医学检验试剂研究所等独立设置的研究机构；有1所附属医院、11所非直管附属医院、18所教学医院及大中型制药厂、医药公司、医院等校外实习基地100多家。近三年毕业生平均就业率98%以上，学生职业资格考试通过率、双证获取率97%以上，专业对口率96%以上。重庆市教育评估院最近连续三年评估数据显示，我校毕业生就业率、就业质量等多项指标名列全市高职高专院校前茅。</w:t>
      </w:r>
    </w:p>
    <w:p>
      <w:pPr>
        <w:rPr>
          <w:rFonts w:ascii="微软雅黑" w:hAnsi="微软雅黑" w:eastAsia="微软雅黑" w:cs="微软雅黑"/>
          <w:szCs w:val="21"/>
        </w:rPr>
      </w:pPr>
      <w:r>
        <w:rPr>
          <w:rFonts w:hint="eastAsia" w:ascii="微软雅黑" w:hAnsi="微软雅黑" w:eastAsia="微软雅黑" w:cs="微软雅黑"/>
          <w:szCs w:val="21"/>
        </w:rPr>
        <w:t>学校位于文化氛围浓郁的重庆大学城，这里青山常翠、碧水常流，高校云集、英才荟萃，这里资源共享、教师互聘、学分互认、课程互选、信息互通。新型的教育城、人才城、科技城、生态城为重庆医药高等专科学校提供了得天独厚的发展空间。</w:t>
      </w:r>
    </w:p>
    <w:p>
      <w:pPr>
        <w:rPr>
          <w:rFonts w:ascii="微软雅黑" w:hAnsi="微软雅黑" w:eastAsia="微软雅黑" w:cs="微软雅黑"/>
          <w:szCs w:val="21"/>
        </w:rPr>
      </w:pPr>
      <w:r>
        <w:rPr>
          <w:rFonts w:hint="eastAsia" w:ascii="微软雅黑" w:hAnsi="微软雅黑" w:eastAsia="微软雅黑" w:cs="微软雅黑"/>
          <w:szCs w:val="21"/>
        </w:rPr>
        <w:t>职位需求</w:t>
      </w:r>
    </w:p>
    <w:tbl>
      <w:tblPr>
        <w:tblStyle w:val="7"/>
        <w:tblW w:w="9450" w:type="dxa"/>
        <w:tblInd w:w="0" w:type="dxa"/>
        <w:tblLayout w:type="fixed"/>
        <w:tblCellMar>
          <w:top w:w="0" w:type="dxa"/>
          <w:left w:w="0" w:type="dxa"/>
          <w:bottom w:w="0" w:type="dxa"/>
          <w:right w:w="0" w:type="dxa"/>
        </w:tblCellMar>
      </w:tblPr>
      <w:tblGrid>
        <w:gridCol w:w="435"/>
        <w:gridCol w:w="465"/>
        <w:gridCol w:w="540"/>
        <w:gridCol w:w="450"/>
        <w:gridCol w:w="1080"/>
        <w:gridCol w:w="1080"/>
        <w:gridCol w:w="540"/>
        <w:gridCol w:w="1080"/>
        <w:gridCol w:w="1080"/>
        <w:gridCol w:w="840"/>
        <w:gridCol w:w="780"/>
        <w:gridCol w:w="1080"/>
      </w:tblGrid>
      <w:tr>
        <w:tblPrEx>
          <w:tblLayout w:type="fixed"/>
          <w:tblCellMar>
            <w:top w:w="0" w:type="dxa"/>
            <w:left w:w="0" w:type="dxa"/>
            <w:bottom w:w="0" w:type="dxa"/>
            <w:right w:w="0" w:type="dxa"/>
          </w:tblCellMar>
        </w:tblPrEx>
        <w:trPr>
          <w:trHeight w:val="312" w:hRule="atLeast"/>
        </w:trPr>
        <w:tc>
          <w:tcPr>
            <w:tcW w:w="43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序号</w:t>
            </w:r>
          </w:p>
        </w:tc>
        <w:tc>
          <w:tcPr>
            <w:tcW w:w="46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主管部门</w:t>
            </w:r>
          </w:p>
        </w:tc>
        <w:tc>
          <w:tcPr>
            <w:tcW w:w="54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招聘单位</w:t>
            </w:r>
          </w:p>
        </w:tc>
        <w:tc>
          <w:tcPr>
            <w:tcW w:w="45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单位性质</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岗位名称</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岗位类别及等级</w:t>
            </w:r>
          </w:p>
        </w:tc>
        <w:tc>
          <w:tcPr>
            <w:tcW w:w="54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招聘名额</w:t>
            </w:r>
          </w:p>
        </w:tc>
        <w:tc>
          <w:tcPr>
            <w:tcW w:w="4860" w:type="dxa"/>
            <w:gridSpan w:val="5"/>
            <w:vMerge w:val="restart"/>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招聘条件要求</w:t>
            </w:r>
          </w:p>
        </w:tc>
      </w:tr>
      <w:tr>
        <w:tblPrEx>
          <w:tblLayout w:type="fixed"/>
          <w:tblCellMar>
            <w:top w:w="0" w:type="dxa"/>
            <w:left w:w="0" w:type="dxa"/>
            <w:bottom w:w="0" w:type="dxa"/>
            <w:right w:w="0" w:type="dxa"/>
          </w:tblCellMar>
        </w:tblPrEx>
        <w:trPr>
          <w:trHeight w:val="312" w:hRule="atLeast"/>
        </w:trPr>
        <w:tc>
          <w:tcPr>
            <w:tcW w:w="43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5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4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5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4860" w:type="dxa"/>
            <w:gridSpan w:val="5"/>
            <w:vMerge w:val="continue"/>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480" w:hRule="atLeast"/>
        </w:trPr>
        <w:tc>
          <w:tcPr>
            <w:tcW w:w="43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5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4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5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080"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学历   （学位）</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专业要求</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年龄上限</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工作经历</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其他条件</w:t>
            </w:r>
          </w:p>
        </w:tc>
      </w:tr>
      <w:tr>
        <w:tblPrEx>
          <w:tblLayout w:type="fixed"/>
          <w:tblCellMar>
            <w:top w:w="0" w:type="dxa"/>
            <w:left w:w="0" w:type="dxa"/>
            <w:bottom w:w="0" w:type="dxa"/>
            <w:right w:w="0" w:type="dxa"/>
          </w:tblCellMar>
        </w:tblPrEx>
        <w:trPr>
          <w:trHeight w:val="1200" w:hRule="atLeast"/>
        </w:trPr>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46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重庆市卫生健康委员会</w:t>
            </w:r>
          </w:p>
        </w:tc>
        <w:tc>
          <w:tcPr>
            <w:tcW w:w="54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重庆医药高等专科学校</w:t>
            </w:r>
          </w:p>
        </w:tc>
        <w:tc>
          <w:tcPr>
            <w:tcW w:w="45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公益二类</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药学院专任教师</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专技12级及以上</w:t>
            </w:r>
          </w:p>
        </w:tc>
        <w:tc>
          <w:tcPr>
            <w:tcW w:w="5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全日制博士研究生学历及相应学位</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药学类</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45周岁及以下</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不限</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本科为全日制化学类专业并取得相应学位</w:t>
            </w:r>
            <w:r>
              <w:rPr>
                <w:rFonts w:hint="eastAsia" w:ascii="微软雅黑" w:hAnsi="微软雅黑" w:eastAsia="微软雅黑" w:cs="微软雅黑"/>
                <w:szCs w:val="21"/>
              </w:rPr>
              <w:br w:type="textWrapping"/>
            </w:r>
            <w:r>
              <w:rPr>
                <w:rFonts w:hint="eastAsia" w:ascii="微软雅黑" w:hAnsi="微软雅黑" w:eastAsia="微软雅黑" w:cs="微软雅黑"/>
                <w:szCs w:val="21"/>
              </w:rPr>
              <w:t xml:space="preserve">                                                                                                                                                                                                     </w:t>
            </w:r>
          </w:p>
        </w:tc>
      </w:tr>
      <w:tr>
        <w:tblPrEx>
          <w:tblLayout w:type="fixed"/>
          <w:tblCellMar>
            <w:top w:w="0" w:type="dxa"/>
            <w:left w:w="0" w:type="dxa"/>
            <w:bottom w:w="0" w:type="dxa"/>
            <w:right w:w="0" w:type="dxa"/>
          </w:tblCellMar>
        </w:tblPrEx>
        <w:trPr>
          <w:trHeight w:val="1200" w:hRule="atLeast"/>
        </w:trPr>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5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4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临床医学院专任教师</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专技12级及以上</w:t>
            </w:r>
          </w:p>
        </w:tc>
        <w:tc>
          <w:tcPr>
            <w:tcW w:w="5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全日制博士研究生学历及相应学位</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医学专业研究、分子生物学、生命健康科学</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45周岁及以下</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不限</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本科为全日制临床医学类专业并取得相应学位</w:t>
            </w:r>
          </w:p>
        </w:tc>
      </w:tr>
      <w:tr>
        <w:tblPrEx>
          <w:tblLayout w:type="fixed"/>
          <w:tblCellMar>
            <w:top w:w="0" w:type="dxa"/>
            <w:left w:w="0" w:type="dxa"/>
            <w:bottom w:w="0" w:type="dxa"/>
            <w:right w:w="0" w:type="dxa"/>
          </w:tblCellMar>
        </w:tblPrEx>
        <w:trPr>
          <w:trHeight w:val="960" w:hRule="atLeast"/>
        </w:trPr>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w:t>
            </w: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5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4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临床医学院专任教师</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专技12级及以上</w:t>
            </w:r>
          </w:p>
        </w:tc>
        <w:tc>
          <w:tcPr>
            <w:tcW w:w="5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全日制博士研究生学历及相应学位</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临床医学类专业</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45周岁及以下</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不限</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本科为全日制临床医学类专业并取得相应学位</w:t>
            </w:r>
          </w:p>
        </w:tc>
      </w:tr>
      <w:tr>
        <w:tblPrEx>
          <w:tblLayout w:type="fixed"/>
          <w:tblCellMar>
            <w:top w:w="0" w:type="dxa"/>
            <w:left w:w="0" w:type="dxa"/>
            <w:bottom w:w="0" w:type="dxa"/>
            <w:right w:w="0" w:type="dxa"/>
          </w:tblCellMar>
        </w:tblPrEx>
        <w:trPr>
          <w:trHeight w:val="960" w:hRule="atLeast"/>
        </w:trPr>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w:t>
            </w: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5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4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临床医学院专任教师</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专技12级及以上</w:t>
            </w:r>
          </w:p>
        </w:tc>
        <w:tc>
          <w:tcPr>
            <w:tcW w:w="5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全日制博士研究生学历及相应学位</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医学专业研究、免疫学、肿瘤学</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45周岁及以下</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不限</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本科为全日制临床医学类专业并取得相应学位</w:t>
            </w:r>
          </w:p>
        </w:tc>
      </w:tr>
      <w:tr>
        <w:tblPrEx>
          <w:tblLayout w:type="fixed"/>
          <w:tblCellMar>
            <w:top w:w="0" w:type="dxa"/>
            <w:left w:w="0" w:type="dxa"/>
            <w:bottom w:w="0" w:type="dxa"/>
            <w:right w:w="0" w:type="dxa"/>
          </w:tblCellMar>
        </w:tblPrEx>
        <w:trPr>
          <w:trHeight w:val="960" w:hRule="atLeast"/>
        </w:trPr>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5</w:t>
            </w: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5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4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医学技术学院专任教师</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专技12级及以上</w:t>
            </w:r>
          </w:p>
        </w:tc>
        <w:tc>
          <w:tcPr>
            <w:tcW w:w="5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全日制博士研究生学历及相应学位</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临床医学类专业</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45周岁及以下</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不限</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本科为全日制医学检验专业并取得相应学位</w:t>
            </w:r>
          </w:p>
        </w:tc>
      </w:tr>
      <w:tr>
        <w:tblPrEx>
          <w:tblLayout w:type="fixed"/>
          <w:tblCellMar>
            <w:top w:w="0" w:type="dxa"/>
            <w:left w:w="0" w:type="dxa"/>
            <w:bottom w:w="0" w:type="dxa"/>
            <w:right w:w="0" w:type="dxa"/>
          </w:tblCellMar>
        </w:tblPrEx>
        <w:trPr>
          <w:trHeight w:val="2355" w:hRule="atLeast"/>
        </w:trPr>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6</w:t>
            </w: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5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4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中医学院针灸推拿专任教师</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专技12级及以上</w:t>
            </w:r>
          </w:p>
        </w:tc>
        <w:tc>
          <w:tcPr>
            <w:tcW w:w="5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全日制本科以上学历及相应学位</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针灸推拿学、中医骨伤科学</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45周岁及以下</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不限</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1.本科为全日制针灸推拿学、中医骨伤科学；2.具备副高级以上专业技术职称；3.取得执业医师资格证</w:t>
            </w:r>
          </w:p>
        </w:tc>
      </w:tr>
      <w:tr>
        <w:tblPrEx>
          <w:tblLayout w:type="fixed"/>
          <w:tblCellMar>
            <w:top w:w="0" w:type="dxa"/>
            <w:left w:w="0" w:type="dxa"/>
            <w:bottom w:w="0" w:type="dxa"/>
            <w:right w:w="0" w:type="dxa"/>
          </w:tblCellMar>
        </w:tblPrEx>
        <w:trPr>
          <w:trHeight w:val="720" w:hRule="atLeast"/>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微软雅黑" w:hAnsi="微软雅黑" w:eastAsia="微软雅黑" w:cs="微软雅黑"/>
                <w:szCs w:val="21"/>
              </w:rPr>
            </w:pPr>
            <w:r>
              <w:rPr>
                <w:rFonts w:hint="eastAsia" w:ascii="微软雅黑" w:hAnsi="微软雅黑" w:eastAsia="微软雅黑" w:cs="微软雅黑"/>
                <w:szCs w:val="21"/>
              </w:rPr>
              <w:t>7</w:t>
            </w: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5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4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专任教师</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专技12级及以上</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微软雅黑" w:hAnsi="微软雅黑" w:eastAsia="微软雅黑" w:cs="微软雅黑"/>
                <w:szCs w:val="21"/>
              </w:rPr>
            </w:pPr>
            <w:r>
              <w:rPr>
                <w:rFonts w:hint="eastAsia" w:ascii="微软雅黑" w:hAnsi="微软雅黑" w:eastAsia="微软雅黑" w:cs="微软雅黑"/>
                <w:szCs w:val="21"/>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全日制博士研究生学历及相应学位</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医学</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45周岁及以下</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不限</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无</w:t>
            </w:r>
          </w:p>
        </w:tc>
      </w:tr>
      <w:tr>
        <w:tblPrEx>
          <w:tblLayout w:type="fixed"/>
          <w:tblCellMar>
            <w:top w:w="0" w:type="dxa"/>
            <w:left w:w="0" w:type="dxa"/>
            <w:bottom w:w="0" w:type="dxa"/>
            <w:right w:w="0" w:type="dxa"/>
          </w:tblCellMar>
        </w:tblPrEx>
        <w:trPr>
          <w:trHeight w:val="2640" w:hRule="atLeast"/>
        </w:trPr>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8</w:t>
            </w:r>
          </w:p>
        </w:tc>
        <w:tc>
          <w:tcPr>
            <w:tcW w:w="46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重庆市卫生健康委员会</w:t>
            </w:r>
          </w:p>
        </w:tc>
        <w:tc>
          <w:tcPr>
            <w:tcW w:w="54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重庆医药高等专科学校</w:t>
            </w:r>
          </w:p>
        </w:tc>
        <w:tc>
          <w:tcPr>
            <w:tcW w:w="45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公益二类</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内科专任教师</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专技12级及以上</w:t>
            </w:r>
          </w:p>
        </w:tc>
        <w:tc>
          <w:tcPr>
            <w:tcW w:w="5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全日制研究生学历及相应学位</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内科学</w:t>
            </w:r>
          </w:p>
        </w:tc>
        <w:tc>
          <w:tcPr>
            <w:tcW w:w="840"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35周岁及以下</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不限</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 xml:space="preserve">1.本科为普通全日制临床医学专业并取得相应学位；2.具有执业医师资格；3. 具有住院医师规范化培训经历  </w:t>
            </w:r>
            <w:r>
              <w:rPr>
                <w:rFonts w:hint="eastAsia" w:ascii="微软雅黑" w:hAnsi="微软雅黑" w:eastAsia="微软雅黑" w:cs="微软雅黑"/>
                <w:szCs w:val="21"/>
              </w:rPr>
              <w:br w:type="textWrapping"/>
            </w:r>
            <w:r>
              <w:rPr>
                <w:rFonts w:hint="eastAsia" w:ascii="微软雅黑" w:hAnsi="微软雅黑" w:eastAsia="微软雅黑" w:cs="微软雅黑"/>
                <w:szCs w:val="21"/>
              </w:rPr>
              <w:t xml:space="preserve">                                                                                                                                                                                                     </w:t>
            </w:r>
          </w:p>
        </w:tc>
      </w:tr>
      <w:tr>
        <w:tblPrEx>
          <w:tblLayout w:type="fixed"/>
          <w:tblCellMar>
            <w:top w:w="0" w:type="dxa"/>
            <w:left w:w="0" w:type="dxa"/>
            <w:bottom w:w="0" w:type="dxa"/>
            <w:right w:w="0" w:type="dxa"/>
          </w:tblCellMar>
        </w:tblPrEx>
        <w:trPr>
          <w:trHeight w:val="2880" w:hRule="atLeast"/>
        </w:trPr>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9</w:t>
            </w: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5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4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儿科医师</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专技12级及以上</w:t>
            </w:r>
          </w:p>
        </w:tc>
        <w:tc>
          <w:tcPr>
            <w:tcW w:w="5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全日制研究生学历及相应学位</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儿科学</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35周岁及以下</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不限</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1.专业型硕士研究生报考需本科为全日制临床医学专业及相应学位；2.需完成儿科住院医师规范化培训，并取得执业医师资格。</w:t>
            </w:r>
          </w:p>
        </w:tc>
      </w:tr>
      <w:tr>
        <w:tblPrEx>
          <w:tblLayout w:type="fixed"/>
          <w:tblCellMar>
            <w:top w:w="0" w:type="dxa"/>
            <w:left w:w="0" w:type="dxa"/>
            <w:bottom w:w="0" w:type="dxa"/>
            <w:right w:w="0" w:type="dxa"/>
          </w:tblCellMar>
        </w:tblPrEx>
        <w:trPr>
          <w:trHeight w:val="2160" w:hRule="atLeast"/>
        </w:trPr>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10</w:t>
            </w:r>
          </w:p>
        </w:tc>
        <w:tc>
          <w:tcPr>
            <w:tcW w:w="46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重庆市卫生健康委员会</w:t>
            </w:r>
          </w:p>
        </w:tc>
        <w:tc>
          <w:tcPr>
            <w:tcW w:w="54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重庆医药高等专科学校</w:t>
            </w:r>
          </w:p>
        </w:tc>
        <w:tc>
          <w:tcPr>
            <w:tcW w:w="45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公益二类</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外科专任教师</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专技12级及以上</w:t>
            </w:r>
          </w:p>
        </w:tc>
        <w:tc>
          <w:tcPr>
            <w:tcW w:w="5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全日制研究生学历及相应学位</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临床医学类</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35周岁及以下</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不限</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1.本科为全日制临床医学专业并取得相应学位；2.具有执业医师资格；3.完成住院医师规范化培训</w:t>
            </w:r>
          </w:p>
        </w:tc>
      </w:tr>
      <w:tr>
        <w:tblPrEx>
          <w:tblLayout w:type="fixed"/>
          <w:tblCellMar>
            <w:top w:w="0" w:type="dxa"/>
            <w:left w:w="0" w:type="dxa"/>
            <w:bottom w:w="0" w:type="dxa"/>
            <w:right w:w="0" w:type="dxa"/>
          </w:tblCellMar>
        </w:tblPrEx>
        <w:trPr>
          <w:trHeight w:val="1680" w:hRule="atLeast"/>
        </w:trPr>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11</w:t>
            </w: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5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4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口腔医学专任教师</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专技12级及以上</w:t>
            </w:r>
          </w:p>
        </w:tc>
        <w:tc>
          <w:tcPr>
            <w:tcW w:w="5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全日制研究生学历及相应学位</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口腔医学类</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35周岁及以下</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不限</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1.本科为全日制口腔医学类专业并取得相应学位；2.具有执业医师资格</w:t>
            </w:r>
          </w:p>
        </w:tc>
      </w:tr>
      <w:tr>
        <w:tblPrEx>
          <w:tblLayout w:type="fixed"/>
          <w:tblCellMar>
            <w:top w:w="0" w:type="dxa"/>
            <w:left w:w="0" w:type="dxa"/>
            <w:bottom w:w="0" w:type="dxa"/>
            <w:right w:w="0" w:type="dxa"/>
          </w:tblCellMar>
        </w:tblPrEx>
        <w:trPr>
          <w:trHeight w:val="960" w:hRule="atLeast"/>
        </w:trPr>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12</w:t>
            </w: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5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4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全科医学专任教师</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专技12级及以上</w:t>
            </w:r>
          </w:p>
        </w:tc>
        <w:tc>
          <w:tcPr>
            <w:tcW w:w="5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全日制研究生学历及相应学位</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公共卫生与预防医学类</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35周岁及以下</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不限</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本科为全日制预防医学专业并取得相应学位</w:t>
            </w:r>
          </w:p>
        </w:tc>
      </w:tr>
      <w:tr>
        <w:tblPrEx>
          <w:tblLayout w:type="fixed"/>
          <w:tblCellMar>
            <w:top w:w="0" w:type="dxa"/>
            <w:left w:w="0" w:type="dxa"/>
            <w:bottom w:w="0" w:type="dxa"/>
            <w:right w:w="0" w:type="dxa"/>
          </w:tblCellMar>
        </w:tblPrEx>
        <w:trPr>
          <w:trHeight w:val="1680" w:hRule="atLeast"/>
        </w:trPr>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13</w:t>
            </w: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5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4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眼视光技术专业教师</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专技12级及以上</w:t>
            </w:r>
          </w:p>
        </w:tc>
        <w:tc>
          <w:tcPr>
            <w:tcW w:w="5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全日制研究生学历及相应学位</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临床医学类、医学技术类</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35周岁及以下</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不限</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本科为全日制下列专业类之一：临床医学类、医学技术类并取得相应学位</w:t>
            </w:r>
          </w:p>
        </w:tc>
      </w:tr>
      <w:tr>
        <w:tblPrEx>
          <w:tblLayout w:type="fixed"/>
          <w:tblCellMar>
            <w:top w:w="0" w:type="dxa"/>
            <w:left w:w="0" w:type="dxa"/>
            <w:bottom w:w="0" w:type="dxa"/>
            <w:right w:w="0" w:type="dxa"/>
          </w:tblCellMar>
        </w:tblPrEx>
        <w:trPr>
          <w:trHeight w:val="3840" w:hRule="atLeast"/>
        </w:trPr>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14</w:t>
            </w: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5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4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英语教研室专任教师</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专技12级及以上</w:t>
            </w:r>
          </w:p>
        </w:tc>
        <w:tc>
          <w:tcPr>
            <w:tcW w:w="5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全日制研究生学历及相应学位</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外国语言文学类</w:t>
            </w:r>
            <w:r>
              <w:rPr>
                <w:rFonts w:hint="eastAsia" w:ascii="微软雅黑" w:hAnsi="微软雅黑" w:eastAsia="微软雅黑" w:cs="微软雅黑"/>
                <w:szCs w:val="21"/>
              </w:rPr>
              <w:br w:type="textWrapping"/>
            </w:r>
            <w:r>
              <w:rPr>
                <w:rFonts w:hint="eastAsia" w:ascii="微软雅黑" w:hAnsi="微软雅黑" w:eastAsia="微软雅黑" w:cs="微软雅黑"/>
                <w:szCs w:val="21"/>
              </w:rPr>
              <w:t>、教育学类</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35周岁及以下</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不限</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1.本科为全日制下列专业之一：英语、英语语言文学、翻译、英语翻译或英语笔译专业并取得相应学位；2.TEM-8英语专业考试60分及以上；3.有国外留学经历者优先</w:t>
            </w:r>
          </w:p>
        </w:tc>
      </w:tr>
      <w:tr>
        <w:tblPrEx>
          <w:tblLayout w:type="fixed"/>
          <w:tblCellMar>
            <w:top w:w="0" w:type="dxa"/>
            <w:left w:w="0" w:type="dxa"/>
            <w:bottom w:w="0" w:type="dxa"/>
            <w:right w:w="0" w:type="dxa"/>
          </w:tblCellMar>
        </w:tblPrEx>
        <w:trPr>
          <w:trHeight w:val="1920" w:hRule="atLeast"/>
        </w:trPr>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15</w:t>
            </w: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5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4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医电教研室专任教师</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专技12级及以上</w:t>
            </w:r>
          </w:p>
        </w:tc>
        <w:tc>
          <w:tcPr>
            <w:tcW w:w="5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全日制研究生学历及相应学位</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生物医学工程类、电子信息类</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35周岁及以下</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不限</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本科为全日制下列专业之一：生物医学工程专业、电子信息工程专业并取得相应学位</w:t>
            </w:r>
          </w:p>
        </w:tc>
      </w:tr>
      <w:tr>
        <w:tblPrEx>
          <w:tblLayout w:type="fixed"/>
          <w:tblCellMar>
            <w:top w:w="0" w:type="dxa"/>
            <w:left w:w="0" w:type="dxa"/>
            <w:bottom w:w="0" w:type="dxa"/>
            <w:right w:w="0" w:type="dxa"/>
          </w:tblCellMar>
        </w:tblPrEx>
        <w:trPr>
          <w:trHeight w:val="4320" w:hRule="atLeast"/>
        </w:trPr>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16</w:t>
            </w: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5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4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实验（训）教师</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专技12级及以上</w:t>
            </w:r>
          </w:p>
        </w:tc>
        <w:tc>
          <w:tcPr>
            <w:tcW w:w="5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全日制研究生学历及相应学位</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基础医学类、临床医学类、公共卫生与预防医学类、药学类、医学技术类、护理学类</w:t>
            </w:r>
            <w:r>
              <w:rPr>
                <w:rFonts w:hint="eastAsia" w:ascii="微软雅黑" w:hAnsi="微软雅黑" w:eastAsia="微软雅黑" w:cs="微软雅黑"/>
                <w:szCs w:val="21"/>
              </w:rPr>
              <w:br w:type="textWrapping"/>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35周岁及以下</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不限</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本科为全日制下列专业之一：基础医学、临床医学、药学、医学检验、医学实验技术、康复治疗学、医学实验学、医学技术、医学检验技术、护理学、眼视光医学、眼视光学专业，并取得相应学位</w:t>
            </w:r>
          </w:p>
        </w:tc>
      </w:tr>
      <w:tr>
        <w:tblPrEx>
          <w:tblLayout w:type="fixed"/>
          <w:tblCellMar>
            <w:top w:w="0" w:type="dxa"/>
            <w:left w:w="0" w:type="dxa"/>
            <w:bottom w:w="0" w:type="dxa"/>
            <w:right w:w="0" w:type="dxa"/>
          </w:tblCellMar>
        </w:tblPrEx>
        <w:trPr>
          <w:trHeight w:val="2400" w:hRule="atLeast"/>
        </w:trPr>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17</w:t>
            </w: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5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4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思政专任教师</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专技12级及以上</w:t>
            </w:r>
          </w:p>
        </w:tc>
        <w:tc>
          <w:tcPr>
            <w:tcW w:w="54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全日制研究生学历及相应学位</w:t>
            </w:r>
          </w:p>
        </w:tc>
        <w:tc>
          <w:tcPr>
            <w:tcW w:w="108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马克思主义中国化研究、马克思主义理论与思想政治教育、中国近现代史基本问题研究、马克思主义基本原理</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35周岁及以下</w:t>
            </w:r>
          </w:p>
        </w:tc>
        <w:tc>
          <w:tcPr>
            <w:tcW w:w="78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不限</w:t>
            </w:r>
          </w:p>
        </w:tc>
        <w:tc>
          <w:tcPr>
            <w:tcW w:w="108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1.中共党员；2.本科为全日制下列专业类之一：马克思主义理论类、哲学类、政治学类并取得相应学位</w:t>
            </w:r>
          </w:p>
        </w:tc>
      </w:tr>
      <w:tr>
        <w:tblPrEx>
          <w:tblLayout w:type="fixed"/>
          <w:tblCellMar>
            <w:top w:w="0" w:type="dxa"/>
            <w:left w:w="0" w:type="dxa"/>
            <w:bottom w:w="0" w:type="dxa"/>
            <w:right w:w="0" w:type="dxa"/>
          </w:tblCellMar>
        </w:tblPrEx>
        <w:trPr>
          <w:trHeight w:val="2400" w:hRule="atLeast"/>
        </w:trPr>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18</w:t>
            </w: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5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4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思政专任教师</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专技12级及以上</w:t>
            </w:r>
          </w:p>
        </w:tc>
        <w:tc>
          <w:tcPr>
            <w:tcW w:w="54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rPr>
                <w:rFonts w:ascii="微软雅黑" w:hAnsi="微软雅黑" w:eastAsia="微软雅黑" w:cs="微软雅黑"/>
                <w:szCs w:val="21"/>
              </w:rPr>
            </w:pPr>
            <w:r>
              <w:rPr>
                <w:rFonts w:ascii="微软雅黑" w:hAnsi="微软雅黑" w:eastAsia="微软雅黑" w:cs="微软雅黑"/>
                <w:szCs w:val="21"/>
              </w:rPr>
              <w:t>4</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全日制研究生学历及相应学位</w:t>
            </w:r>
          </w:p>
        </w:tc>
        <w:tc>
          <w:tcPr>
            <w:tcW w:w="108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马克思主义理论类</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35周岁及以下</w:t>
            </w:r>
          </w:p>
        </w:tc>
        <w:tc>
          <w:tcPr>
            <w:tcW w:w="78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不限</w:t>
            </w:r>
          </w:p>
        </w:tc>
        <w:tc>
          <w:tcPr>
            <w:tcW w:w="108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1.中共党员；2.本科为全日制下列专业类之一：马克思主义理论类、哲学类、政治学类并取得相应学位</w:t>
            </w:r>
          </w:p>
        </w:tc>
      </w:tr>
      <w:tr>
        <w:tblPrEx>
          <w:tblLayout w:type="fixed"/>
          <w:tblCellMar>
            <w:top w:w="0" w:type="dxa"/>
            <w:left w:w="0" w:type="dxa"/>
            <w:bottom w:w="0" w:type="dxa"/>
            <w:right w:w="0" w:type="dxa"/>
          </w:tblCellMar>
        </w:tblPrEx>
        <w:trPr>
          <w:trHeight w:val="1920" w:hRule="atLeast"/>
        </w:trPr>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19</w:t>
            </w: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5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4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信息技术岗</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专技12级及以上</w:t>
            </w:r>
          </w:p>
        </w:tc>
        <w:tc>
          <w:tcPr>
            <w:tcW w:w="5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全日制研究生学历及相应学位</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计算机类、电子信息类、信息安全与信息技术管理</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35周岁及以下</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不限</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本科为全日制下列专业类之一：计算机类、电子</w:t>
            </w:r>
            <w:r>
              <w:rPr>
                <w:rFonts w:hint="eastAsia" w:ascii="微软雅黑" w:hAnsi="微软雅黑" w:eastAsia="微软雅黑" w:cs="微软雅黑"/>
                <w:szCs w:val="21"/>
              </w:rPr>
              <w:br w:type="textWrapping"/>
            </w:r>
            <w:r>
              <w:rPr>
                <w:rFonts w:hint="eastAsia" w:ascii="微软雅黑" w:hAnsi="微软雅黑" w:eastAsia="微软雅黑" w:cs="微软雅黑"/>
                <w:szCs w:val="21"/>
              </w:rPr>
              <w:t>信息类专业并取得相应学位</w:t>
            </w:r>
          </w:p>
        </w:tc>
      </w:tr>
      <w:tr>
        <w:tblPrEx>
          <w:tblLayout w:type="fixed"/>
          <w:tblCellMar>
            <w:top w:w="0" w:type="dxa"/>
            <w:left w:w="0" w:type="dxa"/>
            <w:bottom w:w="0" w:type="dxa"/>
            <w:right w:w="0" w:type="dxa"/>
          </w:tblCellMar>
        </w:tblPrEx>
        <w:trPr>
          <w:trHeight w:val="1440" w:hRule="atLeast"/>
        </w:trPr>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20</w:t>
            </w: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5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4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会计</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专技12级及以上</w:t>
            </w:r>
          </w:p>
        </w:tc>
        <w:tc>
          <w:tcPr>
            <w:tcW w:w="5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全日制研究生学历及相应学位</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会计学、财务管理、会计硕士专业</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35周岁及以下</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不限</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本科为全日制下列专业之一：会计学、财务管理专业并需得相应学位</w:t>
            </w:r>
          </w:p>
        </w:tc>
      </w:tr>
      <w:tr>
        <w:tblPrEx>
          <w:tblLayout w:type="fixed"/>
          <w:tblCellMar>
            <w:top w:w="0" w:type="dxa"/>
            <w:left w:w="0" w:type="dxa"/>
            <w:bottom w:w="0" w:type="dxa"/>
            <w:right w:w="0" w:type="dxa"/>
          </w:tblCellMar>
        </w:tblPrEx>
        <w:trPr>
          <w:trHeight w:val="1920" w:hRule="atLeast"/>
        </w:trPr>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21</w:t>
            </w: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5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4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课程建设与实习实训管理岗</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专技12级及以上</w:t>
            </w:r>
          </w:p>
        </w:tc>
        <w:tc>
          <w:tcPr>
            <w:tcW w:w="5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全日制研究生学历及相应学位</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医学、教育学类、管理类</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35周岁及以下</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不限</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本科为全日制下列专业之一：法医学专业、英语专业、管理类专业并取得相应学位</w:t>
            </w:r>
          </w:p>
        </w:tc>
      </w:tr>
      <w:tr>
        <w:tblPrEx>
          <w:tblLayout w:type="fixed"/>
          <w:tblCellMar>
            <w:top w:w="0" w:type="dxa"/>
            <w:left w:w="0" w:type="dxa"/>
            <w:bottom w:w="0" w:type="dxa"/>
            <w:right w:w="0" w:type="dxa"/>
          </w:tblCellMar>
        </w:tblPrEx>
        <w:trPr>
          <w:trHeight w:val="960" w:hRule="atLeast"/>
        </w:trPr>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22</w:t>
            </w: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5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4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建设指挥部专技人员</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专技12级及以上</w:t>
            </w:r>
          </w:p>
        </w:tc>
        <w:tc>
          <w:tcPr>
            <w:tcW w:w="5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全日制研究生学历及相应学位</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管理科学与工程类、图书情报与档案管理类</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35周岁及以下</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不限</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本科为全日制工程造价专业并取得相应学位</w:t>
            </w:r>
          </w:p>
        </w:tc>
      </w:tr>
      <w:tr>
        <w:tblPrEx>
          <w:tblLayout w:type="fixed"/>
          <w:tblCellMar>
            <w:top w:w="0" w:type="dxa"/>
            <w:left w:w="0" w:type="dxa"/>
            <w:bottom w:w="0" w:type="dxa"/>
            <w:right w:w="0" w:type="dxa"/>
          </w:tblCellMar>
        </w:tblPrEx>
        <w:trPr>
          <w:trHeight w:val="3360" w:hRule="atLeast"/>
        </w:trPr>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23</w:t>
            </w: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5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4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专职辅导员</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专技12级及以上</w:t>
            </w:r>
          </w:p>
        </w:tc>
        <w:tc>
          <w:tcPr>
            <w:tcW w:w="5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全日制研究生学历及相应学位</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马克思主义理论类、心理学类、教育学类、管理类、生物科学类、法学类、戏剧与影视学类、医学</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35周岁及以下</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不限</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1.本科为全日制下列专业之一：思想政治教育、应用心理学、教育学、新闻学、影视摄影、生物技术、行政管理、临床医学专业并取得相应学位；2.中共党员</w:t>
            </w:r>
          </w:p>
        </w:tc>
      </w:tr>
    </w:tbl>
    <w:p>
      <w:pPr>
        <w:rPr>
          <w:rFonts w:ascii="微软雅黑" w:hAnsi="微软雅黑" w:eastAsia="微软雅黑" w:cs="微软雅黑"/>
          <w:szCs w:val="21"/>
        </w:rPr>
      </w:pPr>
      <w:r>
        <w:rPr>
          <w:rFonts w:hint="eastAsia" w:ascii="微软雅黑" w:hAnsi="微软雅黑" w:eastAsia="微软雅黑" w:cs="微软雅黑"/>
          <w:szCs w:val="21"/>
        </w:rPr>
        <w:t xml:space="preserve">邮箱：cqyygz_rsc@163.com    </w:t>
      </w:r>
    </w:p>
    <w:p>
      <w:pPr>
        <w:rPr>
          <w:rFonts w:ascii="微软雅黑" w:hAnsi="微软雅黑" w:eastAsia="微软雅黑" w:cs="微软雅黑"/>
          <w:szCs w:val="21"/>
        </w:rPr>
      </w:pPr>
      <w:r>
        <w:rPr>
          <w:rFonts w:hint="eastAsia" w:ascii="微软雅黑" w:hAnsi="微软雅黑" w:eastAsia="微软雅黑" w:cs="微软雅黑"/>
          <w:szCs w:val="21"/>
        </w:rPr>
        <w:t>地址：重庆市沙坪坝区大学城中路82号</w:t>
      </w:r>
    </w:p>
    <w:p>
      <w:pPr>
        <w:rPr>
          <w:rFonts w:ascii="微软雅黑" w:hAnsi="微软雅黑" w:eastAsia="微软雅黑" w:cs="微软雅黑"/>
          <w:szCs w:val="21"/>
        </w:rPr>
      </w:pPr>
      <w:r>
        <w:rPr>
          <w:rFonts w:hint="eastAsia" w:ascii="微软雅黑" w:hAnsi="微软雅黑" w:eastAsia="微软雅黑" w:cs="微软雅黑"/>
          <w:szCs w:val="21"/>
        </w:rPr>
        <w:t>万全医药控股集团</w:t>
      </w:r>
    </w:p>
    <w:p>
      <w:pPr>
        <w:rPr>
          <w:rFonts w:ascii="微软雅黑" w:hAnsi="微软雅黑" w:eastAsia="微软雅黑" w:cs="微软雅黑"/>
          <w:szCs w:val="21"/>
        </w:rPr>
      </w:pPr>
    </w:p>
    <w:p>
      <w:pPr>
        <w:rPr>
          <w:rFonts w:ascii="微软雅黑" w:hAnsi="微软雅黑" w:eastAsia="微软雅黑" w:cs="微软雅黑"/>
          <w:szCs w:val="21"/>
        </w:rPr>
      </w:pPr>
      <w:r>
        <w:rPr>
          <w:rFonts w:hint="eastAsia" w:ascii="微软雅黑" w:hAnsi="微软雅黑" w:eastAsia="微软雅黑" w:cs="微软雅黑"/>
          <w:szCs w:val="21"/>
        </w:rPr>
        <w:t>酷公司，和有趣的人在最美的地方，做最有价值的事情成为最有价值的人，一起数生命美丽的里程碑！</w:t>
      </w:r>
    </w:p>
    <w:p>
      <w:pPr>
        <w:rPr>
          <w:rFonts w:ascii="微软雅黑" w:hAnsi="微软雅黑" w:eastAsia="微软雅黑" w:cs="微软雅黑"/>
          <w:szCs w:val="21"/>
        </w:rPr>
      </w:pPr>
      <w:r>
        <w:rPr>
          <w:rFonts w:hint="eastAsia" w:ascii="微软雅黑" w:hAnsi="微软雅黑" w:eastAsia="微软雅黑" w:cs="微软雅黑"/>
          <w:szCs w:val="21"/>
        </w:rPr>
        <w:t>万全，一家互联网垂直整合模式下从事研发（德众万全-药研PDO -GLP)、临床GCP(阳光万全-临研CRO-GCP)、制造(万特制造卓越-CMO-GMP)和营销(万全玛特&amp;VDM：CSO-GSP)-四“O”-驱动四“P”管理的新型制药服务的领导企业！</w:t>
      </w:r>
    </w:p>
    <w:p>
      <w:pPr>
        <w:rPr>
          <w:rFonts w:ascii="微软雅黑" w:hAnsi="微软雅黑" w:eastAsia="微软雅黑" w:cs="微软雅黑"/>
          <w:szCs w:val="21"/>
        </w:rPr>
      </w:pPr>
      <w:r>
        <w:rPr>
          <w:rFonts w:hint="eastAsia" w:ascii="微软雅黑" w:hAnsi="微软雅黑" w:eastAsia="微软雅黑" w:cs="微软雅黑"/>
          <w:szCs w:val="21"/>
        </w:rPr>
        <w:t>德众万全PDO——中国制药工业发动机</w:t>
      </w:r>
    </w:p>
    <w:p>
      <w:pPr>
        <w:rPr>
          <w:rFonts w:ascii="微软雅黑" w:hAnsi="微软雅黑" w:eastAsia="微软雅黑" w:cs="微软雅黑"/>
          <w:szCs w:val="21"/>
        </w:rPr>
      </w:pPr>
      <w:r>
        <w:rPr>
          <w:rFonts w:hint="eastAsia" w:ascii="微软雅黑" w:hAnsi="微软雅黑" w:eastAsia="微软雅黑" w:cs="微软雅黑"/>
          <w:szCs w:val="21"/>
        </w:rPr>
        <w:t>阳光万全CRO——让世界微中国临床研究喝彩</w:t>
      </w:r>
    </w:p>
    <w:p>
      <w:pPr>
        <w:rPr>
          <w:rFonts w:ascii="微软雅黑" w:hAnsi="微软雅黑" w:eastAsia="微软雅黑" w:cs="微软雅黑"/>
          <w:szCs w:val="21"/>
        </w:rPr>
      </w:pPr>
      <w:r>
        <w:rPr>
          <w:rFonts w:hint="eastAsia" w:ascii="微软雅黑" w:hAnsi="微软雅黑" w:eastAsia="微软雅黑" w:cs="微软雅黑"/>
          <w:szCs w:val="21"/>
        </w:rPr>
        <w:t>万特制造CDMO——亚洲制造最卓越</w:t>
      </w:r>
    </w:p>
    <w:p>
      <w:pPr>
        <w:rPr>
          <w:rFonts w:ascii="微软雅黑" w:hAnsi="微软雅黑" w:eastAsia="微软雅黑" w:cs="微软雅黑"/>
          <w:szCs w:val="21"/>
        </w:rPr>
      </w:pPr>
      <w:r>
        <w:rPr>
          <w:rFonts w:hint="eastAsia" w:ascii="微软雅黑" w:hAnsi="微软雅黑" w:eastAsia="微软雅黑" w:cs="微软雅黑"/>
          <w:szCs w:val="21"/>
        </w:rPr>
        <w:t>万 德 玛CRSO——中国医药界的沃尔玛</w:t>
      </w:r>
    </w:p>
    <w:p>
      <w:pPr>
        <w:rPr>
          <w:rFonts w:ascii="微软雅黑" w:hAnsi="微软雅黑" w:eastAsia="微软雅黑" w:cs="微软雅黑"/>
          <w:szCs w:val="21"/>
        </w:rPr>
      </w:pPr>
      <w:r>
        <w:rPr>
          <w:rFonts w:hint="eastAsia" w:ascii="微软雅黑" w:hAnsi="微软雅黑" w:eastAsia="微软雅黑" w:cs="微软雅黑"/>
          <w:szCs w:val="21"/>
        </w:rPr>
        <w:t>加盟万全五大理由：只为最精彩的你</w:t>
      </w:r>
    </w:p>
    <w:p>
      <w:pPr>
        <w:rPr>
          <w:rFonts w:ascii="微软雅黑" w:hAnsi="微软雅黑" w:eastAsia="微软雅黑" w:cs="微软雅黑"/>
          <w:szCs w:val="21"/>
        </w:rPr>
      </w:pPr>
      <w:r>
        <w:rPr>
          <w:rFonts w:hint="eastAsia" w:ascii="微软雅黑" w:hAnsi="微软雅黑" w:eastAsia="微软雅黑" w:cs="微软雅黑"/>
          <w:szCs w:val="21"/>
        </w:rPr>
        <w:t>与世界领先同行，做中国人的骄傲，万全—世界的中国的</w:t>
      </w:r>
    </w:p>
    <w:p>
      <w:pPr>
        <w:rPr>
          <w:rFonts w:ascii="微软雅黑" w:hAnsi="微软雅黑" w:eastAsia="微软雅黑" w:cs="微软雅黑"/>
          <w:szCs w:val="21"/>
        </w:rPr>
      </w:pPr>
      <w:r>
        <w:rPr>
          <w:rFonts w:hint="eastAsia" w:ascii="微软雅黑" w:hAnsi="微软雅黑" w:eastAsia="微软雅黑" w:cs="微软雅黑"/>
          <w:szCs w:val="21"/>
        </w:rPr>
        <w:t>精神和物质成长最快的地方</w:t>
      </w:r>
    </w:p>
    <w:p>
      <w:pPr>
        <w:rPr>
          <w:rFonts w:ascii="微软雅黑" w:hAnsi="微软雅黑" w:eastAsia="微软雅黑" w:cs="微软雅黑"/>
          <w:szCs w:val="21"/>
        </w:rPr>
      </w:pPr>
      <w:r>
        <w:rPr>
          <w:rFonts w:hint="eastAsia" w:ascii="微软雅黑" w:hAnsi="微软雅黑" w:eastAsia="微软雅黑" w:cs="微软雅黑"/>
          <w:szCs w:val="21"/>
        </w:rPr>
        <w:t>万全新军营员工专业和物质成长超越其他企业；</w:t>
      </w:r>
    </w:p>
    <w:p>
      <w:pPr>
        <w:rPr>
          <w:rFonts w:ascii="微软雅黑" w:hAnsi="微软雅黑" w:eastAsia="微软雅黑" w:cs="微软雅黑"/>
          <w:szCs w:val="21"/>
        </w:rPr>
      </w:pPr>
      <w:r>
        <w:rPr>
          <w:rFonts w:hint="eastAsia" w:ascii="微软雅黑" w:hAnsi="微软雅黑" w:eastAsia="微软雅黑" w:cs="微软雅黑"/>
          <w:szCs w:val="21"/>
        </w:rPr>
        <w:t>万全大家庭股东持股计划，做最具成长力公司的股东；</w:t>
      </w:r>
    </w:p>
    <w:p>
      <w:pPr>
        <w:rPr>
          <w:rFonts w:ascii="微软雅黑" w:hAnsi="微软雅黑" w:eastAsia="微软雅黑" w:cs="微软雅黑"/>
          <w:szCs w:val="21"/>
        </w:rPr>
      </w:pPr>
      <w:r>
        <w:rPr>
          <w:rFonts w:hint="eastAsia" w:ascii="微软雅黑" w:hAnsi="微软雅黑" w:eastAsia="微软雅黑" w:cs="微软雅黑"/>
          <w:szCs w:val="21"/>
        </w:rPr>
        <w:t>卓越管理缔造营：培养了中国医药五强总裁和企业家7名，跨国总监总经理级6名，国民企总经理级10余名；</w:t>
      </w:r>
    </w:p>
    <w:p>
      <w:pPr>
        <w:rPr>
          <w:rFonts w:ascii="微软雅黑" w:hAnsi="微软雅黑" w:eastAsia="微软雅黑" w:cs="微软雅黑"/>
          <w:szCs w:val="21"/>
        </w:rPr>
      </w:pPr>
      <w:r>
        <w:rPr>
          <w:rFonts w:hint="eastAsia" w:ascii="微软雅黑" w:hAnsi="微软雅黑" w:eastAsia="微软雅黑" w:cs="微软雅黑"/>
          <w:szCs w:val="21"/>
        </w:rPr>
        <w:t>卓越技术缔造营：10年研发领先伴随为中国医药研发事业培养大批总监级和技术带头人。</w:t>
      </w:r>
    </w:p>
    <w:p>
      <w:pPr>
        <w:rPr>
          <w:rFonts w:ascii="微软雅黑" w:hAnsi="微软雅黑" w:eastAsia="微软雅黑" w:cs="微软雅黑"/>
          <w:szCs w:val="21"/>
        </w:rPr>
      </w:pPr>
      <w:r>
        <w:rPr>
          <w:rFonts w:hint="eastAsia" w:ascii="微软雅黑" w:hAnsi="微软雅黑" w:eastAsia="微软雅黑" w:cs="微软雅黑"/>
          <w:szCs w:val="21"/>
        </w:rPr>
        <w:t>去最美地方工作：万全遍布全国跨越海外，到世界各地去工作生活，可随时选择相伴亲人。从北上广到江苏无锡太湖，泰州药城，上海近郊的乌镇嘉兴 最美的海南和鼓浪屿厦门，长江上的重庆！</w:t>
      </w:r>
    </w:p>
    <w:p>
      <w:pPr>
        <w:rPr>
          <w:rFonts w:ascii="微软雅黑" w:hAnsi="微软雅黑" w:eastAsia="微软雅黑" w:cs="微软雅黑"/>
          <w:szCs w:val="21"/>
        </w:rPr>
      </w:pPr>
      <w:r>
        <w:rPr>
          <w:rFonts w:hint="eastAsia" w:ascii="微软雅黑" w:hAnsi="微软雅黑" w:eastAsia="微软雅黑" w:cs="微软雅黑"/>
          <w:szCs w:val="21"/>
        </w:rPr>
        <w:t>做大健康行业的所有精彩：万全业务跨越大健康及金融行业</w:t>
      </w:r>
    </w:p>
    <w:p>
      <w:pPr>
        <w:rPr>
          <w:rFonts w:ascii="微软雅黑" w:hAnsi="微软雅黑" w:eastAsia="微软雅黑" w:cs="微软雅黑"/>
          <w:szCs w:val="21"/>
        </w:rPr>
      </w:pPr>
      <w:r>
        <w:rPr>
          <w:rFonts w:hint="eastAsia" w:ascii="微软雅黑" w:hAnsi="微软雅黑" w:eastAsia="微软雅黑" w:cs="微软雅黑"/>
          <w:szCs w:val="21"/>
        </w:rPr>
        <w:t>新战友：为你准备 万全3+2工程</w:t>
      </w:r>
    </w:p>
    <w:p>
      <w:pPr>
        <w:rPr>
          <w:rFonts w:ascii="微软雅黑" w:hAnsi="微软雅黑" w:eastAsia="微软雅黑" w:cs="微软雅黑"/>
          <w:szCs w:val="21"/>
        </w:rPr>
      </w:pPr>
      <w:r>
        <w:rPr>
          <w:rFonts w:hint="eastAsia" w:ascii="微软雅黑" w:hAnsi="微软雅黑" w:eastAsia="微软雅黑" w:cs="微软雅黑"/>
          <w:szCs w:val="21"/>
        </w:rPr>
        <w:t>3包：包吃包住报户口；1次安家费补助；1个梦想起飞的平台</w:t>
      </w:r>
    </w:p>
    <w:p>
      <w:pPr>
        <w:rPr>
          <w:rFonts w:ascii="微软雅黑" w:hAnsi="微软雅黑" w:eastAsia="微软雅黑" w:cs="微软雅黑"/>
          <w:szCs w:val="21"/>
        </w:rPr>
      </w:pPr>
      <w:r>
        <w:rPr>
          <w:rFonts w:hint="eastAsia" w:ascii="微软雅黑" w:hAnsi="微软雅黑" w:eastAsia="微软雅黑" w:cs="微软雅黑"/>
          <w:szCs w:val="21"/>
        </w:rPr>
        <w:t>职位需求</w:t>
      </w:r>
    </w:p>
    <w:tbl>
      <w:tblPr>
        <w:tblStyle w:val="8"/>
        <w:tblW w:w="964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8"/>
        <w:gridCol w:w="1842"/>
        <w:gridCol w:w="1418"/>
        <w:gridCol w:w="1276"/>
        <w:gridCol w:w="2273"/>
        <w:gridCol w:w="1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88" w:type="dxa"/>
          </w:tcPr>
          <w:p>
            <w:pPr>
              <w:rPr>
                <w:rFonts w:ascii="微软雅黑" w:hAnsi="微软雅黑" w:eastAsia="微软雅黑" w:cs="微软雅黑"/>
                <w:szCs w:val="21"/>
              </w:rPr>
            </w:pPr>
          </w:p>
        </w:tc>
        <w:tc>
          <w:tcPr>
            <w:tcW w:w="1842" w:type="dxa"/>
          </w:tcPr>
          <w:p>
            <w:pPr>
              <w:rPr>
                <w:rFonts w:ascii="微软雅黑" w:hAnsi="微软雅黑" w:eastAsia="微软雅黑" w:cs="微软雅黑"/>
                <w:szCs w:val="21"/>
              </w:rPr>
            </w:pPr>
            <w:r>
              <w:rPr>
                <w:rFonts w:hint="eastAsia" w:ascii="微软雅黑" w:hAnsi="微软雅黑" w:eastAsia="微软雅黑" w:cs="微软雅黑"/>
                <w:szCs w:val="21"/>
              </w:rPr>
              <w:t>职位</w:t>
            </w:r>
          </w:p>
        </w:tc>
        <w:tc>
          <w:tcPr>
            <w:tcW w:w="1418" w:type="dxa"/>
          </w:tcPr>
          <w:p>
            <w:pPr>
              <w:rPr>
                <w:rFonts w:ascii="微软雅黑" w:hAnsi="微软雅黑" w:eastAsia="微软雅黑" w:cs="微软雅黑"/>
                <w:szCs w:val="21"/>
              </w:rPr>
            </w:pPr>
            <w:r>
              <w:rPr>
                <w:rFonts w:hint="eastAsia" w:ascii="微软雅黑" w:hAnsi="微软雅黑" w:eastAsia="微软雅黑" w:cs="微软雅黑"/>
                <w:szCs w:val="21"/>
              </w:rPr>
              <w:t>所属业务</w:t>
            </w:r>
          </w:p>
        </w:tc>
        <w:tc>
          <w:tcPr>
            <w:tcW w:w="1276" w:type="dxa"/>
          </w:tcPr>
          <w:p>
            <w:pPr>
              <w:rPr>
                <w:rFonts w:ascii="微软雅黑" w:hAnsi="微软雅黑" w:eastAsia="微软雅黑" w:cs="微软雅黑"/>
                <w:szCs w:val="21"/>
              </w:rPr>
            </w:pPr>
            <w:r>
              <w:rPr>
                <w:rFonts w:hint="eastAsia" w:ascii="微软雅黑" w:hAnsi="微软雅黑" w:eastAsia="微软雅黑" w:cs="微软雅黑"/>
                <w:szCs w:val="21"/>
              </w:rPr>
              <w:t>学历</w:t>
            </w:r>
          </w:p>
        </w:tc>
        <w:tc>
          <w:tcPr>
            <w:tcW w:w="2273" w:type="dxa"/>
          </w:tcPr>
          <w:p>
            <w:pPr>
              <w:rPr>
                <w:rFonts w:ascii="微软雅黑" w:hAnsi="微软雅黑" w:eastAsia="微软雅黑" w:cs="微软雅黑"/>
                <w:szCs w:val="21"/>
              </w:rPr>
            </w:pPr>
            <w:r>
              <w:rPr>
                <w:rFonts w:hint="eastAsia" w:ascii="微软雅黑" w:hAnsi="微软雅黑" w:eastAsia="微软雅黑" w:cs="微软雅黑"/>
                <w:szCs w:val="21"/>
              </w:rPr>
              <w:t>专业要求</w:t>
            </w:r>
          </w:p>
        </w:tc>
        <w:tc>
          <w:tcPr>
            <w:tcW w:w="1843" w:type="dxa"/>
          </w:tcPr>
          <w:p>
            <w:pPr>
              <w:rPr>
                <w:rFonts w:ascii="微软雅黑" w:hAnsi="微软雅黑" w:eastAsia="微软雅黑" w:cs="微软雅黑"/>
                <w:szCs w:val="21"/>
              </w:rPr>
            </w:pPr>
            <w:r>
              <w:rPr>
                <w:rFonts w:hint="eastAsia" w:ascii="微软雅黑" w:hAnsi="微软雅黑" w:eastAsia="微软雅黑" w:cs="微软雅黑"/>
                <w:szCs w:val="21"/>
              </w:rPr>
              <w:t>工作地点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88" w:type="dxa"/>
            <w:vMerge w:val="restart"/>
          </w:tcPr>
          <w:p>
            <w:pPr>
              <w:rPr>
                <w:rFonts w:ascii="微软雅黑" w:hAnsi="微软雅黑" w:eastAsia="微软雅黑" w:cs="微软雅黑"/>
                <w:szCs w:val="21"/>
              </w:rPr>
            </w:pPr>
            <w:r>
              <w:rPr>
                <w:rFonts w:hint="eastAsia" w:ascii="微软雅黑" w:hAnsi="微软雅黑" w:eastAsia="微软雅黑" w:cs="微软雅黑"/>
                <w:szCs w:val="21"/>
              </w:rPr>
              <w:t>研发类</w:t>
            </w:r>
          </w:p>
        </w:tc>
        <w:tc>
          <w:tcPr>
            <w:tcW w:w="1842" w:type="dxa"/>
          </w:tcPr>
          <w:p>
            <w:pPr>
              <w:rPr>
                <w:rFonts w:ascii="微软雅黑" w:hAnsi="微软雅黑" w:eastAsia="微软雅黑" w:cs="微软雅黑"/>
                <w:szCs w:val="21"/>
              </w:rPr>
            </w:pPr>
            <w:r>
              <w:rPr>
                <w:rFonts w:hint="eastAsia" w:ascii="微软雅黑" w:hAnsi="微软雅黑" w:eastAsia="微软雅黑" w:cs="微软雅黑"/>
                <w:szCs w:val="21"/>
              </w:rPr>
              <w:t>研究员</w:t>
            </w:r>
          </w:p>
        </w:tc>
        <w:tc>
          <w:tcPr>
            <w:tcW w:w="1418" w:type="dxa"/>
            <w:vMerge w:val="restart"/>
          </w:tcPr>
          <w:p>
            <w:pPr>
              <w:rPr>
                <w:rFonts w:ascii="微软雅黑" w:hAnsi="微软雅黑" w:eastAsia="微软雅黑" w:cs="微软雅黑"/>
                <w:szCs w:val="21"/>
              </w:rPr>
            </w:pPr>
            <w:r>
              <w:rPr>
                <w:rFonts w:hint="eastAsia" w:ascii="微软雅黑" w:hAnsi="微软雅黑" w:eastAsia="微软雅黑" w:cs="微软雅黑"/>
                <w:szCs w:val="21"/>
              </w:rPr>
              <w:t>合成/分析/制剂/项目管理</w:t>
            </w:r>
          </w:p>
        </w:tc>
        <w:tc>
          <w:tcPr>
            <w:tcW w:w="1276" w:type="dxa"/>
          </w:tcPr>
          <w:p>
            <w:pPr>
              <w:rPr>
                <w:rFonts w:ascii="微软雅黑" w:hAnsi="微软雅黑" w:eastAsia="微软雅黑" w:cs="微软雅黑"/>
                <w:szCs w:val="21"/>
              </w:rPr>
            </w:pPr>
            <w:r>
              <w:rPr>
                <w:rFonts w:hint="eastAsia" w:ascii="微软雅黑" w:hAnsi="微软雅黑" w:eastAsia="微软雅黑" w:cs="微软雅黑"/>
                <w:szCs w:val="21"/>
              </w:rPr>
              <w:t>硕士、博士</w:t>
            </w:r>
          </w:p>
        </w:tc>
        <w:tc>
          <w:tcPr>
            <w:tcW w:w="2273" w:type="dxa"/>
            <w:vMerge w:val="restart"/>
          </w:tcPr>
          <w:p>
            <w:pPr>
              <w:rPr>
                <w:rFonts w:ascii="微软雅黑" w:hAnsi="微软雅黑" w:eastAsia="微软雅黑" w:cs="微软雅黑"/>
                <w:szCs w:val="21"/>
              </w:rPr>
            </w:pPr>
            <w:r>
              <w:rPr>
                <w:rFonts w:hint="eastAsia" w:ascii="微软雅黑" w:hAnsi="微软雅黑" w:eastAsia="微软雅黑" w:cs="微软雅黑"/>
                <w:szCs w:val="21"/>
              </w:rPr>
              <w:t>药物制剂，药学，药物化学，药物分析，有机化学，分析化学，项目管理等相关专业</w:t>
            </w:r>
          </w:p>
        </w:tc>
        <w:tc>
          <w:tcPr>
            <w:tcW w:w="1843" w:type="dxa"/>
            <w:vMerge w:val="restart"/>
          </w:tcPr>
          <w:p>
            <w:pPr>
              <w:rPr>
                <w:rFonts w:ascii="微软雅黑" w:hAnsi="微软雅黑" w:eastAsia="微软雅黑" w:cs="微软雅黑"/>
                <w:szCs w:val="21"/>
              </w:rPr>
            </w:pPr>
            <w:r>
              <w:rPr>
                <w:rFonts w:hint="eastAsia" w:ascii="微软雅黑" w:hAnsi="微软雅黑" w:eastAsia="微软雅黑" w:cs="微软雅黑"/>
                <w:szCs w:val="21"/>
              </w:rPr>
              <w:t>北京、泰州，厦门，海口，重庆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88" w:type="dxa"/>
            <w:vMerge w:val="continue"/>
          </w:tcPr>
          <w:p>
            <w:pPr>
              <w:rPr>
                <w:rFonts w:ascii="微软雅黑" w:hAnsi="微软雅黑" w:eastAsia="微软雅黑" w:cs="微软雅黑"/>
                <w:szCs w:val="21"/>
              </w:rPr>
            </w:pPr>
          </w:p>
        </w:tc>
        <w:tc>
          <w:tcPr>
            <w:tcW w:w="1842" w:type="dxa"/>
          </w:tcPr>
          <w:p>
            <w:pPr>
              <w:rPr>
                <w:rFonts w:ascii="微软雅黑" w:hAnsi="微软雅黑" w:eastAsia="微软雅黑" w:cs="微软雅黑"/>
                <w:szCs w:val="21"/>
              </w:rPr>
            </w:pPr>
            <w:r>
              <w:rPr>
                <w:rFonts w:hint="eastAsia" w:ascii="微软雅黑" w:hAnsi="微软雅黑" w:eastAsia="微软雅黑" w:cs="微软雅黑"/>
                <w:szCs w:val="21"/>
              </w:rPr>
              <w:t>研究员助理</w:t>
            </w:r>
          </w:p>
        </w:tc>
        <w:tc>
          <w:tcPr>
            <w:tcW w:w="1418" w:type="dxa"/>
            <w:vMerge w:val="continue"/>
          </w:tcPr>
          <w:p>
            <w:pPr>
              <w:rPr>
                <w:rFonts w:ascii="微软雅黑" w:hAnsi="微软雅黑" w:eastAsia="微软雅黑" w:cs="微软雅黑"/>
                <w:szCs w:val="21"/>
              </w:rPr>
            </w:pPr>
          </w:p>
        </w:tc>
        <w:tc>
          <w:tcPr>
            <w:tcW w:w="1276" w:type="dxa"/>
          </w:tcPr>
          <w:p>
            <w:pPr>
              <w:rPr>
                <w:rFonts w:ascii="微软雅黑" w:hAnsi="微软雅黑" w:eastAsia="微软雅黑" w:cs="微软雅黑"/>
                <w:szCs w:val="21"/>
              </w:rPr>
            </w:pPr>
            <w:r>
              <w:rPr>
                <w:rFonts w:hint="eastAsia" w:ascii="微软雅黑" w:hAnsi="微软雅黑" w:eastAsia="微软雅黑" w:cs="微软雅黑"/>
                <w:szCs w:val="21"/>
              </w:rPr>
              <w:t>本科</w:t>
            </w:r>
          </w:p>
        </w:tc>
        <w:tc>
          <w:tcPr>
            <w:tcW w:w="2273" w:type="dxa"/>
            <w:vMerge w:val="continue"/>
          </w:tcPr>
          <w:p>
            <w:pPr>
              <w:rPr>
                <w:rFonts w:ascii="微软雅黑" w:hAnsi="微软雅黑" w:eastAsia="微软雅黑" w:cs="微软雅黑"/>
                <w:szCs w:val="21"/>
              </w:rPr>
            </w:pPr>
          </w:p>
        </w:tc>
        <w:tc>
          <w:tcPr>
            <w:tcW w:w="1843" w:type="dxa"/>
            <w:vMerge w:val="continue"/>
          </w:tcPr>
          <w:p>
            <w:pPr>
              <w:rPr>
                <w:rFonts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88" w:type="dxa"/>
            <w:vMerge w:val="continue"/>
          </w:tcPr>
          <w:p>
            <w:pPr>
              <w:rPr>
                <w:rFonts w:ascii="微软雅黑" w:hAnsi="微软雅黑" w:eastAsia="微软雅黑" w:cs="微软雅黑"/>
                <w:szCs w:val="21"/>
              </w:rPr>
            </w:pPr>
          </w:p>
        </w:tc>
        <w:tc>
          <w:tcPr>
            <w:tcW w:w="1842" w:type="dxa"/>
          </w:tcPr>
          <w:p>
            <w:pPr>
              <w:rPr>
                <w:rFonts w:ascii="微软雅黑" w:hAnsi="微软雅黑" w:eastAsia="微软雅黑" w:cs="微软雅黑"/>
                <w:szCs w:val="21"/>
              </w:rPr>
            </w:pPr>
            <w:r>
              <w:rPr>
                <w:rFonts w:hint="eastAsia" w:ascii="微软雅黑" w:hAnsi="微软雅黑" w:eastAsia="微软雅黑" w:cs="微软雅黑"/>
                <w:szCs w:val="21"/>
              </w:rPr>
              <w:t>药政（注册）专员</w:t>
            </w:r>
          </w:p>
        </w:tc>
        <w:tc>
          <w:tcPr>
            <w:tcW w:w="1418" w:type="dxa"/>
          </w:tcPr>
          <w:p>
            <w:pPr>
              <w:rPr>
                <w:rFonts w:ascii="微软雅黑" w:hAnsi="微软雅黑" w:eastAsia="微软雅黑" w:cs="微软雅黑"/>
                <w:szCs w:val="21"/>
              </w:rPr>
            </w:pPr>
            <w:r>
              <w:rPr>
                <w:rFonts w:hint="eastAsia" w:ascii="微软雅黑" w:hAnsi="微软雅黑" w:eastAsia="微软雅黑" w:cs="微软雅黑"/>
                <w:szCs w:val="21"/>
              </w:rPr>
              <w:t>药政部</w:t>
            </w:r>
          </w:p>
        </w:tc>
        <w:tc>
          <w:tcPr>
            <w:tcW w:w="1276" w:type="dxa"/>
          </w:tcPr>
          <w:p>
            <w:pPr>
              <w:rPr>
                <w:rFonts w:ascii="微软雅黑" w:hAnsi="微软雅黑" w:eastAsia="微软雅黑" w:cs="微软雅黑"/>
                <w:szCs w:val="21"/>
              </w:rPr>
            </w:pPr>
            <w:r>
              <w:rPr>
                <w:rFonts w:hint="eastAsia" w:ascii="微软雅黑" w:hAnsi="微软雅黑" w:eastAsia="微软雅黑" w:cs="微软雅黑"/>
                <w:szCs w:val="21"/>
              </w:rPr>
              <w:t>本科、硕士</w:t>
            </w:r>
          </w:p>
        </w:tc>
        <w:tc>
          <w:tcPr>
            <w:tcW w:w="2273" w:type="dxa"/>
            <w:vMerge w:val="continue"/>
          </w:tcPr>
          <w:p>
            <w:pPr>
              <w:rPr>
                <w:rFonts w:ascii="微软雅黑" w:hAnsi="微软雅黑" w:eastAsia="微软雅黑" w:cs="微软雅黑"/>
                <w:szCs w:val="21"/>
              </w:rPr>
            </w:pPr>
          </w:p>
        </w:tc>
        <w:tc>
          <w:tcPr>
            <w:tcW w:w="1843" w:type="dxa"/>
          </w:tcPr>
          <w:p>
            <w:pPr>
              <w:rPr>
                <w:rFonts w:ascii="微软雅黑" w:hAnsi="微软雅黑" w:eastAsia="微软雅黑" w:cs="微软雅黑"/>
                <w:szCs w:val="21"/>
              </w:rPr>
            </w:pPr>
            <w:r>
              <w:rPr>
                <w:rFonts w:hint="eastAsia" w:ascii="微软雅黑" w:hAnsi="微软雅黑" w:eastAsia="微软雅黑" w:cs="微软雅黑"/>
                <w:szCs w:val="21"/>
              </w:rPr>
              <w:t>北京、泰州、海口、厦门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88" w:type="dxa"/>
            <w:vMerge w:val="restart"/>
          </w:tcPr>
          <w:p>
            <w:pPr>
              <w:rPr>
                <w:rFonts w:ascii="微软雅黑" w:hAnsi="微软雅黑" w:eastAsia="微软雅黑" w:cs="微软雅黑"/>
                <w:szCs w:val="21"/>
              </w:rPr>
            </w:pPr>
            <w:r>
              <w:rPr>
                <w:rFonts w:hint="eastAsia" w:ascii="微软雅黑" w:hAnsi="微软雅黑" w:eastAsia="微软雅黑" w:cs="微软雅黑"/>
                <w:szCs w:val="21"/>
              </w:rPr>
              <w:t>临床类</w:t>
            </w:r>
          </w:p>
        </w:tc>
        <w:tc>
          <w:tcPr>
            <w:tcW w:w="1842" w:type="dxa"/>
          </w:tcPr>
          <w:p>
            <w:pPr>
              <w:rPr>
                <w:rFonts w:ascii="微软雅黑" w:hAnsi="微软雅黑" w:eastAsia="微软雅黑" w:cs="微软雅黑"/>
                <w:szCs w:val="21"/>
              </w:rPr>
            </w:pPr>
            <w:r>
              <w:rPr>
                <w:rFonts w:hint="eastAsia" w:ascii="微软雅黑" w:hAnsi="微软雅黑" w:eastAsia="微软雅黑" w:cs="微软雅黑"/>
                <w:szCs w:val="21"/>
              </w:rPr>
              <w:t>医学市场专员</w:t>
            </w:r>
          </w:p>
        </w:tc>
        <w:tc>
          <w:tcPr>
            <w:tcW w:w="1418" w:type="dxa"/>
          </w:tcPr>
          <w:p>
            <w:pPr>
              <w:rPr>
                <w:rFonts w:ascii="微软雅黑" w:hAnsi="微软雅黑" w:eastAsia="微软雅黑" w:cs="微软雅黑"/>
                <w:szCs w:val="21"/>
              </w:rPr>
            </w:pPr>
            <w:r>
              <w:rPr>
                <w:rFonts w:hint="eastAsia" w:ascii="微软雅黑" w:hAnsi="微软雅黑" w:eastAsia="微软雅黑" w:cs="微软雅黑"/>
                <w:szCs w:val="21"/>
              </w:rPr>
              <w:t>医学市场部门</w:t>
            </w:r>
          </w:p>
        </w:tc>
        <w:tc>
          <w:tcPr>
            <w:tcW w:w="1276" w:type="dxa"/>
          </w:tcPr>
          <w:p>
            <w:pPr>
              <w:rPr>
                <w:rFonts w:ascii="微软雅黑" w:hAnsi="微软雅黑" w:eastAsia="微软雅黑" w:cs="微软雅黑"/>
                <w:szCs w:val="21"/>
              </w:rPr>
            </w:pPr>
            <w:r>
              <w:rPr>
                <w:rFonts w:hint="eastAsia" w:ascii="微软雅黑" w:hAnsi="微软雅黑" w:eastAsia="微软雅黑" w:cs="微软雅黑"/>
                <w:szCs w:val="21"/>
              </w:rPr>
              <w:t>硕士</w:t>
            </w:r>
          </w:p>
        </w:tc>
        <w:tc>
          <w:tcPr>
            <w:tcW w:w="2273" w:type="dxa"/>
            <w:vMerge w:val="restart"/>
          </w:tcPr>
          <w:p>
            <w:pPr>
              <w:rPr>
                <w:rFonts w:ascii="微软雅黑" w:hAnsi="微软雅黑" w:eastAsia="微软雅黑" w:cs="微软雅黑"/>
                <w:szCs w:val="21"/>
              </w:rPr>
            </w:pPr>
            <w:r>
              <w:rPr>
                <w:rFonts w:hint="eastAsia" w:ascii="微软雅黑" w:hAnsi="微软雅黑" w:eastAsia="微软雅黑" w:cs="微软雅黑"/>
                <w:szCs w:val="21"/>
              </w:rPr>
              <w:t>临床医学，药学，药理等相关专业</w:t>
            </w:r>
          </w:p>
        </w:tc>
        <w:tc>
          <w:tcPr>
            <w:tcW w:w="1843" w:type="dxa"/>
            <w:vMerge w:val="restart"/>
          </w:tcPr>
          <w:p>
            <w:pPr>
              <w:rPr>
                <w:rFonts w:ascii="微软雅黑" w:hAnsi="微软雅黑" w:eastAsia="微软雅黑" w:cs="微软雅黑"/>
                <w:szCs w:val="21"/>
              </w:rPr>
            </w:pPr>
            <w:r>
              <w:rPr>
                <w:rFonts w:hint="eastAsia" w:ascii="微软雅黑" w:hAnsi="微软雅黑" w:eastAsia="微软雅黑" w:cs="微软雅黑"/>
                <w:szCs w:val="21"/>
              </w:rPr>
              <w:t>北京，上海，广州、重庆等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88" w:type="dxa"/>
            <w:vMerge w:val="continue"/>
          </w:tcPr>
          <w:p>
            <w:pPr>
              <w:rPr>
                <w:rFonts w:ascii="微软雅黑" w:hAnsi="微软雅黑" w:eastAsia="微软雅黑" w:cs="微软雅黑"/>
                <w:szCs w:val="21"/>
              </w:rPr>
            </w:pPr>
          </w:p>
        </w:tc>
        <w:tc>
          <w:tcPr>
            <w:tcW w:w="1842" w:type="dxa"/>
          </w:tcPr>
          <w:p>
            <w:pPr>
              <w:rPr>
                <w:rFonts w:ascii="微软雅黑" w:hAnsi="微软雅黑" w:eastAsia="微软雅黑" w:cs="微软雅黑"/>
                <w:szCs w:val="21"/>
              </w:rPr>
            </w:pPr>
            <w:r>
              <w:rPr>
                <w:rFonts w:hint="eastAsia" w:ascii="微软雅黑" w:hAnsi="微软雅黑" w:eastAsia="微软雅黑" w:cs="微软雅黑"/>
                <w:szCs w:val="21"/>
              </w:rPr>
              <w:t>临床研究项目经理助理</w:t>
            </w:r>
          </w:p>
        </w:tc>
        <w:tc>
          <w:tcPr>
            <w:tcW w:w="1418" w:type="dxa"/>
            <w:vMerge w:val="restart"/>
          </w:tcPr>
          <w:p>
            <w:pPr>
              <w:rPr>
                <w:rFonts w:ascii="微软雅黑" w:hAnsi="微软雅黑" w:eastAsia="微软雅黑" w:cs="微软雅黑"/>
                <w:szCs w:val="21"/>
              </w:rPr>
            </w:pPr>
            <w:r>
              <w:rPr>
                <w:rFonts w:hint="eastAsia" w:ascii="微软雅黑" w:hAnsi="微软雅黑" w:eastAsia="微软雅黑" w:cs="微软雅黑"/>
                <w:szCs w:val="21"/>
              </w:rPr>
              <w:t>医学临床中心</w:t>
            </w:r>
          </w:p>
          <w:p>
            <w:pPr>
              <w:rPr>
                <w:rFonts w:ascii="微软雅黑" w:hAnsi="微软雅黑" w:eastAsia="微软雅黑" w:cs="微软雅黑"/>
                <w:szCs w:val="21"/>
              </w:rPr>
            </w:pPr>
          </w:p>
        </w:tc>
        <w:tc>
          <w:tcPr>
            <w:tcW w:w="1276" w:type="dxa"/>
          </w:tcPr>
          <w:p>
            <w:pPr>
              <w:rPr>
                <w:rFonts w:ascii="微软雅黑" w:hAnsi="微软雅黑" w:eastAsia="微软雅黑" w:cs="微软雅黑"/>
                <w:szCs w:val="21"/>
              </w:rPr>
            </w:pPr>
            <w:r>
              <w:rPr>
                <w:rFonts w:hint="eastAsia" w:ascii="微软雅黑" w:hAnsi="微软雅黑" w:eastAsia="微软雅黑" w:cs="微软雅黑"/>
                <w:szCs w:val="21"/>
              </w:rPr>
              <w:t>硕士、博士</w:t>
            </w:r>
          </w:p>
        </w:tc>
        <w:tc>
          <w:tcPr>
            <w:tcW w:w="2273" w:type="dxa"/>
            <w:vMerge w:val="continue"/>
          </w:tcPr>
          <w:p>
            <w:pPr>
              <w:rPr>
                <w:rFonts w:ascii="微软雅黑" w:hAnsi="微软雅黑" w:eastAsia="微软雅黑" w:cs="微软雅黑"/>
                <w:szCs w:val="21"/>
              </w:rPr>
            </w:pPr>
          </w:p>
        </w:tc>
        <w:tc>
          <w:tcPr>
            <w:tcW w:w="1843" w:type="dxa"/>
            <w:vMerge w:val="continue"/>
          </w:tcPr>
          <w:p>
            <w:pPr>
              <w:rPr>
                <w:rFonts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88" w:type="dxa"/>
            <w:vMerge w:val="continue"/>
          </w:tcPr>
          <w:p>
            <w:pPr>
              <w:rPr>
                <w:rFonts w:ascii="微软雅黑" w:hAnsi="微软雅黑" w:eastAsia="微软雅黑" w:cs="微软雅黑"/>
                <w:szCs w:val="21"/>
              </w:rPr>
            </w:pPr>
          </w:p>
        </w:tc>
        <w:tc>
          <w:tcPr>
            <w:tcW w:w="1842" w:type="dxa"/>
          </w:tcPr>
          <w:p>
            <w:pPr>
              <w:rPr>
                <w:rFonts w:ascii="微软雅黑" w:hAnsi="微软雅黑" w:eastAsia="微软雅黑" w:cs="微软雅黑"/>
                <w:szCs w:val="21"/>
              </w:rPr>
            </w:pPr>
            <w:r>
              <w:rPr>
                <w:rFonts w:hint="eastAsia" w:ascii="微软雅黑" w:hAnsi="微软雅黑" w:eastAsia="微软雅黑" w:cs="微软雅黑"/>
                <w:szCs w:val="21"/>
              </w:rPr>
              <w:t>学术推广专员</w:t>
            </w:r>
          </w:p>
        </w:tc>
        <w:tc>
          <w:tcPr>
            <w:tcW w:w="1418" w:type="dxa"/>
            <w:vMerge w:val="continue"/>
          </w:tcPr>
          <w:p>
            <w:pPr>
              <w:rPr>
                <w:rFonts w:ascii="微软雅黑" w:hAnsi="微软雅黑" w:eastAsia="微软雅黑" w:cs="微软雅黑"/>
                <w:szCs w:val="21"/>
              </w:rPr>
            </w:pPr>
          </w:p>
        </w:tc>
        <w:tc>
          <w:tcPr>
            <w:tcW w:w="1276" w:type="dxa"/>
          </w:tcPr>
          <w:p>
            <w:pPr>
              <w:rPr>
                <w:rFonts w:ascii="微软雅黑" w:hAnsi="微软雅黑" w:eastAsia="微软雅黑" w:cs="微软雅黑"/>
                <w:szCs w:val="21"/>
              </w:rPr>
            </w:pPr>
            <w:r>
              <w:rPr>
                <w:rFonts w:hint="eastAsia" w:ascii="微软雅黑" w:hAnsi="微软雅黑" w:eastAsia="微软雅黑" w:cs="微软雅黑"/>
                <w:szCs w:val="21"/>
              </w:rPr>
              <w:t>硕士</w:t>
            </w:r>
          </w:p>
        </w:tc>
        <w:tc>
          <w:tcPr>
            <w:tcW w:w="2273" w:type="dxa"/>
            <w:vMerge w:val="continue"/>
          </w:tcPr>
          <w:p>
            <w:pPr>
              <w:rPr>
                <w:rFonts w:ascii="微软雅黑" w:hAnsi="微软雅黑" w:eastAsia="微软雅黑" w:cs="微软雅黑"/>
                <w:szCs w:val="21"/>
              </w:rPr>
            </w:pPr>
          </w:p>
        </w:tc>
        <w:tc>
          <w:tcPr>
            <w:tcW w:w="1843" w:type="dxa"/>
            <w:vMerge w:val="restart"/>
          </w:tcPr>
          <w:p>
            <w:pPr>
              <w:rPr>
                <w:rFonts w:ascii="微软雅黑" w:hAnsi="微软雅黑" w:eastAsia="微软雅黑" w:cs="微软雅黑"/>
                <w:szCs w:val="21"/>
              </w:rPr>
            </w:pPr>
            <w:r>
              <w:rPr>
                <w:rFonts w:hint="eastAsia" w:ascii="微软雅黑" w:hAnsi="微软雅黑" w:eastAsia="微软雅黑" w:cs="微软雅黑"/>
                <w:szCs w:val="21"/>
              </w:rPr>
              <w:t>全国省会城市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88" w:type="dxa"/>
            <w:vMerge w:val="continue"/>
          </w:tcPr>
          <w:p>
            <w:pPr>
              <w:rPr>
                <w:rFonts w:ascii="微软雅黑" w:hAnsi="微软雅黑" w:eastAsia="微软雅黑" w:cs="微软雅黑"/>
                <w:szCs w:val="21"/>
              </w:rPr>
            </w:pPr>
          </w:p>
        </w:tc>
        <w:tc>
          <w:tcPr>
            <w:tcW w:w="1842" w:type="dxa"/>
          </w:tcPr>
          <w:p>
            <w:pPr>
              <w:rPr>
                <w:rFonts w:ascii="微软雅黑" w:hAnsi="微软雅黑" w:eastAsia="微软雅黑" w:cs="微软雅黑"/>
                <w:szCs w:val="21"/>
              </w:rPr>
            </w:pPr>
            <w:r>
              <w:rPr>
                <w:rFonts w:hint="eastAsia" w:ascii="微软雅黑" w:hAnsi="微软雅黑" w:eastAsia="微软雅黑" w:cs="微软雅黑"/>
                <w:szCs w:val="21"/>
              </w:rPr>
              <w:t>临床监察员CRA</w:t>
            </w:r>
          </w:p>
        </w:tc>
        <w:tc>
          <w:tcPr>
            <w:tcW w:w="1418" w:type="dxa"/>
            <w:vMerge w:val="continue"/>
          </w:tcPr>
          <w:p>
            <w:pPr>
              <w:rPr>
                <w:rFonts w:ascii="微软雅黑" w:hAnsi="微软雅黑" w:eastAsia="微软雅黑" w:cs="微软雅黑"/>
                <w:szCs w:val="21"/>
              </w:rPr>
            </w:pPr>
          </w:p>
        </w:tc>
        <w:tc>
          <w:tcPr>
            <w:tcW w:w="1276" w:type="dxa"/>
          </w:tcPr>
          <w:p>
            <w:pPr>
              <w:rPr>
                <w:rFonts w:ascii="微软雅黑" w:hAnsi="微软雅黑" w:eastAsia="微软雅黑" w:cs="微软雅黑"/>
                <w:szCs w:val="21"/>
              </w:rPr>
            </w:pPr>
            <w:r>
              <w:rPr>
                <w:rFonts w:hint="eastAsia" w:ascii="微软雅黑" w:hAnsi="微软雅黑" w:eastAsia="微软雅黑" w:cs="微软雅黑"/>
                <w:szCs w:val="21"/>
              </w:rPr>
              <w:t>本科及以上</w:t>
            </w:r>
          </w:p>
        </w:tc>
        <w:tc>
          <w:tcPr>
            <w:tcW w:w="2273" w:type="dxa"/>
            <w:vMerge w:val="continue"/>
          </w:tcPr>
          <w:p>
            <w:pPr>
              <w:rPr>
                <w:rFonts w:ascii="微软雅黑" w:hAnsi="微软雅黑" w:eastAsia="微软雅黑" w:cs="微软雅黑"/>
                <w:szCs w:val="21"/>
              </w:rPr>
            </w:pPr>
          </w:p>
        </w:tc>
        <w:tc>
          <w:tcPr>
            <w:tcW w:w="1843" w:type="dxa"/>
            <w:vMerge w:val="continue"/>
          </w:tcPr>
          <w:p>
            <w:pPr>
              <w:rPr>
                <w:rFonts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88" w:type="dxa"/>
            <w:vMerge w:val="restart"/>
          </w:tcPr>
          <w:p>
            <w:pPr>
              <w:rPr>
                <w:rFonts w:ascii="微软雅黑" w:hAnsi="微软雅黑" w:eastAsia="微软雅黑" w:cs="微软雅黑"/>
                <w:szCs w:val="21"/>
              </w:rPr>
            </w:pPr>
            <w:r>
              <w:rPr>
                <w:rFonts w:hint="eastAsia" w:ascii="微软雅黑" w:hAnsi="微软雅黑" w:eastAsia="微软雅黑" w:cs="微软雅黑"/>
                <w:szCs w:val="21"/>
              </w:rPr>
              <w:t>制造类</w:t>
            </w:r>
          </w:p>
        </w:tc>
        <w:tc>
          <w:tcPr>
            <w:tcW w:w="1842" w:type="dxa"/>
          </w:tcPr>
          <w:p>
            <w:pPr>
              <w:rPr>
                <w:rFonts w:ascii="微软雅黑" w:hAnsi="微软雅黑" w:eastAsia="微软雅黑" w:cs="微软雅黑"/>
                <w:szCs w:val="21"/>
              </w:rPr>
            </w:pPr>
            <w:r>
              <w:rPr>
                <w:rFonts w:hint="eastAsia" w:ascii="微软雅黑" w:hAnsi="微软雅黑" w:eastAsia="微软雅黑" w:cs="微软雅黑"/>
                <w:szCs w:val="21"/>
              </w:rPr>
              <w:t>工艺工程师</w:t>
            </w:r>
          </w:p>
        </w:tc>
        <w:tc>
          <w:tcPr>
            <w:tcW w:w="1418" w:type="dxa"/>
          </w:tcPr>
          <w:p>
            <w:pPr>
              <w:rPr>
                <w:rFonts w:ascii="微软雅黑" w:hAnsi="微软雅黑" w:eastAsia="微软雅黑" w:cs="微软雅黑"/>
                <w:szCs w:val="21"/>
              </w:rPr>
            </w:pPr>
            <w:r>
              <w:rPr>
                <w:rFonts w:hint="eastAsia" w:ascii="微软雅黑" w:hAnsi="微软雅黑" w:eastAsia="微软雅黑" w:cs="微软雅黑"/>
                <w:szCs w:val="21"/>
              </w:rPr>
              <w:t>制剂/API</w:t>
            </w:r>
          </w:p>
        </w:tc>
        <w:tc>
          <w:tcPr>
            <w:tcW w:w="1276" w:type="dxa"/>
          </w:tcPr>
          <w:p>
            <w:pPr>
              <w:rPr>
                <w:rFonts w:ascii="微软雅黑" w:hAnsi="微软雅黑" w:eastAsia="微软雅黑" w:cs="微软雅黑"/>
                <w:szCs w:val="21"/>
              </w:rPr>
            </w:pPr>
            <w:r>
              <w:rPr>
                <w:rFonts w:hint="eastAsia" w:ascii="微软雅黑" w:hAnsi="微软雅黑" w:eastAsia="微软雅黑" w:cs="微软雅黑"/>
                <w:szCs w:val="21"/>
              </w:rPr>
              <w:t>本科及以上</w:t>
            </w:r>
          </w:p>
        </w:tc>
        <w:tc>
          <w:tcPr>
            <w:tcW w:w="2273" w:type="dxa"/>
            <w:vMerge w:val="restart"/>
          </w:tcPr>
          <w:p>
            <w:pPr>
              <w:rPr>
                <w:rFonts w:ascii="微软雅黑" w:hAnsi="微软雅黑" w:eastAsia="微软雅黑" w:cs="微软雅黑"/>
                <w:szCs w:val="21"/>
              </w:rPr>
            </w:pPr>
            <w:r>
              <w:rPr>
                <w:rFonts w:hint="eastAsia" w:ascii="微软雅黑" w:hAnsi="微软雅黑" w:eastAsia="微软雅黑" w:cs="微软雅黑"/>
                <w:szCs w:val="21"/>
              </w:rPr>
              <w:t>制药工程，药学，药物制剂，药物化学，药物分析，有机化学等相关专业</w:t>
            </w:r>
          </w:p>
        </w:tc>
        <w:tc>
          <w:tcPr>
            <w:tcW w:w="1843" w:type="dxa"/>
            <w:vMerge w:val="restart"/>
          </w:tcPr>
          <w:p>
            <w:pPr>
              <w:rPr>
                <w:rFonts w:ascii="微软雅黑" w:hAnsi="微软雅黑" w:eastAsia="微软雅黑" w:cs="微软雅黑"/>
                <w:szCs w:val="21"/>
              </w:rPr>
            </w:pPr>
            <w:r>
              <w:rPr>
                <w:rFonts w:hint="eastAsia" w:ascii="微软雅黑" w:hAnsi="微软雅黑" w:eastAsia="微软雅黑" w:cs="微软雅黑"/>
                <w:szCs w:val="21"/>
              </w:rPr>
              <w:t>海口，厦门，泰州，重庆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88" w:type="dxa"/>
            <w:vMerge w:val="continue"/>
          </w:tcPr>
          <w:p>
            <w:pPr>
              <w:rPr>
                <w:rFonts w:ascii="微软雅黑" w:hAnsi="微软雅黑" w:eastAsia="微软雅黑" w:cs="微软雅黑"/>
                <w:szCs w:val="21"/>
              </w:rPr>
            </w:pPr>
          </w:p>
        </w:tc>
        <w:tc>
          <w:tcPr>
            <w:tcW w:w="1842" w:type="dxa"/>
          </w:tcPr>
          <w:p>
            <w:pPr>
              <w:rPr>
                <w:rFonts w:ascii="微软雅黑" w:hAnsi="微软雅黑" w:eastAsia="微软雅黑" w:cs="微软雅黑"/>
                <w:szCs w:val="21"/>
              </w:rPr>
            </w:pPr>
            <w:r>
              <w:rPr>
                <w:rFonts w:hint="eastAsia" w:ascii="微软雅黑" w:hAnsi="微软雅黑" w:eastAsia="微软雅黑" w:cs="微软雅黑"/>
                <w:szCs w:val="21"/>
              </w:rPr>
              <w:t>QA/QC/质量法规专员</w:t>
            </w:r>
          </w:p>
        </w:tc>
        <w:tc>
          <w:tcPr>
            <w:tcW w:w="1418" w:type="dxa"/>
          </w:tcPr>
          <w:p>
            <w:pPr>
              <w:rPr>
                <w:rFonts w:ascii="微软雅黑" w:hAnsi="微软雅黑" w:eastAsia="微软雅黑" w:cs="微软雅黑"/>
                <w:szCs w:val="21"/>
              </w:rPr>
            </w:pPr>
            <w:r>
              <w:rPr>
                <w:rFonts w:hint="eastAsia" w:ascii="微软雅黑" w:hAnsi="微软雅黑" w:eastAsia="微软雅黑" w:cs="微软雅黑"/>
                <w:szCs w:val="21"/>
              </w:rPr>
              <w:t>质量部</w:t>
            </w:r>
          </w:p>
        </w:tc>
        <w:tc>
          <w:tcPr>
            <w:tcW w:w="1276" w:type="dxa"/>
          </w:tcPr>
          <w:p>
            <w:pPr>
              <w:rPr>
                <w:rFonts w:ascii="微软雅黑" w:hAnsi="微软雅黑" w:eastAsia="微软雅黑" w:cs="微软雅黑"/>
                <w:szCs w:val="21"/>
              </w:rPr>
            </w:pPr>
            <w:r>
              <w:rPr>
                <w:rFonts w:hint="eastAsia" w:ascii="微软雅黑" w:hAnsi="微软雅黑" w:eastAsia="微软雅黑" w:cs="微软雅黑"/>
                <w:szCs w:val="21"/>
              </w:rPr>
              <w:t>本科</w:t>
            </w:r>
          </w:p>
        </w:tc>
        <w:tc>
          <w:tcPr>
            <w:tcW w:w="2273" w:type="dxa"/>
            <w:vMerge w:val="continue"/>
          </w:tcPr>
          <w:p>
            <w:pPr>
              <w:rPr>
                <w:rFonts w:ascii="微软雅黑" w:hAnsi="微软雅黑" w:eastAsia="微软雅黑" w:cs="微软雅黑"/>
                <w:szCs w:val="21"/>
              </w:rPr>
            </w:pPr>
          </w:p>
        </w:tc>
        <w:tc>
          <w:tcPr>
            <w:tcW w:w="1843" w:type="dxa"/>
            <w:vMerge w:val="continue"/>
          </w:tcPr>
          <w:p>
            <w:pPr>
              <w:rPr>
                <w:rFonts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88" w:type="dxa"/>
            <w:vMerge w:val="continue"/>
          </w:tcPr>
          <w:p>
            <w:pPr>
              <w:rPr>
                <w:rFonts w:ascii="微软雅黑" w:hAnsi="微软雅黑" w:eastAsia="微软雅黑" w:cs="微软雅黑"/>
                <w:szCs w:val="21"/>
              </w:rPr>
            </w:pPr>
          </w:p>
        </w:tc>
        <w:tc>
          <w:tcPr>
            <w:tcW w:w="1842" w:type="dxa"/>
          </w:tcPr>
          <w:p>
            <w:pPr>
              <w:rPr>
                <w:rFonts w:ascii="微软雅黑" w:hAnsi="微软雅黑" w:eastAsia="微软雅黑" w:cs="微软雅黑"/>
                <w:szCs w:val="21"/>
              </w:rPr>
            </w:pPr>
            <w:r>
              <w:rPr>
                <w:rFonts w:hint="eastAsia" w:ascii="微软雅黑" w:hAnsi="微软雅黑" w:eastAsia="微软雅黑" w:cs="微软雅黑"/>
                <w:szCs w:val="21"/>
              </w:rPr>
              <w:t>生产技术员</w:t>
            </w:r>
          </w:p>
        </w:tc>
        <w:tc>
          <w:tcPr>
            <w:tcW w:w="1418" w:type="dxa"/>
          </w:tcPr>
          <w:p>
            <w:pPr>
              <w:rPr>
                <w:rFonts w:ascii="微软雅黑" w:hAnsi="微软雅黑" w:eastAsia="微软雅黑" w:cs="微软雅黑"/>
                <w:szCs w:val="21"/>
              </w:rPr>
            </w:pPr>
            <w:r>
              <w:rPr>
                <w:rFonts w:hint="eastAsia" w:ascii="微软雅黑" w:hAnsi="微软雅黑" w:eastAsia="微软雅黑" w:cs="微软雅黑"/>
                <w:szCs w:val="21"/>
              </w:rPr>
              <w:t>生产管理部</w:t>
            </w:r>
          </w:p>
        </w:tc>
        <w:tc>
          <w:tcPr>
            <w:tcW w:w="1276" w:type="dxa"/>
          </w:tcPr>
          <w:p>
            <w:pPr>
              <w:rPr>
                <w:rFonts w:ascii="微软雅黑" w:hAnsi="微软雅黑" w:eastAsia="微软雅黑" w:cs="微软雅黑"/>
                <w:szCs w:val="21"/>
              </w:rPr>
            </w:pPr>
            <w:r>
              <w:rPr>
                <w:rFonts w:hint="eastAsia" w:ascii="微软雅黑" w:hAnsi="微软雅黑" w:eastAsia="微软雅黑" w:cs="微软雅黑"/>
                <w:szCs w:val="21"/>
              </w:rPr>
              <w:t>大专及以上</w:t>
            </w:r>
          </w:p>
        </w:tc>
        <w:tc>
          <w:tcPr>
            <w:tcW w:w="2273" w:type="dxa"/>
            <w:vMerge w:val="continue"/>
          </w:tcPr>
          <w:p>
            <w:pPr>
              <w:rPr>
                <w:rFonts w:ascii="微软雅黑" w:hAnsi="微软雅黑" w:eastAsia="微软雅黑" w:cs="微软雅黑"/>
                <w:szCs w:val="21"/>
              </w:rPr>
            </w:pPr>
          </w:p>
        </w:tc>
        <w:tc>
          <w:tcPr>
            <w:tcW w:w="1843" w:type="dxa"/>
            <w:vMerge w:val="continue"/>
          </w:tcPr>
          <w:p>
            <w:pPr>
              <w:rPr>
                <w:rFonts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88" w:type="dxa"/>
            <w:vMerge w:val="restart"/>
          </w:tcPr>
          <w:p>
            <w:pPr>
              <w:rPr>
                <w:rFonts w:ascii="微软雅黑" w:hAnsi="微软雅黑" w:eastAsia="微软雅黑" w:cs="微软雅黑"/>
                <w:szCs w:val="21"/>
              </w:rPr>
            </w:pPr>
            <w:r>
              <w:rPr>
                <w:rFonts w:hint="eastAsia" w:ascii="微软雅黑" w:hAnsi="微软雅黑" w:eastAsia="微软雅黑" w:cs="微软雅黑"/>
                <w:szCs w:val="21"/>
              </w:rPr>
              <w:t>营销相关</w:t>
            </w:r>
          </w:p>
        </w:tc>
        <w:tc>
          <w:tcPr>
            <w:tcW w:w="1842" w:type="dxa"/>
          </w:tcPr>
          <w:p>
            <w:pPr>
              <w:rPr>
                <w:rFonts w:ascii="微软雅黑" w:hAnsi="微软雅黑" w:eastAsia="微软雅黑" w:cs="微软雅黑"/>
                <w:szCs w:val="21"/>
              </w:rPr>
            </w:pPr>
            <w:r>
              <w:rPr>
                <w:rFonts w:hint="eastAsia" w:ascii="微软雅黑" w:hAnsi="微软雅黑" w:eastAsia="微软雅黑" w:cs="微软雅黑"/>
                <w:szCs w:val="21"/>
              </w:rPr>
              <w:t>销售管培生</w:t>
            </w:r>
          </w:p>
        </w:tc>
        <w:tc>
          <w:tcPr>
            <w:tcW w:w="1418" w:type="dxa"/>
          </w:tcPr>
          <w:p>
            <w:pPr>
              <w:rPr>
                <w:rFonts w:ascii="微软雅黑" w:hAnsi="微软雅黑" w:eastAsia="微软雅黑" w:cs="微软雅黑"/>
                <w:szCs w:val="21"/>
              </w:rPr>
            </w:pPr>
            <w:r>
              <w:rPr>
                <w:rFonts w:hint="eastAsia" w:ascii="微软雅黑" w:hAnsi="微软雅黑" w:eastAsia="微软雅黑" w:cs="微软雅黑"/>
                <w:szCs w:val="21"/>
              </w:rPr>
              <w:t>销售部</w:t>
            </w:r>
          </w:p>
        </w:tc>
        <w:tc>
          <w:tcPr>
            <w:tcW w:w="1276" w:type="dxa"/>
          </w:tcPr>
          <w:p>
            <w:pPr>
              <w:rPr>
                <w:rFonts w:ascii="微软雅黑" w:hAnsi="微软雅黑" w:eastAsia="微软雅黑" w:cs="微软雅黑"/>
                <w:szCs w:val="21"/>
              </w:rPr>
            </w:pPr>
            <w:r>
              <w:rPr>
                <w:rFonts w:hint="eastAsia" w:ascii="微软雅黑" w:hAnsi="微软雅黑" w:eastAsia="微软雅黑" w:cs="微软雅黑"/>
                <w:szCs w:val="21"/>
              </w:rPr>
              <w:t>本科及以上</w:t>
            </w:r>
          </w:p>
        </w:tc>
        <w:tc>
          <w:tcPr>
            <w:tcW w:w="2273" w:type="dxa"/>
            <w:vMerge w:val="restart"/>
          </w:tcPr>
          <w:p>
            <w:pPr>
              <w:rPr>
                <w:rFonts w:ascii="微软雅黑" w:hAnsi="微软雅黑" w:eastAsia="微软雅黑" w:cs="微软雅黑"/>
                <w:szCs w:val="21"/>
              </w:rPr>
            </w:pPr>
            <w:r>
              <w:rPr>
                <w:rFonts w:hint="eastAsia" w:ascii="微软雅黑" w:hAnsi="微软雅黑" w:eastAsia="微软雅黑" w:cs="微软雅黑"/>
                <w:szCs w:val="21"/>
              </w:rPr>
              <w:t xml:space="preserve">药学，医学，护理学，市场营销等相关专业 </w:t>
            </w:r>
          </w:p>
        </w:tc>
        <w:tc>
          <w:tcPr>
            <w:tcW w:w="1843" w:type="dxa"/>
          </w:tcPr>
          <w:p>
            <w:pPr>
              <w:rPr>
                <w:rFonts w:ascii="微软雅黑" w:hAnsi="微软雅黑" w:eastAsia="微软雅黑" w:cs="微软雅黑"/>
                <w:szCs w:val="21"/>
              </w:rPr>
            </w:pPr>
            <w:r>
              <w:rPr>
                <w:rFonts w:hint="eastAsia" w:ascii="微软雅黑" w:hAnsi="微软雅黑" w:eastAsia="微软雅黑" w:cs="微软雅黑"/>
                <w:szCs w:val="21"/>
              </w:rPr>
              <w:t>全国省会城市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88" w:type="dxa"/>
            <w:vMerge w:val="continue"/>
          </w:tcPr>
          <w:p>
            <w:pPr>
              <w:rPr>
                <w:rFonts w:ascii="微软雅黑" w:hAnsi="微软雅黑" w:eastAsia="微软雅黑" w:cs="微软雅黑"/>
                <w:szCs w:val="21"/>
              </w:rPr>
            </w:pPr>
          </w:p>
        </w:tc>
        <w:tc>
          <w:tcPr>
            <w:tcW w:w="1842" w:type="dxa"/>
          </w:tcPr>
          <w:p>
            <w:pPr>
              <w:rPr>
                <w:rFonts w:ascii="微软雅黑" w:hAnsi="微软雅黑" w:eastAsia="微软雅黑" w:cs="微软雅黑"/>
                <w:szCs w:val="21"/>
              </w:rPr>
            </w:pPr>
            <w:r>
              <w:rPr>
                <w:rFonts w:hint="eastAsia" w:ascii="微软雅黑" w:hAnsi="微软雅黑" w:eastAsia="微软雅黑" w:cs="微软雅黑"/>
                <w:szCs w:val="21"/>
              </w:rPr>
              <w:t>销售助理</w:t>
            </w:r>
          </w:p>
        </w:tc>
        <w:tc>
          <w:tcPr>
            <w:tcW w:w="1418" w:type="dxa"/>
          </w:tcPr>
          <w:p>
            <w:pPr>
              <w:rPr>
                <w:rFonts w:ascii="微软雅黑" w:hAnsi="微软雅黑" w:eastAsia="微软雅黑" w:cs="微软雅黑"/>
                <w:szCs w:val="21"/>
              </w:rPr>
            </w:pPr>
            <w:r>
              <w:rPr>
                <w:rFonts w:hint="eastAsia" w:ascii="微软雅黑" w:hAnsi="微软雅黑" w:eastAsia="微软雅黑" w:cs="微软雅黑"/>
                <w:szCs w:val="21"/>
              </w:rPr>
              <w:t>营销服务中心</w:t>
            </w:r>
          </w:p>
        </w:tc>
        <w:tc>
          <w:tcPr>
            <w:tcW w:w="1276" w:type="dxa"/>
          </w:tcPr>
          <w:p>
            <w:pPr>
              <w:rPr>
                <w:rFonts w:ascii="微软雅黑" w:hAnsi="微软雅黑" w:eastAsia="微软雅黑" w:cs="微软雅黑"/>
                <w:szCs w:val="21"/>
              </w:rPr>
            </w:pPr>
            <w:r>
              <w:rPr>
                <w:rFonts w:hint="eastAsia" w:ascii="微软雅黑" w:hAnsi="微软雅黑" w:eastAsia="微软雅黑" w:cs="微软雅黑"/>
                <w:szCs w:val="21"/>
              </w:rPr>
              <w:t>本科及以上</w:t>
            </w:r>
          </w:p>
        </w:tc>
        <w:tc>
          <w:tcPr>
            <w:tcW w:w="2273" w:type="dxa"/>
            <w:vMerge w:val="continue"/>
          </w:tcPr>
          <w:p>
            <w:pPr>
              <w:rPr>
                <w:rFonts w:ascii="微软雅黑" w:hAnsi="微软雅黑" w:eastAsia="微软雅黑" w:cs="微软雅黑"/>
                <w:szCs w:val="21"/>
              </w:rPr>
            </w:pPr>
          </w:p>
        </w:tc>
        <w:tc>
          <w:tcPr>
            <w:tcW w:w="1843" w:type="dxa"/>
          </w:tcPr>
          <w:p>
            <w:pPr>
              <w:rPr>
                <w:rFonts w:ascii="微软雅黑" w:hAnsi="微软雅黑" w:eastAsia="微软雅黑" w:cs="微软雅黑"/>
                <w:szCs w:val="21"/>
              </w:rPr>
            </w:pPr>
            <w:r>
              <w:rPr>
                <w:rFonts w:hint="eastAsia" w:ascii="微软雅黑" w:hAnsi="微软雅黑" w:eastAsia="微软雅黑" w:cs="微软雅黑"/>
                <w:szCs w:val="21"/>
              </w:rPr>
              <w:t>北京，泰州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88" w:type="dxa"/>
            <w:vMerge w:val="continue"/>
          </w:tcPr>
          <w:p>
            <w:pPr>
              <w:rPr>
                <w:rFonts w:ascii="微软雅黑" w:hAnsi="微软雅黑" w:eastAsia="微软雅黑" w:cs="微软雅黑"/>
                <w:szCs w:val="21"/>
              </w:rPr>
            </w:pPr>
          </w:p>
        </w:tc>
        <w:tc>
          <w:tcPr>
            <w:tcW w:w="1842" w:type="dxa"/>
          </w:tcPr>
          <w:p>
            <w:pPr>
              <w:rPr>
                <w:rFonts w:ascii="微软雅黑" w:hAnsi="微软雅黑" w:eastAsia="微软雅黑" w:cs="微软雅黑"/>
                <w:szCs w:val="21"/>
              </w:rPr>
            </w:pPr>
            <w:r>
              <w:rPr>
                <w:rFonts w:hint="eastAsia" w:ascii="微软雅黑" w:hAnsi="微软雅黑" w:eastAsia="微软雅黑" w:cs="微软雅黑"/>
                <w:szCs w:val="21"/>
              </w:rPr>
              <w:t>电话招商专员</w:t>
            </w:r>
          </w:p>
        </w:tc>
        <w:tc>
          <w:tcPr>
            <w:tcW w:w="1418" w:type="dxa"/>
          </w:tcPr>
          <w:p>
            <w:pPr>
              <w:rPr>
                <w:rFonts w:ascii="微软雅黑" w:hAnsi="微软雅黑" w:eastAsia="微软雅黑" w:cs="微软雅黑"/>
                <w:szCs w:val="21"/>
              </w:rPr>
            </w:pPr>
            <w:r>
              <w:rPr>
                <w:rFonts w:hint="eastAsia" w:ascii="微软雅黑" w:hAnsi="微软雅黑" w:eastAsia="微软雅黑" w:cs="微软雅黑"/>
                <w:szCs w:val="21"/>
              </w:rPr>
              <w:t>万全云</w:t>
            </w:r>
          </w:p>
        </w:tc>
        <w:tc>
          <w:tcPr>
            <w:tcW w:w="1276" w:type="dxa"/>
          </w:tcPr>
          <w:p>
            <w:pPr>
              <w:rPr>
                <w:rFonts w:ascii="微软雅黑" w:hAnsi="微软雅黑" w:eastAsia="微软雅黑" w:cs="微软雅黑"/>
                <w:szCs w:val="21"/>
              </w:rPr>
            </w:pPr>
            <w:r>
              <w:rPr>
                <w:rFonts w:hint="eastAsia" w:ascii="微软雅黑" w:hAnsi="微软雅黑" w:eastAsia="微软雅黑" w:cs="微软雅黑"/>
                <w:szCs w:val="21"/>
              </w:rPr>
              <w:t>大专及以上</w:t>
            </w:r>
          </w:p>
        </w:tc>
        <w:tc>
          <w:tcPr>
            <w:tcW w:w="2273" w:type="dxa"/>
            <w:vMerge w:val="continue"/>
          </w:tcPr>
          <w:p>
            <w:pPr>
              <w:rPr>
                <w:rFonts w:ascii="微软雅黑" w:hAnsi="微软雅黑" w:eastAsia="微软雅黑" w:cs="微软雅黑"/>
                <w:szCs w:val="21"/>
              </w:rPr>
            </w:pPr>
          </w:p>
        </w:tc>
        <w:tc>
          <w:tcPr>
            <w:tcW w:w="1843" w:type="dxa"/>
            <w:vMerge w:val="restart"/>
          </w:tcPr>
          <w:p>
            <w:pPr>
              <w:rPr>
                <w:rFonts w:ascii="微软雅黑" w:hAnsi="微软雅黑" w:eastAsia="微软雅黑" w:cs="微软雅黑"/>
                <w:szCs w:val="21"/>
              </w:rPr>
            </w:pPr>
            <w:r>
              <w:rPr>
                <w:rFonts w:hint="eastAsia" w:ascii="微软雅黑" w:hAnsi="微软雅黑" w:eastAsia="微软雅黑" w:cs="微软雅黑"/>
                <w:szCs w:val="21"/>
              </w:rPr>
              <w:t>嘉兴，厦门，海口，重庆，无锡，泰州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88" w:type="dxa"/>
            <w:vMerge w:val="continue"/>
          </w:tcPr>
          <w:p>
            <w:pPr>
              <w:rPr>
                <w:rFonts w:ascii="微软雅黑" w:hAnsi="微软雅黑" w:eastAsia="微软雅黑" w:cs="微软雅黑"/>
                <w:szCs w:val="21"/>
              </w:rPr>
            </w:pPr>
          </w:p>
        </w:tc>
        <w:tc>
          <w:tcPr>
            <w:tcW w:w="1842" w:type="dxa"/>
          </w:tcPr>
          <w:p>
            <w:pPr>
              <w:rPr>
                <w:rFonts w:ascii="微软雅黑" w:hAnsi="微软雅黑" w:eastAsia="微软雅黑" w:cs="微软雅黑"/>
                <w:szCs w:val="21"/>
              </w:rPr>
            </w:pPr>
            <w:r>
              <w:rPr>
                <w:rFonts w:hint="eastAsia" w:ascii="微软雅黑" w:hAnsi="微软雅黑" w:eastAsia="微软雅黑" w:cs="微软雅黑"/>
                <w:szCs w:val="21"/>
              </w:rPr>
              <w:t>电商运营专员</w:t>
            </w:r>
          </w:p>
        </w:tc>
        <w:tc>
          <w:tcPr>
            <w:tcW w:w="1418" w:type="dxa"/>
          </w:tcPr>
          <w:p>
            <w:pPr>
              <w:rPr>
                <w:rFonts w:ascii="微软雅黑" w:hAnsi="微软雅黑" w:eastAsia="微软雅黑" w:cs="微软雅黑"/>
                <w:szCs w:val="21"/>
              </w:rPr>
            </w:pPr>
            <w:r>
              <w:rPr>
                <w:rFonts w:hint="eastAsia" w:ascii="微软雅黑" w:hAnsi="微软雅黑" w:eastAsia="微软雅黑" w:cs="微软雅黑"/>
                <w:szCs w:val="21"/>
              </w:rPr>
              <w:t>万全云</w:t>
            </w:r>
          </w:p>
        </w:tc>
        <w:tc>
          <w:tcPr>
            <w:tcW w:w="1276" w:type="dxa"/>
          </w:tcPr>
          <w:p>
            <w:pPr>
              <w:rPr>
                <w:rFonts w:ascii="微软雅黑" w:hAnsi="微软雅黑" w:eastAsia="微软雅黑" w:cs="微软雅黑"/>
                <w:szCs w:val="21"/>
              </w:rPr>
            </w:pPr>
            <w:r>
              <w:rPr>
                <w:rFonts w:hint="eastAsia" w:ascii="微软雅黑" w:hAnsi="微软雅黑" w:eastAsia="微软雅黑" w:cs="微软雅黑"/>
                <w:szCs w:val="21"/>
              </w:rPr>
              <w:t>大专及以上</w:t>
            </w:r>
          </w:p>
        </w:tc>
        <w:tc>
          <w:tcPr>
            <w:tcW w:w="2273" w:type="dxa"/>
            <w:vMerge w:val="continue"/>
          </w:tcPr>
          <w:p>
            <w:pPr>
              <w:rPr>
                <w:rFonts w:ascii="微软雅黑" w:hAnsi="微软雅黑" w:eastAsia="微软雅黑" w:cs="微软雅黑"/>
                <w:szCs w:val="21"/>
              </w:rPr>
            </w:pPr>
          </w:p>
        </w:tc>
        <w:tc>
          <w:tcPr>
            <w:tcW w:w="1843" w:type="dxa"/>
            <w:vMerge w:val="continue"/>
          </w:tcPr>
          <w:p>
            <w:pPr>
              <w:rPr>
                <w:rFonts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88" w:type="dxa"/>
            <w:vMerge w:val="continue"/>
          </w:tcPr>
          <w:p>
            <w:pPr>
              <w:rPr>
                <w:rFonts w:ascii="微软雅黑" w:hAnsi="微软雅黑" w:eastAsia="微软雅黑" w:cs="微软雅黑"/>
                <w:szCs w:val="21"/>
              </w:rPr>
            </w:pPr>
          </w:p>
        </w:tc>
        <w:tc>
          <w:tcPr>
            <w:tcW w:w="1842" w:type="dxa"/>
          </w:tcPr>
          <w:p>
            <w:pPr>
              <w:rPr>
                <w:rFonts w:ascii="微软雅黑" w:hAnsi="微软雅黑" w:eastAsia="微软雅黑" w:cs="微软雅黑"/>
                <w:szCs w:val="21"/>
              </w:rPr>
            </w:pPr>
            <w:r>
              <w:rPr>
                <w:rFonts w:hint="eastAsia" w:ascii="微软雅黑" w:hAnsi="微软雅黑" w:eastAsia="微软雅黑" w:cs="微软雅黑"/>
                <w:szCs w:val="21"/>
              </w:rPr>
              <w:t>空中小医生</w:t>
            </w:r>
          </w:p>
        </w:tc>
        <w:tc>
          <w:tcPr>
            <w:tcW w:w="1418" w:type="dxa"/>
          </w:tcPr>
          <w:p>
            <w:pPr>
              <w:rPr>
                <w:rFonts w:ascii="微软雅黑" w:hAnsi="微软雅黑" w:eastAsia="微软雅黑" w:cs="微软雅黑"/>
                <w:szCs w:val="21"/>
              </w:rPr>
            </w:pPr>
            <w:r>
              <w:rPr>
                <w:rFonts w:hint="eastAsia" w:ascii="微软雅黑" w:hAnsi="微软雅黑" w:eastAsia="微软雅黑" w:cs="微软雅黑"/>
                <w:szCs w:val="21"/>
              </w:rPr>
              <w:t>万全云</w:t>
            </w:r>
          </w:p>
        </w:tc>
        <w:tc>
          <w:tcPr>
            <w:tcW w:w="1276" w:type="dxa"/>
          </w:tcPr>
          <w:p>
            <w:pPr>
              <w:rPr>
                <w:rFonts w:ascii="微软雅黑" w:hAnsi="微软雅黑" w:eastAsia="微软雅黑" w:cs="微软雅黑"/>
                <w:szCs w:val="21"/>
              </w:rPr>
            </w:pPr>
            <w:r>
              <w:rPr>
                <w:rFonts w:hint="eastAsia" w:ascii="微软雅黑" w:hAnsi="微软雅黑" w:eastAsia="微软雅黑" w:cs="微软雅黑"/>
                <w:szCs w:val="21"/>
              </w:rPr>
              <w:t>本科及以上</w:t>
            </w:r>
          </w:p>
        </w:tc>
        <w:tc>
          <w:tcPr>
            <w:tcW w:w="2273" w:type="dxa"/>
            <w:vMerge w:val="continue"/>
          </w:tcPr>
          <w:p>
            <w:pPr>
              <w:rPr>
                <w:rFonts w:ascii="微软雅黑" w:hAnsi="微软雅黑" w:eastAsia="微软雅黑" w:cs="微软雅黑"/>
                <w:szCs w:val="21"/>
              </w:rPr>
            </w:pPr>
          </w:p>
        </w:tc>
        <w:tc>
          <w:tcPr>
            <w:tcW w:w="1843" w:type="dxa"/>
            <w:vMerge w:val="continue"/>
          </w:tcPr>
          <w:p>
            <w:pPr>
              <w:rPr>
                <w:rFonts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88" w:type="dxa"/>
            <w:vMerge w:val="restart"/>
          </w:tcPr>
          <w:p>
            <w:pPr>
              <w:rPr>
                <w:rFonts w:ascii="微软雅黑" w:hAnsi="微软雅黑" w:eastAsia="微软雅黑" w:cs="微软雅黑"/>
                <w:szCs w:val="21"/>
              </w:rPr>
            </w:pPr>
            <w:r>
              <w:rPr>
                <w:rFonts w:hint="eastAsia" w:ascii="微软雅黑" w:hAnsi="微软雅黑" w:eastAsia="微软雅黑" w:cs="微软雅黑"/>
                <w:szCs w:val="21"/>
              </w:rPr>
              <w:t>其他</w:t>
            </w:r>
          </w:p>
        </w:tc>
        <w:tc>
          <w:tcPr>
            <w:tcW w:w="1842" w:type="dxa"/>
          </w:tcPr>
          <w:p>
            <w:pPr>
              <w:rPr>
                <w:rFonts w:ascii="微软雅黑" w:hAnsi="微软雅黑" w:eastAsia="微软雅黑" w:cs="微软雅黑"/>
                <w:szCs w:val="21"/>
              </w:rPr>
            </w:pPr>
            <w:r>
              <w:rPr>
                <w:rFonts w:hint="eastAsia" w:ascii="微软雅黑" w:hAnsi="微软雅黑" w:eastAsia="微软雅黑" w:cs="微软雅黑"/>
                <w:szCs w:val="21"/>
              </w:rPr>
              <w:t>采购管培生</w:t>
            </w:r>
          </w:p>
        </w:tc>
        <w:tc>
          <w:tcPr>
            <w:tcW w:w="1418" w:type="dxa"/>
          </w:tcPr>
          <w:p>
            <w:pPr>
              <w:rPr>
                <w:rFonts w:ascii="微软雅黑" w:hAnsi="微软雅黑" w:eastAsia="微软雅黑" w:cs="微软雅黑"/>
                <w:szCs w:val="21"/>
              </w:rPr>
            </w:pPr>
            <w:r>
              <w:rPr>
                <w:rFonts w:hint="eastAsia" w:ascii="微软雅黑" w:hAnsi="微软雅黑" w:eastAsia="微软雅黑" w:cs="微软雅黑"/>
                <w:szCs w:val="21"/>
              </w:rPr>
              <w:t>供应链</w:t>
            </w:r>
          </w:p>
        </w:tc>
        <w:tc>
          <w:tcPr>
            <w:tcW w:w="1276" w:type="dxa"/>
          </w:tcPr>
          <w:p>
            <w:pPr>
              <w:rPr>
                <w:rFonts w:ascii="微软雅黑" w:hAnsi="微软雅黑" w:eastAsia="微软雅黑" w:cs="微软雅黑"/>
                <w:szCs w:val="21"/>
              </w:rPr>
            </w:pPr>
            <w:r>
              <w:rPr>
                <w:rFonts w:hint="eastAsia" w:ascii="微软雅黑" w:hAnsi="微软雅黑" w:eastAsia="微软雅黑" w:cs="微软雅黑"/>
                <w:szCs w:val="21"/>
              </w:rPr>
              <w:t>本科及以上</w:t>
            </w:r>
          </w:p>
        </w:tc>
        <w:tc>
          <w:tcPr>
            <w:tcW w:w="2273" w:type="dxa"/>
          </w:tcPr>
          <w:p>
            <w:pPr>
              <w:rPr>
                <w:rFonts w:ascii="微软雅黑" w:hAnsi="微软雅黑" w:eastAsia="微软雅黑" w:cs="微软雅黑"/>
                <w:szCs w:val="21"/>
              </w:rPr>
            </w:pPr>
            <w:r>
              <w:rPr>
                <w:rFonts w:hint="eastAsia" w:ascii="微软雅黑" w:hAnsi="微软雅黑" w:eastAsia="微软雅黑" w:cs="微软雅黑"/>
                <w:szCs w:val="21"/>
              </w:rPr>
              <w:t>医药相关专业</w:t>
            </w:r>
          </w:p>
        </w:tc>
        <w:tc>
          <w:tcPr>
            <w:tcW w:w="1843" w:type="dxa"/>
          </w:tcPr>
          <w:p>
            <w:pPr>
              <w:rPr>
                <w:rFonts w:ascii="微软雅黑" w:hAnsi="微软雅黑" w:eastAsia="微软雅黑" w:cs="微软雅黑"/>
                <w:szCs w:val="21"/>
              </w:rPr>
            </w:pPr>
            <w:r>
              <w:rPr>
                <w:rFonts w:hint="eastAsia" w:ascii="微软雅黑" w:hAnsi="微软雅黑" w:eastAsia="微软雅黑" w:cs="微软雅黑"/>
                <w:szCs w:val="21"/>
              </w:rPr>
              <w:t>北京，海口，厦门，泰州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88" w:type="dxa"/>
            <w:vMerge w:val="continue"/>
          </w:tcPr>
          <w:p>
            <w:pPr>
              <w:rPr>
                <w:rFonts w:ascii="微软雅黑" w:hAnsi="微软雅黑" w:eastAsia="微软雅黑" w:cs="微软雅黑"/>
                <w:szCs w:val="21"/>
              </w:rPr>
            </w:pPr>
          </w:p>
        </w:tc>
        <w:tc>
          <w:tcPr>
            <w:tcW w:w="1842" w:type="dxa"/>
          </w:tcPr>
          <w:p>
            <w:pPr>
              <w:rPr>
                <w:rFonts w:ascii="微软雅黑" w:hAnsi="微软雅黑" w:eastAsia="微软雅黑" w:cs="微软雅黑"/>
                <w:szCs w:val="21"/>
              </w:rPr>
            </w:pPr>
            <w:r>
              <w:rPr>
                <w:rFonts w:hint="eastAsia" w:ascii="微软雅黑" w:hAnsi="微软雅黑" w:eastAsia="微软雅黑" w:cs="微软雅黑"/>
                <w:szCs w:val="21"/>
              </w:rPr>
              <w:t>人力资源管培生</w:t>
            </w:r>
          </w:p>
        </w:tc>
        <w:tc>
          <w:tcPr>
            <w:tcW w:w="1418" w:type="dxa"/>
          </w:tcPr>
          <w:p>
            <w:pPr>
              <w:rPr>
                <w:rFonts w:ascii="微软雅黑" w:hAnsi="微软雅黑" w:eastAsia="微软雅黑" w:cs="微软雅黑"/>
                <w:szCs w:val="21"/>
              </w:rPr>
            </w:pPr>
            <w:r>
              <w:rPr>
                <w:rFonts w:hint="eastAsia" w:ascii="微软雅黑" w:hAnsi="微软雅黑" w:eastAsia="微软雅黑" w:cs="微软雅黑"/>
                <w:szCs w:val="21"/>
              </w:rPr>
              <w:t>人力资源部</w:t>
            </w:r>
          </w:p>
        </w:tc>
        <w:tc>
          <w:tcPr>
            <w:tcW w:w="1276" w:type="dxa"/>
          </w:tcPr>
          <w:p>
            <w:pPr>
              <w:rPr>
                <w:rFonts w:ascii="微软雅黑" w:hAnsi="微软雅黑" w:eastAsia="微软雅黑" w:cs="微软雅黑"/>
                <w:szCs w:val="21"/>
              </w:rPr>
            </w:pPr>
            <w:r>
              <w:rPr>
                <w:rFonts w:hint="eastAsia" w:ascii="微软雅黑" w:hAnsi="微软雅黑" w:eastAsia="微软雅黑" w:cs="微软雅黑"/>
                <w:szCs w:val="21"/>
              </w:rPr>
              <w:t>本科及以上</w:t>
            </w:r>
          </w:p>
        </w:tc>
        <w:tc>
          <w:tcPr>
            <w:tcW w:w="2273" w:type="dxa"/>
          </w:tcPr>
          <w:p>
            <w:pPr>
              <w:rPr>
                <w:rFonts w:ascii="微软雅黑" w:hAnsi="微软雅黑" w:eastAsia="微软雅黑" w:cs="微软雅黑"/>
                <w:szCs w:val="21"/>
              </w:rPr>
            </w:pPr>
            <w:r>
              <w:rPr>
                <w:rFonts w:hint="eastAsia" w:ascii="微软雅黑" w:hAnsi="微软雅黑" w:eastAsia="微软雅黑" w:cs="微软雅黑"/>
                <w:szCs w:val="21"/>
              </w:rPr>
              <w:t>医药相关专业</w:t>
            </w:r>
          </w:p>
        </w:tc>
        <w:tc>
          <w:tcPr>
            <w:tcW w:w="1843" w:type="dxa"/>
          </w:tcPr>
          <w:p>
            <w:pPr>
              <w:rPr>
                <w:rFonts w:ascii="微软雅黑" w:hAnsi="微软雅黑" w:eastAsia="微软雅黑" w:cs="微软雅黑"/>
                <w:szCs w:val="21"/>
              </w:rPr>
            </w:pPr>
            <w:r>
              <w:rPr>
                <w:rFonts w:hint="eastAsia" w:ascii="微软雅黑" w:hAnsi="微软雅黑" w:eastAsia="微软雅黑" w:cs="微软雅黑"/>
                <w:szCs w:val="21"/>
              </w:rPr>
              <w:t>北京，上海，广州，海口，厦门，泰州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88" w:type="dxa"/>
            <w:vMerge w:val="continue"/>
          </w:tcPr>
          <w:p>
            <w:pPr>
              <w:rPr>
                <w:rFonts w:ascii="微软雅黑" w:hAnsi="微软雅黑" w:eastAsia="微软雅黑" w:cs="微软雅黑"/>
                <w:szCs w:val="21"/>
              </w:rPr>
            </w:pPr>
          </w:p>
        </w:tc>
        <w:tc>
          <w:tcPr>
            <w:tcW w:w="1842" w:type="dxa"/>
          </w:tcPr>
          <w:p>
            <w:pPr>
              <w:rPr>
                <w:rFonts w:ascii="微软雅黑" w:hAnsi="微软雅黑" w:eastAsia="微软雅黑" w:cs="微软雅黑"/>
                <w:szCs w:val="21"/>
              </w:rPr>
            </w:pPr>
            <w:r>
              <w:rPr>
                <w:rFonts w:hint="eastAsia" w:ascii="微软雅黑" w:hAnsi="微软雅黑" w:eastAsia="微软雅黑" w:cs="微软雅黑"/>
                <w:szCs w:val="21"/>
              </w:rPr>
              <w:t>商务拓展专员</w:t>
            </w:r>
          </w:p>
        </w:tc>
        <w:tc>
          <w:tcPr>
            <w:tcW w:w="1418" w:type="dxa"/>
          </w:tcPr>
          <w:p>
            <w:pPr>
              <w:rPr>
                <w:rFonts w:ascii="微软雅黑" w:hAnsi="微软雅黑" w:eastAsia="微软雅黑" w:cs="微软雅黑"/>
                <w:szCs w:val="21"/>
              </w:rPr>
            </w:pPr>
            <w:r>
              <w:rPr>
                <w:rFonts w:hint="eastAsia" w:ascii="微软雅黑" w:hAnsi="微软雅黑" w:eastAsia="微软雅黑" w:cs="微软雅黑"/>
                <w:szCs w:val="21"/>
              </w:rPr>
              <w:t>商务拓展部</w:t>
            </w:r>
          </w:p>
        </w:tc>
        <w:tc>
          <w:tcPr>
            <w:tcW w:w="1276" w:type="dxa"/>
          </w:tcPr>
          <w:p>
            <w:pPr>
              <w:rPr>
                <w:rFonts w:ascii="微软雅黑" w:hAnsi="微软雅黑" w:eastAsia="微软雅黑" w:cs="微软雅黑"/>
                <w:szCs w:val="21"/>
              </w:rPr>
            </w:pPr>
            <w:r>
              <w:rPr>
                <w:rFonts w:hint="eastAsia" w:ascii="微软雅黑" w:hAnsi="微软雅黑" w:eastAsia="微软雅黑" w:cs="微软雅黑"/>
                <w:szCs w:val="21"/>
              </w:rPr>
              <w:t>硕士及以上</w:t>
            </w:r>
          </w:p>
        </w:tc>
        <w:tc>
          <w:tcPr>
            <w:tcW w:w="2273" w:type="dxa"/>
          </w:tcPr>
          <w:p>
            <w:pPr>
              <w:rPr>
                <w:rFonts w:ascii="微软雅黑" w:hAnsi="微软雅黑" w:eastAsia="微软雅黑" w:cs="微软雅黑"/>
                <w:szCs w:val="21"/>
              </w:rPr>
            </w:pPr>
            <w:r>
              <w:rPr>
                <w:rFonts w:hint="eastAsia" w:ascii="微软雅黑" w:hAnsi="微软雅黑" w:eastAsia="微软雅黑" w:cs="微软雅黑"/>
                <w:szCs w:val="21"/>
              </w:rPr>
              <w:t>医药相关专业，英语口语较好</w:t>
            </w:r>
          </w:p>
        </w:tc>
        <w:tc>
          <w:tcPr>
            <w:tcW w:w="1843" w:type="dxa"/>
          </w:tcPr>
          <w:p>
            <w:pPr>
              <w:rPr>
                <w:rFonts w:ascii="微软雅黑" w:hAnsi="微软雅黑" w:eastAsia="微软雅黑" w:cs="微软雅黑"/>
                <w:szCs w:val="21"/>
              </w:rPr>
            </w:pPr>
            <w:r>
              <w:rPr>
                <w:rFonts w:hint="eastAsia" w:ascii="微软雅黑" w:hAnsi="微软雅黑" w:eastAsia="微软雅黑" w:cs="微软雅黑"/>
                <w:szCs w:val="21"/>
              </w:rPr>
              <w:t>北京，上海，广州等地</w:t>
            </w:r>
          </w:p>
        </w:tc>
      </w:tr>
    </w:tbl>
    <w:p>
      <w:pPr>
        <w:rPr>
          <w:rFonts w:ascii="微软雅黑" w:hAnsi="微软雅黑" w:eastAsia="微软雅黑" w:cs="微软雅黑"/>
          <w:szCs w:val="21"/>
        </w:rPr>
      </w:pPr>
      <w:r>
        <w:rPr>
          <w:rFonts w:hint="eastAsia" w:ascii="微软雅黑" w:hAnsi="微软雅黑" w:eastAsia="微软雅黑" w:cs="微软雅黑"/>
          <w:szCs w:val="21"/>
        </w:rPr>
        <w:t>福利待遇</w:t>
      </w:r>
    </w:p>
    <w:p>
      <w:pPr>
        <w:rPr>
          <w:rFonts w:ascii="微软雅黑" w:hAnsi="微软雅黑" w:eastAsia="微软雅黑" w:cs="微软雅黑"/>
          <w:szCs w:val="21"/>
        </w:rPr>
      </w:pPr>
      <w:r>
        <w:rPr>
          <w:rFonts w:hint="eastAsia" w:ascii="微软雅黑" w:hAnsi="微软雅黑" w:eastAsia="微软雅黑" w:cs="微软雅黑"/>
          <w:szCs w:val="21"/>
        </w:rPr>
        <w:t>1、收入=固定工资+奖金+补贴+福利（含五险一金）</w:t>
      </w:r>
    </w:p>
    <w:p>
      <w:pPr>
        <w:rPr>
          <w:rFonts w:ascii="微软雅黑" w:hAnsi="微软雅黑" w:eastAsia="微软雅黑" w:cs="微软雅黑"/>
          <w:szCs w:val="21"/>
        </w:rPr>
      </w:pPr>
      <w:r>
        <w:rPr>
          <w:rFonts w:hint="eastAsia" w:ascii="微软雅黑" w:hAnsi="微软雅黑" w:eastAsia="微软雅黑" w:cs="微软雅黑"/>
          <w:szCs w:val="21"/>
        </w:rPr>
        <w:t>2、奖金奖励：为了激励优秀的个人与团队，公司设立了多样化的奖励项目：月度/季度绩效奖励、项目奖励、特别贡献奖等；</w:t>
      </w:r>
    </w:p>
    <w:p>
      <w:pPr>
        <w:rPr>
          <w:rFonts w:ascii="微软雅黑" w:hAnsi="微软雅黑" w:eastAsia="微软雅黑" w:cs="微软雅黑"/>
          <w:szCs w:val="21"/>
        </w:rPr>
      </w:pPr>
      <w:r>
        <w:rPr>
          <w:rFonts w:hint="eastAsia" w:ascii="微软雅黑" w:hAnsi="微软雅黑" w:eastAsia="微软雅黑" w:cs="微软雅黑"/>
          <w:szCs w:val="21"/>
        </w:rPr>
        <w:t>3、福利：公司为员工缴纳五险一金以及带薪休假、免费体检、健康咨询，法律咨询等公司福利。</w:t>
      </w:r>
    </w:p>
    <w:p>
      <w:pPr>
        <w:rPr>
          <w:rFonts w:ascii="微软雅黑" w:hAnsi="微软雅黑" w:eastAsia="微软雅黑" w:cs="微软雅黑"/>
          <w:szCs w:val="21"/>
        </w:rPr>
      </w:pPr>
      <w:r>
        <w:rPr>
          <w:rFonts w:hint="eastAsia" w:ascii="微软雅黑" w:hAnsi="微软雅黑" w:eastAsia="微软雅黑" w:cs="微软雅黑"/>
          <w:szCs w:val="21"/>
        </w:rPr>
        <w:t>邮箱：</w:t>
      </w:r>
      <w:r>
        <w:fldChar w:fldCharType="begin"/>
      </w:r>
      <w:r>
        <w:instrText xml:space="preserve"> HYPERLINK "mailto:hr@venturepharm.net" </w:instrText>
      </w:r>
      <w:r>
        <w:fldChar w:fldCharType="separate"/>
      </w:r>
      <w:r>
        <w:rPr>
          <w:rFonts w:hint="eastAsia" w:ascii="微软雅黑" w:hAnsi="微软雅黑" w:eastAsia="微软雅黑" w:cs="微软雅黑"/>
          <w:szCs w:val="21"/>
        </w:rPr>
        <w:t>hr@venturepharm.net</w:t>
      </w:r>
      <w:r>
        <w:rPr>
          <w:rFonts w:hint="eastAsia" w:ascii="微软雅黑" w:hAnsi="微软雅黑" w:eastAsia="微软雅黑" w:cs="微软雅黑"/>
          <w:szCs w:val="21"/>
        </w:rPr>
        <w:fldChar w:fldCharType="end"/>
      </w:r>
    </w:p>
    <w:p>
      <w:pPr>
        <w:rPr>
          <w:rFonts w:ascii="微软雅黑" w:hAnsi="微软雅黑" w:eastAsia="微软雅黑" w:cs="微软雅黑"/>
          <w:szCs w:val="21"/>
        </w:rPr>
      </w:pPr>
      <w:r>
        <w:rPr>
          <w:rFonts w:hint="eastAsia" w:ascii="微软雅黑" w:hAnsi="微软雅黑" w:eastAsia="微软雅黑" w:cs="微软雅黑"/>
          <w:szCs w:val="21"/>
        </w:rPr>
        <w:t>在线投递：https://jinshuju.net/f/hjqGWD</w:t>
      </w:r>
    </w:p>
    <w:p>
      <w:pPr>
        <w:rPr>
          <w:rFonts w:ascii="微软雅黑" w:hAnsi="微软雅黑" w:eastAsia="微软雅黑" w:cs="微软雅黑"/>
          <w:szCs w:val="21"/>
        </w:rPr>
      </w:pPr>
      <w:r>
        <w:rPr>
          <w:rFonts w:hint="eastAsia" w:ascii="微软雅黑" w:hAnsi="微软雅黑" w:eastAsia="微软雅黑" w:cs="微软雅黑"/>
          <w:szCs w:val="21"/>
        </w:rPr>
        <w:t>地址：北京市海淀区西三环北路11号海通商务AII栋 万全-人力资源部</w:t>
      </w:r>
    </w:p>
    <w:p>
      <w:pPr>
        <w:rPr>
          <w:rFonts w:ascii="微软雅黑" w:hAnsi="微软雅黑" w:eastAsia="微软雅黑" w:cs="微软雅黑"/>
          <w:szCs w:val="21"/>
        </w:rPr>
      </w:pPr>
      <w:r>
        <w:rPr>
          <w:rFonts w:hint="eastAsia" w:ascii="微软雅黑" w:hAnsi="微软雅黑" w:eastAsia="微软雅黑" w:cs="微软雅黑"/>
          <w:szCs w:val="21"/>
        </w:rPr>
        <w:t>重庆市公共卫生医疗救治中心</w:t>
      </w:r>
    </w:p>
    <w:p>
      <w:pPr>
        <w:rPr>
          <w:rFonts w:ascii="微软雅黑" w:hAnsi="微软雅黑" w:eastAsia="微软雅黑" w:cs="微软雅黑"/>
          <w:szCs w:val="21"/>
        </w:rPr>
      </w:pPr>
      <w:r>
        <w:rPr>
          <w:rFonts w:hint="eastAsia" w:ascii="微软雅黑" w:hAnsi="微软雅黑" w:eastAsia="微软雅黑" w:cs="微软雅黑"/>
          <w:szCs w:val="21"/>
        </w:rPr>
        <w:t>重庆市公共卫生医疗救治中心（以下简称“中心”），由原重庆市胸科医院和重庆市传染病院于2008年合并建成。 2018年12月，中心正式签约挂牌成为“西南大学附属公卫医院”。中心现有固定资产4亿多元，开放病床1000余张，在岗职工950余人，其中专业技术人员860人；中、高级职称300余人，其中高级职称120人，博士10名，硕士87人。中心拥有歌乐山和平顶山两个院区，形成一体两翼的格局。其中歌乐山院区为传染病院区，有5个结核病区、3个感染病区、胸外科、普外骨科、普内科、麻醉科、急诊医学科、重症医学科等20余个临床医技科室；中心平顶山院区为综合性院区，涵盖各专业外科和内科、急诊医学科、消化肝病科、妇产科、麻醉科、重症医学科等近20个临床医技科室。</w:t>
      </w:r>
    </w:p>
    <w:p>
      <w:pPr>
        <w:rPr>
          <w:rFonts w:ascii="微软雅黑" w:hAnsi="微软雅黑" w:eastAsia="微软雅黑" w:cs="微软雅黑"/>
          <w:szCs w:val="21"/>
        </w:rPr>
      </w:pPr>
      <w:r>
        <w:rPr>
          <w:rFonts w:hint="eastAsia" w:ascii="微软雅黑" w:hAnsi="微软雅黑" w:eastAsia="微软雅黑" w:cs="微软雅黑"/>
          <w:szCs w:val="21"/>
        </w:rPr>
        <w:t>中心是重庆唯一的三级传染病专科医院，已成为重庆市传染病诊断及治疗最权威的机构；是重庆市结核病、艾滋病医疗质控中心，中国肝炎研究中心临床基地；中心感染科和呼吸（结核）科成功获批重庆市临床重点专科建设项目，“中医传染病学” 成功获批重庆市中医药重点学科建设项目。中心拥有国家药物临床试验机构、中医药防治传染病国家重点研究室、重庆市博士后科研工作站。2018年中心获批“十三五”国家科技重大专项总课题1项；近三年累计获批国家级、厅局级科研项目近40项，累计经费达3000余万元。发表学术论文300余篇，其中SCI论文13篇。</w:t>
      </w:r>
    </w:p>
    <w:p>
      <w:pPr>
        <w:rPr>
          <w:rFonts w:ascii="微软雅黑" w:hAnsi="微软雅黑" w:eastAsia="微软雅黑" w:cs="微软雅黑"/>
          <w:szCs w:val="21"/>
        </w:rPr>
      </w:pPr>
      <w:r>
        <w:rPr>
          <w:rFonts w:hint="eastAsia" w:ascii="微软雅黑" w:hAnsi="微软雅黑" w:eastAsia="微软雅黑" w:cs="微软雅黑"/>
          <w:szCs w:val="21"/>
        </w:rPr>
        <w:t>今天的公卫中心，正努力向着以治疗传染病为特色，集临床、科研、教学为一体的重庆权威、西南前列、全国一流、影响全球的省级传染病救治中心和三级甲等综合性医院的目标坚实迈进！</w:t>
      </w:r>
    </w:p>
    <w:p>
      <w:pPr>
        <w:rPr>
          <w:rFonts w:ascii="微软雅黑" w:hAnsi="微软雅黑" w:eastAsia="微软雅黑" w:cs="微软雅黑"/>
          <w:szCs w:val="21"/>
        </w:rPr>
      </w:pPr>
      <w:r>
        <w:rPr>
          <w:rFonts w:hint="eastAsia" w:ascii="微软雅黑" w:hAnsi="微软雅黑" w:eastAsia="微软雅黑" w:cs="微软雅黑"/>
          <w:szCs w:val="21"/>
        </w:rPr>
        <w:t>职位需求</w:t>
      </w:r>
    </w:p>
    <w:tbl>
      <w:tblPr>
        <w:tblStyle w:val="7"/>
        <w:tblW w:w="15945" w:type="dxa"/>
        <w:tblInd w:w="0" w:type="dxa"/>
        <w:tblLayout w:type="fixed"/>
        <w:tblCellMar>
          <w:top w:w="0" w:type="dxa"/>
          <w:left w:w="0" w:type="dxa"/>
          <w:bottom w:w="0" w:type="dxa"/>
          <w:right w:w="0" w:type="dxa"/>
        </w:tblCellMar>
      </w:tblPr>
      <w:tblGrid>
        <w:gridCol w:w="345"/>
        <w:gridCol w:w="1335"/>
        <w:gridCol w:w="1335"/>
        <w:gridCol w:w="420"/>
        <w:gridCol w:w="1500"/>
        <w:gridCol w:w="1560"/>
        <w:gridCol w:w="870"/>
        <w:gridCol w:w="975"/>
        <w:gridCol w:w="975"/>
        <w:gridCol w:w="3255"/>
        <w:gridCol w:w="2565"/>
        <w:gridCol w:w="810"/>
      </w:tblGrid>
      <w:tr>
        <w:tblPrEx>
          <w:tblLayout w:type="fixed"/>
          <w:tblCellMar>
            <w:top w:w="0" w:type="dxa"/>
            <w:left w:w="0" w:type="dxa"/>
            <w:bottom w:w="0" w:type="dxa"/>
            <w:right w:w="0" w:type="dxa"/>
          </w:tblCellMar>
        </w:tblPrEx>
        <w:trPr>
          <w:trHeight w:val="799" w:hRule="atLeast"/>
        </w:trPr>
        <w:tc>
          <w:tcPr>
            <w:tcW w:w="15135" w:type="dxa"/>
            <w:gridSpan w:val="11"/>
            <w:tcBorders>
              <w:top w:val="nil"/>
              <w:left w:val="nil"/>
              <w:bottom w:val="single" w:color="000000" w:sz="4" w:space="0"/>
              <w:right w:val="nil"/>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重庆市公共卫生医疗救治中心职位列表</w:t>
            </w:r>
          </w:p>
        </w:tc>
        <w:tc>
          <w:tcPr>
            <w:tcW w:w="810" w:type="dxa"/>
            <w:tcBorders>
              <w:top w:val="nil"/>
              <w:left w:val="nil"/>
              <w:bottom w:val="nil"/>
              <w:right w:val="nil"/>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780" w:hRule="atLeast"/>
        </w:trPr>
        <w:tc>
          <w:tcPr>
            <w:tcW w:w="3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序号</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科室</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岗位</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数量</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学历（学位）</w:t>
            </w:r>
          </w:p>
        </w:tc>
        <w:tc>
          <w:tcPr>
            <w:tcW w:w="15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专业</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年龄</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执业资格要求</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职称</w:t>
            </w:r>
          </w:p>
        </w:tc>
        <w:tc>
          <w:tcPr>
            <w:tcW w:w="32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工作经历要求</w:t>
            </w:r>
          </w:p>
        </w:tc>
        <w:tc>
          <w:tcPr>
            <w:tcW w:w="25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其他要求</w:t>
            </w:r>
          </w:p>
        </w:tc>
        <w:tc>
          <w:tcPr>
            <w:tcW w:w="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备注</w:t>
            </w:r>
          </w:p>
        </w:tc>
      </w:tr>
      <w:tr>
        <w:tblPrEx>
          <w:tblLayout w:type="fixed"/>
          <w:tblCellMar>
            <w:top w:w="0" w:type="dxa"/>
            <w:left w:w="0" w:type="dxa"/>
            <w:bottom w:w="0" w:type="dxa"/>
            <w:right w:w="0" w:type="dxa"/>
          </w:tblCellMar>
        </w:tblPrEx>
        <w:trPr>
          <w:trHeight w:val="780" w:hRule="atLeast"/>
        </w:trPr>
        <w:tc>
          <w:tcPr>
            <w:tcW w:w="3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麻醉科</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麻醉科医师1</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全日制普通高校本科及以上学历并取得相应学位</w:t>
            </w:r>
          </w:p>
        </w:tc>
        <w:tc>
          <w:tcPr>
            <w:tcW w:w="15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临床医学、麻醉学</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45周岁及以下</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执业医师</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副主任医师及以上</w:t>
            </w:r>
          </w:p>
        </w:tc>
        <w:tc>
          <w:tcPr>
            <w:tcW w:w="32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有10年及以上麻醉医师相关工作经验</w:t>
            </w:r>
          </w:p>
        </w:tc>
        <w:tc>
          <w:tcPr>
            <w:tcW w:w="25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 xml:space="preserve">擅长科研、撰写论文者优先 </w:t>
            </w:r>
          </w:p>
        </w:tc>
        <w:tc>
          <w:tcPr>
            <w:tcW w:w="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歌乐山院区</w:t>
            </w:r>
          </w:p>
        </w:tc>
      </w:tr>
      <w:tr>
        <w:tblPrEx>
          <w:tblLayout w:type="fixed"/>
          <w:tblCellMar>
            <w:top w:w="0" w:type="dxa"/>
            <w:left w:w="0" w:type="dxa"/>
            <w:bottom w:w="0" w:type="dxa"/>
            <w:right w:w="0" w:type="dxa"/>
          </w:tblCellMar>
        </w:tblPrEx>
        <w:trPr>
          <w:trHeight w:val="690" w:hRule="atLeast"/>
        </w:trPr>
        <w:tc>
          <w:tcPr>
            <w:tcW w:w="3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麻醉科</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麻醉科医师2</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全日制普通高校本科及以上学历并取得相应学位</w:t>
            </w:r>
          </w:p>
        </w:tc>
        <w:tc>
          <w:tcPr>
            <w:tcW w:w="15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麻醉学</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35周岁及以下</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执业医师</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住院医师及以上</w:t>
            </w:r>
          </w:p>
        </w:tc>
        <w:tc>
          <w:tcPr>
            <w:tcW w:w="32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完成麻醉医师规培者优先</w:t>
            </w:r>
          </w:p>
        </w:tc>
        <w:tc>
          <w:tcPr>
            <w:tcW w:w="25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擅长科研、撰写论文者优先</w:t>
            </w:r>
          </w:p>
        </w:tc>
        <w:tc>
          <w:tcPr>
            <w:tcW w:w="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歌乐山院区</w:t>
            </w:r>
          </w:p>
        </w:tc>
      </w:tr>
      <w:tr>
        <w:tblPrEx>
          <w:tblLayout w:type="fixed"/>
          <w:tblCellMar>
            <w:top w:w="0" w:type="dxa"/>
            <w:left w:w="0" w:type="dxa"/>
            <w:bottom w:w="0" w:type="dxa"/>
            <w:right w:w="0" w:type="dxa"/>
          </w:tblCellMar>
        </w:tblPrEx>
        <w:trPr>
          <w:trHeight w:val="840" w:hRule="atLeast"/>
        </w:trPr>
        <w:tc>
          <w:tcPr>
            <w:tcW w:w="3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特检科</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超声医师</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全日制普通高校本科及以上学历并取得相应学位</w:t>
            </w:r>
          </w:p>
        </w:tc>
        <w:tc>
          <w:tcPr>
            <w:tcW w:w="15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临床医学、医学影像学</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40周岁及以下</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执业医师</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住院医师及以上</w:t>
            </w:r>
          </w:p>
        </w:tc>
        <w:tc>
          <w:tcPr>
            <w:tcW w:w="32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有超声介入经验，超声造影优先；有妇产科超声、心脏超声经验优先。</w:t>
            </w:r>
          </w:p>
        </w:tc>
        <w:tc>
          <w:tcPr>
            <w:tcW w:w="25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 xml:space="preserve"> </w:t>
            </w:r>
          </w:p>
        </w:tc>
        <w:tc>
          <w:tcPr>
            <w:tcW w:w="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平顶山院区</w:t>
            </w:r>
          </w:p>
        </w:tc>
      </w:tr>
      <w:tr>
        <w:tblPrEx>
          <w:tblLayout w:type="fixed"/>
          <w:tblCellMar>
            <w:top w:w="0" w:type="dxa"/>
            <w:left w:w="0" w:type="dxa"/>
            <w:bottom w:w="0" w:type="dxa"/>
            <w:right w:w="0" w:type="dxa"/>
          </w:tblCellMar>
        </w:tblPrEx>
        <w:trPr>
          <w:trHeight w:val="930" w:hRule="atLeast"/>
        </w:trPr>
        <w:tc>
          <w:tcPr>
            <w:tcW w:w="3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重症医学科</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重症医学医师</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全日制普通高校本科及以上学历并取得相应学位</w:t>
            </w:r>
          </w:p>
        </w:tc>
        <w:tc>
          <w:tcPr>
            <w:tcW w:w="15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45周岁及以下</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执业医师</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住院医师及以上</w:t>
            </w:r>
          </w:p>
        </w:tc>
        <w:tc>
          <w:tcPr>
            <w:tcW w:w="32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有ICU工作经历1年以上</w:t>
            </w:r>
          </w:p>
        </w:tc>
        <w:tc>
          <w:tcPr>
            <w:tcW w:w="25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中级职称优先。 有5C专科证书优先。应急不低于13万，中级面议。</w:t>
            </w:r>
          </w:p>
        </w:tc>
        <w:tc>
          <w:tcPr>
            <w:tcW w:w="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全院区</w:t>
            </w:r>
          </w:p>
        </w:tc>
      </w:tr>
      <w:tr>
        <w:tblPrEx>
          <w:tblLayout w:type="fixed"/>
          <w:tblCellMar>
            <w:top w:w="0" w:type="dxa"/>
            <w:left w:w="0" w:type="dxa"/>
            <w:bottom w:w="0" w:type="dxa"/>
            <w:right w:w="0" w:type="dxa"/>
          </w:tblCellMar>
        </w:tblPrEx>
        <w:trPr>
          <w:trHeight w:val="990" w:hRule="atLeast"/>
        </w:trPr>
        <w:tc>
          <w:tcPr>
            <w:tcW w:w="3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5</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 xml:space="preserve"> 泌尿外科</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泌尿外科医师1</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全日制硕士研究生及以上学历</w:t>
            </w:r>
          </w:p>
        </w:tc>
        <w:tc>
          <w:tcPr>
            <w:tcW w:w="15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外科学（泌尿外科）</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40周岁及以下</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执业医师</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住院医师及以上</w:t>
            </w:r>
          </w:p>
        </w:tc>
        <w:tc>
          <w:tcPr>
            <w:tcW w:w="32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2年以上专科工作经验优先（含规培），在三甲医院工作经历者优先 。特别优秀者可放宽到本科学历。</w:t>
            </w:r>
          </w:p>
        </w:tc>
        <w:tc>
          <w:tcPr>
            <w:tcW w:w="25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注册范围为外科或者泌尿外科</w:t>
            </w:r>
          </w:p>
        </w:tc>
        <w:tc>
          <w:tcPr>
            <w:tcW w:w="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歌乐山院区</w:t>
            </w:r>
          </w:p>
        </w:tc>
      </w:tr>
      <w:tr>
        <w:tblPrEx>
          <w:tblLayout w:type="fixed"/>
          <w:tblCellMar>
            <w:top w:w="0" w:type="dxa"/>
            <w:left w:w="0" w:type="dxa"/>
            <w:bottom w:w="0" w:type="dxa"/>
            <w:right w:w="0" w:type="dxa"/>
          </w:tblCellMar>
        </w:tblPrEx>
        <w:trPr>
          <w:trHeight w:val="690" w:hRule="atLeast"/>
        </w:trPr>
        <w:tc>
          <w:tcPr>
            <w:tcW w:w="3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6</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普外骨科</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普外科医师</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全日制硕士研究生及以上学历</w:t>
            </w:r>
          </w:p>
        </w:tc>
        <w:tc>
          <w:tcPr>
            <w:tcW w:w="15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外科学（普外科）</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40周岁及以下</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执业医师</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住院医师及以上</w:t>
            </w:r>
          </w:p>
        </w:tc>
        <w:tc>
          <w:tcPr>
            <w:tcW w:w="32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2年以上相关工作经验，特别优秀者可放宽到本科学历。</w:t>
            </w:r>
          </w:p>
        </w:tc>
        <w:tc>
          <w:tcPr>
            <w:tcW w:w="25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歌乐山院区</w:t>
            </w:r>
          </w:p>
        </w:tc>
      </w:tr>
      <w:tr>
        <w:tblPrEx>
          <w:tblLayout w:type="fixed"/>
          <w:tblCellMar>
            <w:top w:w="0" w:type="dxa"/>
            <w:left w:w="0" w:type="dxa"/>
            <w:bottom w:w="0" w:type="dxa"/>
            <w:right w:w="0" w:type="dxa"/>
          </w:tblCellMar>
        </w:tblPrEx>
        <w:trPr>
          <w:trHeight w:val="1065" w:hRule="atLeast"/>
        </w:trPr>
        <w:tc>
          <w:tcPr>
            <w:tcW w:w="3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7</w:t>
            </w:r>
          </w:p>
        </w:tc>
        <w:tc>
          <w:tcPr>
            <w:tcW w:w="1335"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外科</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骨科医师</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全日制硕士研究生及以上学历或全日制本科取得规培证书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外科学/临床医学</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35周岁及以下</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执业医师</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住院医师及以上</w:t>
            </w:r>
          </w:p>
        </w:tc>
        <w:tc>
          <w:tcPr>
            <w:tcW w:w="32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有骨科工作经历优先</w:t>
            </w:r>
          </w:p>
        </w:tc>
        <w:tc>
          <w:tcPr>
            <w:tcW w:w="25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br w:type="textWrapping"/>
            </w:r>
            <w:r>
              <w:rPr>
                <w:rFonts w:hint="eastAsia" w:ascii="微软雅黑" w:hAnsi="微软雅黑" w:eastAsia="微软雅黑" w:cs="微软雅黑"/>
                <w:szCs w:val="21"/>
              </w:rPr>
              <w:t>理论基础扎实；擅长科研、论文者优先。</w:t>
            </w:r>
          </w:p>
        </w:tc>
        <w:tc>
          <w:tcPr>
            <w:tcW w:w="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平顶山院区</w:t>
            </w:r>
          </w:p>
        </w:tc>
      </w:tr>
      <w:tr>
        <w:tblPrEx>
          <w:tblLayout w:type="fixed"/>
          <w:tblCellMar>
            <w:top w:w="0" w:type="dxa"/>
            <w:left w:w="0" w:type="dxa"/>
            <w:bottom w:w="0" w:type="dxa"/>
            <w:right w:w="0" w:type="dxa"/>
          </w:tblCellMar>
        </w:tblPrEx>
        <w:trPr>
          <w:trHeight w:val="885" w:hRule="atLeast"/>
        </w:trPr>
        <w:tc>
          <w:tcPr>
            <w:tcW w:w="3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8</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放射科</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放射科医师</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全日制普通高校本科及以上学历并取得相应学位</w:t>
            </w:r>
          </w:p>
        </w:tc>
        <w:tc>
          <w:tcPr>
            <w:tcW w:w="15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医学影像学</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30周岁及以下</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执业医师</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住院医师及以上</w:t>
            </w:r>
          </w:p>
        </w:tc>
        <w:tc>
          <w:tcPr>
            <w:tcW w:w="32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25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全院区</w:t>
            </w:r>
          </w:p>
        </w:tc>
      </w:tr>
      <w:tr>
        <w:tblPrEx>
          <w:tblLayout w:type="fixed"/>
          <w:tblCellMar>
            <w:top w:w="0" w:type="dxa"/>
            <w:left w:w="0" w:type="dxa"/>
            <w:bottom w:w="0" w:type="dxa"/>
            <w:right w:w="0" w:type="dxa"/>
          </w:tblCellMar>
        </w:tblPrEx>
        <w:trPr>
          <w:trHeight w:val="1095" w:hRule="atLeast"/>
        </w:trPr>
        <w:tc>
          <w:tcPr>
            <w:tcW w:w="3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9</w:t>
            </w:r>
          </w:p>
        </w:tc>
        <w:tc>
          <w:tcPr>
            <w:tcW w:w="133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 xml:space="preserve"> 急诊医学科</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急诊科医师1</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全日制普通高校本科及以上学历并取得相应学位</w:t>
            </w:r>
          </w:p>
        </w:tc>
        <w:tc>
          <w:tcPr>
            <w:tcW w:w="15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35周岁及以下</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执业医师</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住院医师及以上</w:t>
            </w:r>
          </w:p>
        </w:tc>
        <w:tc>
          <w:tcPr>
            <w:tcW w:w="32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有急诊医师工作经验者优先</w:t>
            </w:r>
          </w:p>
        </w:tc>
        <w:tc>
          <w:tcPr>
            <w:tcW w:w="25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1、初级职称要完成住院医师规范化培训。</w:t>
            </w:r>
            <w:r>
              <w:rPr>
                <w:rFonts w:hint="eastAsia" w:ascii="微软雅黑" w:hAnsi="微软雅黑" w:eastAsia="微软雅黑" w:cs="微软雅黑"/>
                <w:szCs w:val="21"/>
              </w:rPr>
              <w:br w:type="textWrapping"/>
            </w:r>
            <w:r>
              <w:rPr>
                <w:rFonts w:hint="eastAsia" w:ascii="微软雅黑" w:hAnsi="微软雅黑" w:eastAsia="微软雅黑" w:cs="微软雅黑"/>
                <w:szCs w:val="21"/>
              </w:rPr>
              <w:t xml:space="preserve">2、该职位主要开展院前急救工作。 </w:t>
            </w:r>
          </w:p>
        </w:tc>
        <w:tc>
          <w:tcPr>
            <w:tcW w:w="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歌乐山院区</w:t>
            </w:r>
          </w:p>
        </w:tc>
      </w:tr>
      <w:tr>
        <w:tblPrEx>
          <w:tblLayout w:type="fixed"/>
          <w:tblCellMar>
            <w:top w:w="0" w:type="dxa"/>
            <w:left w:w="0" w:type="dxa"/>
            <w:bottom w:w="0" w:type="dxa"/>
            <w:right w:w="0" w:type="dxa"/>
          </w:tblCellMar>
        </w:tblPrEx>
        <w:trPr>
          <w:trHeight w:val="975" w:hRule="atLeast"/>
        </w:trPr>
        <w:tc>
          <w:tcPr>
            <w:tcW w:w="3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10</w:t>
            </w:r>
          </w:p>
        </w:tc>
        <w:tc>
          <w:tcPr>
            <w:tcW w:w="133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急诊外科医师2</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全日制普通高校本科及以上学历并取得相应学位</w:t>
            </w:r>
          </w:p>
        </w:tc>
        <w:tc>
          <w:tcPr>
            <w:tcW w:w="15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临床医学、急救医学、外科学</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35周岁及以下</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执业医师</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住院医师及以上</w:t>
            </w:r>
          </w:p>
        </w:tc>
        <w:tc>
          <w:tcPr>
            <w:tcW w:w="32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25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br w:type="textWrapping"/>
            </w:r>
            <w:r>
              <w:rPr>
                <w:rFonts w:hint="eastAsia" w:ascii="微软雅黑" w:hAnsi="微软雅黑" w:eastAsia="微软雅黑" w:cs="微软雅黑"/>
                <w:szCs w:val="21"/>
              </w:rPr>
              <w:t>1、具有执业医师资格证，注册方向：外科或急诊；</w:t>
            </w:r>
            <w:r>
              <w:rPr>
                <w:rFonts w:hint="eastAsia" w:ascii="微软雅黑" w:hAnsi="微软雅黑" w:eastAsia="微软雅黑" w:cs="微软雅黑"/>
                <w:szCs w:val="21"/>
              </w:rPr>
              <w:br w:type="textWrapping"/>
            </w:r>
            <w:r>
              <w:rPr>
                <w:rFonts w:hint="eastAsia" w:ascii="微软雅黑" w:hAnsi="微软雅黑" w:eastAsia="微软雅黑" w:cs="微软雅黑"/>
                <w:szCs w:val="21"/>
              </w:rPr>
              <w:t xml:space="preserve">2、完成住院医师规范化培训。 </w:t>
            </w:r>
          </w:p>
        </w:tc>
        <w:tc>
          <w:tcPr>
            <w:tcW w:w="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平顶山院区</w:t>
            </w:r>
          </w:p>
        </w:tc>
      </w:tr>
      <w:tr>
        <w:tblPrEx>
          <w:tblLayout w:type="fixed"/>
          <w:tblCellMar>
            <w:top w:w="0" w:type="dxa"/>
            <w:left w:w="0" w:type="dxa"/>
            <w:bottom w:w="0" w:type="dxa"/>
            <w:right w:w="0" w:type="dxa"/>
          </w:tblCellMar>
        </w:tblPrEx>
        <w:trPr>
          <w:trHeight w:val="1050" w:hRule="atLeast"/>
        </w:trPr>
        <w:tc>
          <w:tcPr>
            <w:tcW w:w="3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11</w:t>
            </w:r>
          </w:p>
        </w:tc>
        <w:tc>
          <w:tcPr>
            <w:tcW w:w="133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急诊内科医师3</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全日制普通高校本科及以上学历并取得相应学位</w:t>
            </w:r>
          </w:p>
        </w:tc>
        <w:tc>
          <w:tcPr>
            <w:tcW w:w="15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35周岁及以下</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执业医师</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住院医师及以上</w:t>
            </w:r>
          </w:p>
        </w:tc>
        <w:tc>
          <w:tcPr>
            <w:tcW w:w="32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有3年及以上临床工作经验</w:t>
            </w:r>
          </w:p>
        </w:tc>
        <w:tc>
          <w:tcPr>
            <w:tcW w:w="25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br w:type="textWrapping"/>
            </w:r>
            <w:r>
              <w:rPr>
                <w:rFonts w:hint="eastAsia" w:ascii="微软雅黑" w:hAnsi="微软雅黑" w:eastAsia="微软雅黑" w:cs="微软雅黑"/>
                <w:szCs w:val="21"/>
              </w:rPr>
              <w:t>1、具有执业医师资格证，注册方向：内科或急诊；</w:t>
            </w:r>
            <w:r>
              <w:rPr>
                <w:rFonts w:hint="eastAsia" w:ascii="微软雅黑" w:hAnsi="微软雅黑" w:eastAsia="微软雅黑" w:cs="微软雅黑"/>
                <w:szCs w:val="21"/>
              </w:rPr>
              <w:br w:type="textWrapping"/>
            </w:r>
            <w:r>
              <w:rPr>
                <w:rFonts w:hint="eastAsia" w:ascii="微软雅黑" w:hAnsi="微软雅黑" w:eastAsia="微软雅黑" w:cs="微软雅黑"/>
                <w:szCs w:val="21"/>
              </w:rPr>
              <w:t>2、完成住院医师规范化培训。</w:t>
            </w:r>
          </w:p>
        </w:tc>
        <w:tc>
          <w:tcPr>
            <w:tcW w:w="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平顶山院区</w:t>
            </w:r>
          </w:p>
        </w:tc>
      </w:tr>
      <w:tr>
        <w:tblPrEx>
          <w:tblLayout w:type="fixed"/>
          <w:tblCellMar>
            <w:top w:w="0" w:type="dxa"/>
            <w:left w:w="0" w:type="dxa"/>
            <w:bottom w:w="0" w:type="dxa"/>
            <w:right w:w="0" w:type="dxa"/>
          </w:tblCellMar>
        </w:tblPrEx>
        <w:trPr>
          <w:trHeight w:val="975" w:hRule="atLeast"/>
        </w:trPr>
        <w:tc>
          <w:tcPr>
            <w:tcW w:w="3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12</w:t>
            </w:r>
          </w:p>
        </w:tc>
        <w:tc>
          <w:tcPr>
            <w:tcW w:w="1335"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康复医学科</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康复治疗师</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全日制普通高校本科及以上学历并取得相应学位</w:t>
            </w:r>
          </w:p>
        </w:tc>
        <w:tc>
          <w:tcPr>
            <w:tcW w:w="15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康复治疗学及相关专业</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30周岁及以下</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康复技师</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康复治疗技士及以上</w:t>
            </w:r>
          </w:p>
        </w:tc>
        <w:tc>
          <w:tcPr>
            <w:tcW w:w="32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有康复科工作经验优先</w:t>
            </w:r>
          </w:p>
        </w:tc>
        <w:tc>
          <w:tcPr>
            <w:tcW w:w="25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br w:type="textWrapping"/>
            </w:r>
            <w:r>
              <w:rPr>
                <w:rFonts w:hint="eastAsia" w:ascii="微软雅黑" w:hAnsi="微软雅黑" w:eastAsia="微软雅黑" w:cs="微软雅黑"/>
                <w:szCs w:val="21"/>
              </w:rPr>
              <w:t>有康复治疗等从业资格证书。</w:t>
            </w:r>
          </w:p>
        </w:tc>
        <w:tc>
          <w:tcPr>
            <w:tcW w:w="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平顶山院区</w:t>
            </w:r>
          </w:p>
        </w:tc>
      </w:tr>
      <w:tr>
        <w:tblPrEx>
          <w:tblLayout w:type="fixed"/>
          <w:tblCellMar>
            <w:top w:w="0" w:type="dxa"/>
            <w:left w:w="0" w:type="dxa"/>
            <w:bottom w:w="0" w:type="dxa"/>
            <w:right w:w="0" w:type="dxa"/>
          </w:tblCellMar>
        </w:tblPrEx>
        <w:trPr>
          <w:trHeight w:val="1065" w:hRule="atLeast"/>
        </w:trPr>
        <w:tc>
          <w:tcPr>
            <w:tcW w:w="3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13</w:t>
            </w:r>
          </w:p>
        </w:tc>
        <w:tc>
          <w:tcPr>
            <w:tcW w:w="133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歌乐山血透室</w:t>
            </w:r>
          </w:p>
        </w:tc>
        <w:tc>
          <w:tcPr>
            <w:tcW w:w="133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临床医师</w:t>
            </w:r>
          </w:p>
        </w:tc>
        <w:tc>
          <w:tcPr>
            <w:tcW w:w="4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150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全日制普通高校本科及以上学历并取得相应学位</w:t>
            </w:r>
          </w:p>
        </w:tc>
        <w:tc>
          <w:tcPr>
            <w:tcW w:w="156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内科学</w:t>
            </w:r>
          </w:p>
        </w:tc>
        <w:tc>
          <w:tcPr>
            <w:tcW w:w="87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35岁及以下</w:t>
            </w:r>
          </w:p>
        </w:tc>
        <w:tc>
          <w:tcPr>
            <w:tcW w:w="97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具备医师执业资格证</w:t>
            </w:r>
          </w:p>
        </w:tc>
        <w:tc>
          <w:tcPr>
            <w:tcW w:w="97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医师及以上</w:t>
            </w:r>
          </w:p>
        </w:tc>
        <w:tc>
          <w:tcPr>
            <w:tcW w:w="325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有相关工作经历优先</w:t>
            </w:r>
          </w:p>
        </w:tc>
        <w:tc>
          <w:tcPr>
            <w:tcW w:w="256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无</w:t>
            </w:r>
          </w:p>
        </w:tc>
        <w:tc>
          <w:tcPr>
            <w:tcW w:w="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歌乐山院区</w:t>
            </w:r>
          </w:p>
        </w:tc>
      </w:tr>
      <w:tr>
        <w:tblPrEx>
          <w:tblLayout w:type="fixed"/>
          <w:tblCellMar>
            <w:top w:w="0" w:type="dxa"/>
            <w:left w:w="0" w:type="dxa"/>
            <w:bottom w:w="0" w:type="dxa"/>
            <w:right w:w="0" w:type="dxa"/>
          </w:tblCellMar>
        </w:tblPrEx>
        <w:trPr>
          <w:trHeight w:val="1080" w:hRule="atLeast"/>
        </w:trPr>
        <w:tc>
          <w:tcPr>
            <w:tcW w:w="3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14</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 xml:space="preserve">中医药防治传染病重点研究室 </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科研人员</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全日制博士研究生及以上学历</w:t>
            </w:r>
          </w:p>
        </w:tc>
        <w:tc>
          <w:tcPr>
            <w:tcW w:w="15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中医学、中西医结合专业</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40周岁及以下</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执业医师</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住院医师及以上</w:t>
            </w:r>
          </w:p>
        </w:tc>
        <w:tc>
          <w:tcPr>
            <w:tcW w:w="32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有从事中医药相关研究工作经历</w:t>
            </w:r>
          </w:p>
        </w:tc>
        <w:tc>
          <w:tcPr>
            <w:tcW w:w="25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 xml:space="preserve">中级职称要求年龄在40岁及以下，高级职称要求年龄在50岁及以下，特别优秀者另议；已发表SCI文章至少1篇。 </w:t>
            </w:r>
          </w:p>
        </w:tc>
        <w:tc>
          <w:tcPr>
            <w:tcW w:w="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歌乐山院区</w:t>
            </w:r>
          </w:p>
        </w:tc>
      </w:tr>
      <w:tr>
        <w:tblPrEx>
          <w:tblLayout w:type="fixed"/>
          <w:tblCellMar>
            <w:top w:w="0" w:type="dxa"/>
            <w:left w:w="0" w:type="dxa"/>
            <w:bottom w:w="0" w:type="dxa"/>
            <w:right w:w="0" w:type="dxa"/>
          </w:tblCellMar>
        </w:tblPrEx>
        <w:trPr>
          <w:trHeight w:val="1065" w:hRule="atLeast"/>
        </w:trPr>
        <w:tc>
          <w:tcPr>
            <w:tcW w:w="3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15</w:t>
            </w:r>
          </w:p>
        </w:tc>
        <w:tc>
          <w:tcPr>
            <w:tcW w:w="133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医学高端后备人才工作室</w:t>
            </w:r>
          </w:p>
        </w:tc>
        <w:tc>
          <w:tcPr>
            <w:tcW w:w="133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医生</w:t>
            </w:r>
          </w:p>
        </w:tc>
        <w:tc>
          <w:tcPr>
            <w:tcW w:w="4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150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硕士研究生学历并取得相应学位</w:t>
            </w:r>
          </w:p>
        </w:tc>
        <w:tc>
          <w:tcPr>
            <w:tcW w:w="156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w:t>
            </w:r>
          </w:p>
        </w:tc>
        <w:tc>
          <w:tcPr>
            <w:tcW w:w="87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45岁及以下</w:t>
            </w:r>
          </w:p>
        </w:tc>
        <w:tc>
          <w:tcPr>
            <w:tcW w:w="97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取得执业医师资格证</w:t>
            </w:r>
          </w:p>
        </w:tc>
        <w:tc>
          <w:tcPr>
            <w:tcW w:w="97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不限</w:t>
            </w:r>
          </w:p>
        </w:tc>
        <w:tc>
          <w:tcPr>
            <w:tcW w:w="325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无</w:t>
            </w:r>
          </w:p>
        </w:tc>
        <w:tc>
          <w:tcPr>
            <w:tcW w:w="256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rPr>
                <w:rFonts w:ascii="微软雅黑" w:hAnsi="微软雅黑" w:eastAsia="微软雅黑" w:cs="微软雅黑"/>
                <w:szCs w:val="21"/>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歌乐山院区</w:t>
            </w:r>
          </w:p>
        </w:tc>
      </w:tr>
      <w:tr>
        <w:tblPrEx>
          <w:tblLayout w:type="fixed"/>
          <w:tblCellMar>
            <w:top w:w="0" w:type="dxa"/>
            <w:left w:w="0" w:type="dxa"/>
            <w:bottom w:w="0" w:type="dxa"/>
            <w:right w:w="0" w:type="dxa"/>
          </w:tblCellMar>
        </w:tblPrEx>
        <w:trPr>
          <w:trHeight w:val="1065" w:hRule="atLeast"/>
        </w:trPr>
        <w:tc>
          <w:tcPr>
            <w:tcW w:w="3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16</w:t>
            </w:r>
          </w:p>
        </w:tc>
        <w:tc>
          <w:tcPr>
            <w:tcW w:w="133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医学高端后备人才工作室</w:t>
            </w:r>
          </w:p>
        </w:tc>
        <w:tc>
          <w:tcPr>
            <w:tcW w:w="133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科研助理</w:t>
            </w:r>
          </w:p>
        </w:tc>
        <w:tc>
          <w:tcPr>
            <w:tcW w:w="4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150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硕士研究生学历并取得相应学位</w:t>
            </w:r>
          </w:p>
        </w:tc>
        <w:tc>
          <w:tcPr>
            <w:tcW w:w="156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临床医学、药学、免疫学、生物学等相关专业</w:t>
            </w:r>
          </w:p>
        </w:tc>
        <w:tc>
          <w:tcPr>
            <w:tcW w:w="87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45岁及以下</w:t>
            </w:r>
          </w:p>
        </w:tc>
        <w:tc>
          <w:tcPr>
            <w:tcW w:w="97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无</w:t>
            </w:r>
          </w:p>
        </w:tc>
        <w:tc>
          <w:tcPr>
            <w:tcW w:w="97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不限</w:t>
            </w:r>
          </w:p>
        </w:tc>
        <w:tc>
          <w:tcPr>
            <w:tcW w:w="325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无</w:t>
            </w:r>
          </w:p>
        </w:tc>
        <w:tc>
          <w:tcPr>
            <w:tcW w:w="256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rPr>
                <w:rFonts w:ascii="微软雅黑" w:hAnsi="微软雅黑" w:eastAsia="微软雅黑" w:cs="微软雅黑"/>
                <w:szCs w:val="21"/>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歌乐山院区</w:t>
            </w:r>
          </w:p>
        </w:tc>
      </w:tr>
      <w:tr>
        <w:tblPrEx>
          <w:tblLayout w:type="fixed"/>
          <w:tblCellMar>
            <w:top w:w="0" w:type="dxa"/>
            <w:left w:w="0" w:type="dxa"/>
            <w:bottom w:w="0" w:type="dxa"/>
            <w:right w:w="0" w:type="dxa"/>
          </w:tblCellMar>
        </w:tblPrEx>
        <w:trPr>
          <w:trHeight w:val="1140" w:hRule="atLeast"/>
        </w:trPr>
        <w:tc>
          <w:tcPr>
            <w:tcW w:w="3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17</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临床科室</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临床护理1</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10</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本科及以上学历</w:t>
            </w:r>
          </w:p>
        </w:tc>
        <w:tc>
          <w:tcPr>
            <w:tcW w:w="15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护理学</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35周岁及以下</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执业护士</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护士及以上</w:t>
            </w:r>
          </w:p>
        </w:tc>
        <w:tc>
          <w:tcPr>
            <w:tcW w:w="32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有内镜室、手术室、神经外科、急诊科、口腔科、重症医学科工作经历优先。</w:t>
            </w:r>
          </w:p>
        </w:tc>
        <w:tc>
          <w:tcPr>
            <w:tcW w:w="25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1、中级职称优先。</w:t>
            </w:r>
            <w:r>
              <w:rPr>
                <w:rFonts w:hint="eastAsia" w:ascii="微软雅黑" w:hAnsi="微软雅黑" w:eastAsia="微软雅黑" w:cs="微软雅黑"/>
                <w:szCs w:val="21"/>
              </w:rPr>
              <w:br w:type="textWrapping"/>
            </w:r>
            <w:r>
              <w:rPr>
                <w:rFonts w:hint="eastAsia" w:ascii="微软雅黑" w:hAnsi="微软雅黑" w:eastAsia="微软雅黑" w:cs="微软雅黑"/>
                <w:szCs w:val="21"/>
              </w:rPr>
              <w:t>2、政治作风良好，无不良行为记录；擅长演讲、写作、才艺表演等优先</w:t>
            </w:r>
          </w:p>
        </w:tc>
        <w:tc>
          <w:tcPr>
            <w:tcW w:w="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全院区</w:t>
            </w:r>
          </w:p>
        </w:tc>
      </w:tr>
      <w:tr>
        <w:tblPrEx>
          <w:tblLayout w:type="fixed"/>
          <w:tblCellMar>
            <w:top w:w="0" w:type="dxa"/>
            <w:left w:w="0" w:type="dxa"/>
            <w:bottom w:w="0" w:type="dxa"/>
            <w:right w:w="0" w:type="dxa"/>
          </w:tblCellMar>
        </w:tblPrEx>
        <w:trPr>
          <w:trHeight w:val="799" w:hRule="atLeast"/>
        </w:trPr>
        <w:tc>
          <w:tcPr>
            <w:tcW w:w="3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18</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临床科室</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临床护理2</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5</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全日制硕士研究生及以上学历</w:t>
            </w:r>
          </w:p>
        </w:tc>
        <w:tc>
          <w:tcPr>
            <w:tcW w:w="15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护理、护理学</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35周岁及以下</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执业护士</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护士及以上</w:t>
            </w:r>
          </w:p>
        </w:tc>
        <w:tc>
          <w:tcPr>
            <w:tcW w:w="32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25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政治作风良好，无不良行为记录。擅长演讲、写作、才艺表演等优先。</w:t>
            </w:r>
          </w:p>
        </w:tc>
        <w:tc>
          <w:tcPr>
            <w:tcW w:w="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全院区</w:t>
            </w:r>
          </w:p>
        </w:tc>
      </w:tr>
      <w:tr>
        <w:tblPrEx>
          <w:tblLayout w:type="fixed"/>
          <w:tblCellMar>
            <w:top w:w="0" w:type="dxa"/>
            <w:left w:w="0" w:type="dxa"/>
            <w:bottom w:w="0" w:type="dxa"/>
            <w:right w:w="0" w:type="dxa"/>
          </w:tblCellMar>
        </w:tblPrEx>
        <w:trPr>
          <w:trHeight w:val="1845" w:hRule="atLeast"/>
        </w:trPr>
        <w:tc>
          <w:tcPr>
            <w:tcW w:w="3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19</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创建办</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创建干事</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全日制普通高校本科及以上学历并取得相应学位</w:t>
            </w:r>
          </w:p>
        </w:tc>
        <w:tc>
          <w:tcPr>
            <w:tcW w:w="156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临床、护理、医院管理</w:t>
            </w:r>
          </w:p>
        </w:tc>
        <w:tc>
          <w:tcPr>
            <w:tcW w:w="87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40岁及以下</w:t>
            </w:r>
          </w:p>
        </w:tc>
        <w:tc>
          <w:tcPr>
            <w:tcW w:w="97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无要求</w:t>
            </w:r>
          </w:p>
        </w:tc>
        <w:tc>
          <w:tcPr>
            <w:tcW w:w="97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无要求</w:t>
            </w:r>
          </w:p>
        </w:tc>
        <w:tc>
          <w:tcPr>
            <w:tcW w:w="325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 xml:space="preserve">   有医院工作2年以上经历，  执行力强，沟通能力强，学习能力强，有较好文字表达能力及PPT制作能力。有创建管理经验，参与过三级医院评审或牵头组织创建工作者优先。</w:t>
            </w:r>
          </w:p>
        </w:tc>
        <w:tc>
          <w:tcPr>
            <w:tcW w:w="256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 xml:space="preserve">  兼做部分全面质量管理工作，特别优秀学历可放宽至大专，年龄可放宽至45岁。</w:t>
            </w:r>
          </w:p>
        </w:tc>
        <w:tc>
          <w:tcPr>
            <w:tcW w:w="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歌乐山院区</w:t>
            </w:r>
          </w:p>
        </w:tc>
      </w:tr>
      <w:tr>
        <w:tblPrEx>
          <w:tblLayout w:type="fixed"/>
          <w:tblCellMar>
            <w:top w:w="0" w:type="dxa"/>
            <w:left w:w="0" w:type="dxa"/>
            <w:bottom w:w="0" w:type="dxa"/>
            <w:right w:w="0" w:type="dxa"/>
          </w:tblCellMar>
        </w:tblPrEx>
        <w:trPr>
          <w:trHeight w:val="1365" w:hRule="atLeast"/>
        </w:trPr>
        <w:tc>
          <w:tcPr>
            <w:tcW w:w="3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20</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人事科</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人事科干事</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普通高校全日制硕士研究生学历并取得学位</w:t>
            </w:r>
          </w:p>
        </w:tc>
        <w:tc>
          <w:tcPr>
            <w:tcW w:w="15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人力资源管理、工商管理、医院管理或医学、管理相关专业</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40岁及以下</w:t>
            </w:r>
          </w:p>
        </w:tc>
        <w:tc>
          <w:tcPr>
            <w:tcW w:w="97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无要求</w:t>
            </w:r>
          </w:p>
        </w:tc>
        <w:tc>
          <w:tcPr>
            <w:tcW w:w="97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无要求</w:t>
            </w:r>
          </w:p>
        </w:tc>
        <w:tc>
          <w:tcPr>
            <w:tcW w:w="32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有3年以上国家机关、事业单位或国企人事部门工作经验或1年以上医院人力资源工作经验，并熟悉医院工作流程者优先。 工作经验丰富的优秀者学历科放宽到本科。</w:t>
            </w:r>
          </w:p>
        </w:tc>
        <w:tc>
          <w:tcPr>
            <w:tcW w:w="25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 xml:space="preserve">中共党员优先，擅长写作，沟通能力强。 </w:t>
            </w:r>
          </w:p>
        </w:tc>
        <w:tc>
          <w:tcPr>
            <w:tcW w:w="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歌乐山院区</w:t>
            </w:r>
          </w:p>
        </w:tc>
      </w:tr>
      <w:tr>
        <w:tblPrEx>
          <w:tblLayout w:type="fixed"/>
          <w:tblCellMar>
            <w:top w:w="0" w:type="dxa"/>
            <w:left w:w="0" w:type="dxa"/>
            <w:bottom w:w="0" w:type="dxa"/>
            <w:right w:w="0" w:type="dxa"/>
          </w:tblCellMar>
        </w:tblPrEx>
        <w:trPr>
          <w:trHeight w:val="1185" w:hRule="atLeast"/>
        </w:trPr>
        <w:tc>
          <w:tcPr>
            <w:tcW w:w="3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21</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纪检监察审计科</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监察干事</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全日制普通高校本科及以上学历并取得相应学位</w:t>
            </w:r>
          </w:p>
        </w:tc>
        <w:tc>
          <w:tcPr>
            <w:tcW w:w="15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法学、哲学、政治学、马克思主义理论等相关专业</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30岁及以下</w:t>
            </w:r>
          </w:p>
        </w:tc>
        <w:tc>
          <w:tcPr>
            <w:tcW w:w="97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无要求</w:t>
            </w:r>
          </w:p>
        </w:tc>
        <w:tc>
          <w:tcPr>
            <w:tcW w:w="97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无要求</w:t>
            </w:r>
          </w:p>
        </w:tc>
        <w:tc>
          <w:tcPr>
            <w:tcW w:w="32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有纪检、监察、审计工作经验优先</w:t>
            </w:r>
          </w:p>
        </w:tc>
        <w:tc>
          <w:tcPr>
            <w:tcW w:w="25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 xml:space="preserve">中共党员，擅长公文写作，案件调查记录、报告等写作。 </w:t>
            </w:r>
          </w:p>
        </w:tc>
        <w:tc>
          <w:tcPr>
            <w:tcW w:w="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歌乐山院区</w:t>
            </w:r>
          </w:p>
        </w:tc>
      </w:tr>
    </w:tbl>
    <w:p>
      <w:pPr>
        <w:rPr>
          <w:rFonts w:ascii="微软雅黑" w:hAnsi="微软雅黑" w:eastAsia="微软雅黑" w:cs="微软雅黑"/>
          <w:szCs w:val="21"/>
        </w:rPr>
      </w:pPr>
      <w:r>
        <w:rPr>
          <w:rFonts w:hint="eastAsia" w:ascii="微软雅黑" w:hAnsi="微软雅黑" w:eastAsia="微软雅黑" w:cs="微软雅黑"/>
          <w:szCs w:val="21"/>
        </w:rPr>
        <w:t>邮箱：</w:t>
      </w:r>
      <w:r>
        <w:fldChar w:fldCharType="begin"/>
      </w:r>
      <w:r>
        <w:instrText xml:space="preserve"> HYPERLINK "mailto:cq65503759@163.com" </w:instrText>
      </w:r>
      <w:r>
        <w:fldChar w:fldCharType="separate"/>
      </w:r>
      <w:r>
        <w:rPr>
          <w:rFonts w:hint="eastAsia" w:ascii="微软雅黑" w:hAnsi="微软雅黑" w:eastAsia="微软雅黑" w:cs="微软雅黑"/>
          <w:szCs w:val="21"/>
        </w:rPr>
        <w:t>cq65503759@163.com</w:t>
      </w:r>
      <w:r>
        <w:rPr>
          <w:rFonts w:hint="eastAsia" w:ascii="微软雅黑" w:hAnsi="微软雅黑" w:eastAsia="微软雅黑" w:cs="微软雅黑"/>
          <w:szCs w:val="21"/>
        </w:rPr>
        <w:fldChar w:fldCharType="end"/>
      </w:r>
    </w:p>
    <w:p>
      <w:pPr>
        <w:rPr>
          <w:rFonts w:ascii="微软雅黑" w:hAnsi="微软雅黑" w:eastAsia="微软雅黑" w:cs="微软雅黑"/>
          <w:szCs w:val="21"/>
        </w:rPr>
      </w:pPr>
      <w:r>
        <w:rPr>
          <w:rFonts w:hint="eastAsia" w:ascii="微软雅黑" w:hAnsi="微软雅黑" w:eastAsia="微软雅黑" w:cs="微软雅黑"/>
          <w:szCs w:val="21"/>
        </w:rPr>
        <w:t>地址：重庆市沙坪坝区歌乐山保育路109号（歌乐山院区）</w:t>
      </w:r>
    </w:p>
    <w:p>
      <w:pPr>
        <w:rPr>
          <w:rFonts w:ascii="微软雅黑" w:hAnsi="微软雅黑" w:eastAsia="微软雅黑" w:cs="微软雅黑"/>
          <w:szCs w:val="21"/>
        </w:rPr>
      </w:pPr>
      <w:r>
        <w:rPr>
          <w:rFonts w:hint="eastAsia" w:ascii="微软雅黑" w:hAnsi="微软雅黑" w:eastAsia="微软雅黑" w:cs="微软雅黑"/>
          <w:szCs w:val="21"/>
        </w:rPr>
        <w:t>重庆市沙坪坝区小龙坎黄桷湾2号（平顶山院区）</w:t>
      </w:r>
    </w:p>
    <w:p>
      <w:pPr>
        <w:rPr>
          <w:rFonts w:ascii="微软雅黑" w:hAnsi="微软雅黑" w:eastAsia="微软雅黑" w:cs="微软雅黑"/>
          <w:szCs w:val="21"/>
        </w:rPr>
      </w:pPr>
      <w:r>
        <w:rPr>
          <w:rFonts w:hint="eastAsia" w:ascii="微软雅黑" w:hAnsi="微软雅黑" w:eastAsia="微软雅黑" w:cs="微软雅黑"/>
          <w:szCs w:val="21"/>
        </w:rPr>
        <w:t>奉节县人民医院</w:t>
      </w:r>
    </w:p>
    <w:p>
      <w:pPr>
        <w:rPr>
          <w:rFonts w:ascii="微软雅黑" w:hAnsi="微软雅黑" w:eastAsia="微软雅黑" w:cs="微软雅黑"/>
          <w:szCs w:val="21"/>
        </w:rPr>
      </w:pPr>
      <w:r>
        <w:rPr>
          <w:rFonts w:hint="eastAsia" w:ascii="微软雅黑" w:hAnsi="微软雅黑" w:eastAsia="微软雅黑" w:cs="微软雅黑"/>
          <w:szCs w:val="21"/>
        </w:rPr>
        <w:t>奉节县人民医院始建于1940年，是一所集医疗、教学、科研、预防、保健、康复、急救等为一体的二级甲等综合医院，重庆市三级甲等医院创建单位，是重庆医科大学附属第二医院托管医院，重庆市肿瘤医院肿瘤规范化诊疗基地，重庆市全科医师规范化培训基地。医院占地面积120亩，业务用房4.5万㎡，编制床位600张，实际开放床位1200张，设临床、医技科室47个。医院扩建工程建筑面积8.5万㎡，投资5.6亿元，建设完成后新增床位600张，将于2019年10月投入使用。门急诊人次、住院人次、手术台次均位于重庆市渝东北县级医院前列。医院现有职工1023人，其中正高9人，副高90人，研究生15人。 已建成重庆市特色专科2个（骨科康复、儿内科），已建成重庆市重点专科2个（呼吸内科、医学影像科），在建重庆市特色专科2个（心血管内科、麻醉科），在建重庆市重点专科2个（临床护理、妇产科）。拥有奉节县医疗质控中心3个。各学科均形成了自身的专科特色优势。获得重庆市卫计委科研课题立项13项（已结题6项），获得国家知识产权局批准为实用新型专利证书6个。全院目前业务量在不断增长，发展势头良好，急需人才，因此面向社会招聘专业技术实用型人才若干名。</w:t>
      </w:r>
    </w:p>
    <w:p>
      <w:pPr>
        <w:rPr>
          <w:rFonts w:ascii="微软雅黑" w:hAnsi="微软雅黑" w:eastAsia="微软雅黑" w:cs="微软雅黑"/>
          <w:szCs w:val="21"/>
        </w:rPr>
      </w:pPr>
      <w:r>
        <w:rPr>
          <w:rFonts w:hint="eastAsia" w:ascii="微软雅黑" w:hAnsi="微软雅黑" w:eastAsia="微软雅黑" w:cs="微软雅黑"/>
          <w:szCs w:val="21"/>
        </w:rPr>
        <w:t>职位需求</w:t>
      </w:r>
    </w:p>
    <w:p>
      <w:pPr>
        <w:rPr>
          <w:rFonts w:ascii="微软雅黑" w:hAnsi="微软雅黑" w:eastAsia="微软雅黑" w:cs="微软雅黑"/>
          <w:szCs w:val="21"/>
        </w:rPr>
      </w:pPr>
      <w:r>
        <w:rPr>
          <w:rFonts w:hint="eastAsia" w:ascii="微软雅黑" w:hAnsi="微软雅黑" w:eastAsia="微软雅黑" w:cs="微软雅黑"/>
          <w:szCs w:val="21"/>
        </w:rPr>
        <w:t>临床类硕博研究生，名额不限。</w:t>
      </w:r>
    </w:p>
    <w:p>
      <w:pPr>
        <w:rPr>
          <w:rFonts w:ascii="微软雅黑" w:hAnsi="微软雅黑" w:eastAsia="微软雅黑" w:cs="微软雅黑"/>
          <w:szCs w:val="21"/>
        </w:rPr>
      </w:pPr>
    </w:p>
    <w:p>
      <w:pPr>
        <w:rPr>
          <w:rFonts w:ascii="微软雅黑" w:hAnsi="微软雅黑" w:eastAsia="微软雅黑" w:cs="微软雅黑"/>
          <w:szCs w:val="21"/>
        </w:rPr>
      </w:pPr>
      <w:r>
        <w:rPr>
          <w:rFonts w:hint="eastAsia" w:ascii="微软雅黑" w:hAnsi="微软雅黑" w:eastAsia="微软雅黑" w:cs="微软雅黑"/>
          <w:szCs w:val="21"/>
        </w:rPr>
        <w:t>招聘条件</w:t>
      </w:r>
    </w:p>
    <w:p>
      <w:pPr>
        <w:rPr>
          <w:rFonts w:ascii="微软雅黑" w:hAnsi="微软雅黑" w:eastAsia="微软雅黑" w:cs="微软雅黑"/>
          <w:szCs w:val="21"/>
        </w:rPr>
      </w:pPr>
      <w:r>
        <w:rPr>
          <w:rFonts w:hint="eastAsia" w:ascii="微软雅黑" w:hAnsi="微软雅黑" w:eastAsia="微软雅黑" w:cs="微软雅黑"/>
          <w:szCs w:val="21"/>
        </w:rPr>
        <w:t>拥护中国共产党的领导，遵守宪法、法律和法规。</w:t>
      </w:r>
    </w:p>
    <w:p>
      <w:pPr>
        <w:rPr>
          <w:rFonts w:ascii="微软雅黑" w:hAnsi="微软雅黑" w:eastAsia="微软雅黑" w:cs="微软雅黑"/>
          <w:szCs w:val="21"/>
        </w:rPr>
      </w:pPr>
      <w:r>
        <w:rPr>
          <w:rFonts w:hint="eastAsia" w:ascii="微软雅黑" w:hAnsi="微软雅黑" w:eastAsia="微软雅黑" w:cs="微软雅黑"/>
          <w:szCs w:val="21"/>
        </w:rPr>
        <w:t>有强烈的事业心和责任感，自愿履行医疗卫生岗位职责，品行端正。</w:t>
      </w:r>
    </w:p>
    <w:p>
      <w:pPr>
        <w:rPr>
          <w:rFonts w:ascii="微软雅黑" w:hAnsi="微软雅黑" w:eastAsia="微软雅黑" w:cs="微软雅黑"/>
          <w:szCs w:val="21"/>
        </w:rPr>
      </w:pPr>
      <w:r>
        <w:rPr>
          <w:rFonts w:hint="eastAsia" w:ascii="微软雅黑" w:hAnsi="微软雅黑" w:eastAsia="微软雅黑" w:cs="微软雅黑"/>
          <w:szCs w:val="21"/>
        </w:rPr>
        <w:t>适应岗位要求的身体条件。</w:t>
      </w:r>
    </w:p>
    <w:p>
      <w:pPr>
        <w:rPr>
          <w:rFonts w:ascii="微软雅黑" w:hAnsi="微软雅黑" w:eastAsia="微软雅黑" w:cs="微软雅黑"/>
          <w:szCs w:val="21"/>
        </w:rPr>
      </w:pPr>
      <w:r>
        <w:rPr>
          <w:rFonts w:hint="eastAsia" w:ascii="微软雅黑" w:hAnsi="微软雅黑" w:eastAsia="微软雅黑" w:cs="微软雅黑"/>
          <w:szCs w:val="21"/>
        </w:rPr>
        <w:t>硕士研究生年龄不超过35周岁，博士研究生年龄不超过40周岁。</w:t>
      </w:r>
    </w:p>
    <w:p>
      <w:pPr>
        <w:rPr>
          <w:rFonts w:ascii="微软雅黑" w:hAnsi="微软雅黑" w:eastAsia="微软雅黑" w:cs="微软雅黑"/>
          <w:szCs w:val="21"/>
        </w:rPr>
      </w:pPr>
      <w:r>
        <w:rPr>
          <w:rFonts w:hint="eastAsia" w:ascii="微软雅黑" w:hAnsi="微软雅黑" w:eastAsia="微软雅黑" w:cs="微软雅黑"/>
          <w:szCs w:val="21"/>
        </w:rPr>
        <w:t>具有全日制医学类专业本科及以上学历，并取得相应学位及规培证。</w:t>
      </w:r>
    </w:p>
    <w:p>
      <w:pPr>
        <w:rPr>
          <w:rFonts w:ascii="微软雅黑" w:hAnsi="微软雅黑" w:eastAsia="微软雅黑" w:cs="微软雅黑"/>
          <w:szCs w:val="21"/>
        </w:rPr>
      </w:pPr>
      <w:r>
        <w:rPr>
          <w:rFonts w:hint="eastAsia" w:ascii="微软雅黑" w:hAnsi="微软雅黑" w:eastAsia="微软雅黑" w:cs="微软雅黑"/>
          <w:szCs w:val="21"/>
        </w:rPr>
        <w:t>有关待遇</w:t>
      </w:r>
    </w:p>
    <w:p>
      <w:pPr>
        <w:rPr>
          <w:rFonts w:ascii="微软雅黑" w:hAnsi="微软雅黑" w:eastAsia="微软雅黑" w:cs="微软雅黑"/>
          <w:szCs w:val="21"/>
        </w:rPr>
      </w:pPr>
      <w:r>
        <w:rPr>
          <w:rFonts w:hint="eastAsia" w:ascii="微软雅黑" w:hAnsi="微软雅黑" w:eastAsia="微软雅黑" w:cs="微软雅黑"/>
          <w:szCs w:val="21"/>
        </w:rPr>
        <w:t>1、规培人员：获得执业资格，同时有规培毕业证，一次性给予10万元安家费（麻醉专业一次性给予15万元安家费），以后每年补贴2.5万元连续2年。</w:t>
      </w:r>
    </w:p>
    <w:p>
      <w:pPr>
        <w:rPr>
          <w:rFonts w:ascii="微软雅黑" w:hAnsi="微软雅黑" w:eastAsia="微软雅黑" w:cs="微软雅黑"/>
          <w:szCs w:val="21"/>
        </w:rPr>
      </w:pPr>
      <w:r>
        <w:rPr>
          <w:rFonts w:hint="eastAsia" w:ascii="微软雅黑" w:hAnsi="微软雅黑" w:eastAsia="微软雅黑" w:cs="微软雅黑"/>
          <w:szCs w:val="21"/>
        </w:rPr>
        <w:t>2、硕士研究生：获得执业资格，同时有规培毕业证，一次性给予10万元安家费（儿科、妇产科、麻醉科等专业一次性给予15万元安家费），以后每年补贴5万元，连续2年。</w:t>
      </w:r>
    </w:p>
    <w:p>
      <w:pPr>
        <w:rPr>
          <w:rFonts w:ascii="微软雅黑" w:hAnsi="微软雅黑" w:eastAsia="微软雅黑" w:cs="微软雅黑"/>
          <w:szCs w:val="21"/>
        </w:rPr>
      </w:pPr>
      <w:r>
        <w:rPr>
          <w:rFonts w:hint="eastAsia" w:ascii="微软雅黑" w:hAnsi="微软雅黑" w:eastAsia="微软雅黑" w:cs="微软雅黑"/>
          <w:szCs w:val="21"/>
        </w:rPr>
        <w:t>3、博士研究生：一次性给予80万元安家费，同时根据科研项目情况最高提供200万元科研启动基金。</w:t>
      </w:r>
    </w:p>
    <w:p>
      <w:pPr>
        <w:rPr>
          <w:rFonts w:ascii="微软雅黑" w:hAnsi="微软雅黑" w:eastAsia="微软雅黑" w:cs="微软雅黑"/>
          <w:szCs w:val="21"/>
        </w:rPr>
      </w:pPr>
      <w:r>
        <w:rPr>
          <w:rFonts w:hint="eastAsia" w:ascii="微软雅黑" w:hAnsi="微软雅黑" w:eastAsia="微软雅黑" w:cs="微软雅黑"/>
          <w:szCs w:val="21"/>
        </w:rPr>
        <w:t>4、其他按公立医院人员薪资待遇有关规定执行。</w:t>
      </w:r>
    </w:p>
    <w:p>
      <w:pPr>
        <w:rPr>
          <w:rFonts w:ascii="微软雅黑" w:hAnsi="微软雅黑" w:eastAsia="微软雅黑" w:cs="微软雅黑"/>
          <w:szCs w:val="21"/>
        </w:rPr>
      </w:pPr>
      <w:r>
        <w:rPr>
          <w:rFonts w:hint="eastAsia" w:ascii="微软雅黑" w:hAnsi="微软雅黑" w:eastAsia="微软雅黑" w:cs="微软雅黑"/>
          <w:szCs w:val="21"/>
        </w:rPr>
        <w:t>报名方式</w:t>
      </w:r>
    </w:p>
    <w:p>
      <w:pPr>
        <w:rPr>
          <w:rFonts w:ascii="微软雅黑" w:hAnsi="微软雅黑" w:eastAsia="微软雅黑" w:cs="微软雅黑"/>
          <w:szCs w:val="21"/>
        </w:rPr>
      </w:pPr>
      <w:r>
        <w:rPr>
          <w:rFonts w:hint="eastAsia" w:ascii="微软雅黑" w:hAnsi="微软雅黑" w:eastAsia="微软雅黑" w:cs="微软雅黑"/>
          <w:szCs w:val="21"/>
        </w:rPr>
        <w:t>采取网上报名方式，应聘者发送主题为（姓名-专业）的邮件至1046709750@qq.com，并附上个人简历及相关证件影印件。医院将根据应聘者资格条件进行初审。</w:t>
      </w:r>
    </w:p>
    <w:p>
      <w:pPr>
        <w:rPr>
          <w:rFonts w:ascii="微软雅黑" w:hAnsi="微软雅黑" w:eastAsia="微软雅黑" w:cs="微软雅黑"/>
          <w:szCs w:val="21"/>
        </w:rPr>
      </w:pPr>
      <w:r>
        <w:rPr>
          <w:rFonts w:hint="eastAsia" w:ascii="微软雅黑" w:hAnsi="微软雅黑" w:eastAsia="微软雅黑" w:cs="微软雅黑"/>
          <w:szCs w:val="21"/>
        </w:rPr>
        <w:t>报名时间</w:t>
      </w:r>
    </w:p>
    <w:p>
      <w:pPr>
        <w:rPr>
          <w:rFonts w:ascii="微软雅黑" w:hAnsi="微软雅黑" w:eastAsia="微软雅黑" w:cs="微软雅黑"/>
          <w:szCs w:val="21"/>
        </w:rPr>
      </w:pPr>
      <w:r>
        <w:rPr>
          <w:rFonts w:hint="eastAsia" w:ascii="微软雅黑" w:hAnsi="微软雅黑" w:eastAsia="微软雅黑" w:cs="微软雅黑"/>
          <w:szCs w:val="21"/>
        </w:rPr>
        <w:t>报名截止时间：2019年9月30日。应聘者可随时在网上报名并上传个人简历，医院负责对应聘者个人信息保密。</w:t>
      </w:r>
    </w:p>
    <w:p>
      <w:pPr>
        <w:rPr>
          <w:rFonts w:ascii="微软雅黑" w:hAnsi="微软雅黑" w:eastAsia="微软雅黑" w:cs="微软雅黑"/>
          <w:szCs w:val="21"/>
        </w:rPr>
      </w:pPr>
      <w:r>
        <w:rPr>
          <w:rFonts w:hint="eastAsia" w:ascii="微软雅黑" w:hAnsi="微软雅黑" w:eastAsia="微软雅黑" w:cs="微软雅黑"/>
          <w:szCs w:val="21"/>
        </w:rPr>
        <w:t>邮箱：</w:t>
      </w:r>
      <w:r>
        <w:fldChar w:fldCharType="begin"/>
      </w:r>
      <w:r>
        <w:instrText xml:space="preserve"> HYPERLINK "mailto:1046709750@qq.com" </w:instrText>
      </w:r>
      <w:r>
        <w:fldChar w:fldCharType="separate"/>
      </w:r>
      <w:r>
        <w:rPr>
          <w:rFonts w:hint="eastAsia" w:ascii="微软雅黑" w:hAnsi="微软雅黑" w:eastAsia="微软雅黑" w:cs="微软雅黑"/>
          <w:szCs w:val="21"/>
        </w:rPr>
        <w:t>1046709750@qq.com</w:t>
      </w:r>
      <w:r>
        <w:rPr>
          <w:rFonts w:hint="eastAsia" w:ascii="微软雅黑" w:hAnsi="微软雅黑" w:eastAsia="微软雅黑" w:cs="微软雅黑"/>
          <w:szCs w:val="21"/>
        </w:rPr>
        <w:fldChar w:fldCharType="end"/>
      </w:r>
    </w:p>
    <w:p>
      <w:pPr>
        <w:rPr>
          <w:rFonts w:ascii="微软雅黑" w:hAnsi="微软雅黑" w:eastAsia="微软雅黑" w:cs="微软雅黑"/>
          <w:szCs w:val="21"/>
        </w:rPr>
      </w:pPr>
      <w:r>
        <w:rPr>
          <w:rFonts w:hint="eastAsia" w:ascii="微软雅黑" w:hAnsi="微软雅黑" w:eastAsia="微软雅黑" w:cs="微软雅黑"/>
          <w:szCs w:val="21"/>
        </w:rPr>
        <w:t>地址：重庆市奉节县鱼复街道康宁街2号</w:t>
      </w:r>
    </w:p>
    <w:p>
      <w:pPr>
        <w:rPr>
          <w:rFonts w:ascii="微软雅黑" w:hAnsi="微软雅黑" w:eastAsia="微软雅黑" w:cs="微软雅黑"/>
          <w:szCs w:val="21"/>
        </w:rPr>
      </w:pPr>
      <w:r>
        <w:rPr>
          <w:rFonts w:hint="eastAsia" w:ascii="微软雅黑" w:hAnsi="微软雅黑" w:eastAsia="微软雅黑" w:cs="微软雅黑"/>
          <w:szCs w:val="21"/>
        </w:rPr>
        <w:t>长沙诺民医疗科技有限公司</w:t>
      </w:r>
    </w:p>
    <w:p>
      <w:pPr>
        <w:rPr>
          <w:rFonts w:ascii="微软雅黑" w:hAnsi="微软雅黑" w:eastAsia="微软雅黑" w:cs="微软雅黑"/>
          <w:szCs w:val="21"/>
        </w:rPr>
      </w:pPr>
      <w:r>
        <w:rPr>
          <w:rFonts w:hint="eastAsia" w:ascii="微软雅黑" w:hAnsi="微软雅黑" w:eastAsia="微软雅黑" w:cs="微软雅黑"/>
          <w:szCs w:val="21"/>
        </w:rPr>
        <w:t>诺民卫生是陈文东博士在加拿大多伦多市和中国长沙市建立的卫生经济学专业咨询公司，在加拿大和中国内全面开展健康结果和卫生经济学研究服务，为两国医药产品的市场准入工作提供医保证据支持。目前，诺民卫生是美国礼来、西安杨森、吉利德科学、诺华肿瘤、百时美施贵宝、强生器械及百济神州的优先供应商。在与包括多伦多大学卫生经济技术评估协作中心、中南大学湘雅医学院和国内其他医疗机构的合作基础上，诺民卫生已完成50余项健康结果和卫生经济研究项目，在国内外学术期刊上发表20余篇科研论文。目前，诺民卫生独立开发医药市场准入工具“诺民卫生疾病模型平台”移动手机应用APP已在APPSTORE与国内主流安卓市场上市。同时，诺民卫生也在开发以患者为中心的健康信息管理平台，为医疗机构、保险机构和医药企业提供一站式患者个性化健康管理、医疗评估和真实世界研究服务。</w:t>
      </w:r>
    </w:p>
    <w:p>
      <w:pPr>
        <w:rPr>
          <w:rFonts w:ascii="微软雅黑" w:hAnsi="微软雅黑" w:eastAsia="微软雅黑" w:cs="微软雅黑"/>
          <w:szCs w:val="21"/>
        </w:rPr>
      </w:pPr>
      <w:r>
        <w:rPr>
          <w:rFonts w:hint="eastAsia" w:ascii="微软雅黑" w:hAnsi="微软雅黑" w:eastAsia="微软雅黑" w:cs="微软雅黑"/>
          <w:szCs w:val="21"/>
        </w:rPr>
        <w:t>公司实行人性化管理，每周5天工作制，工作时间为上午9点到下午5点，享受国家规定的节假日。</w:t>
      </w:r>
    </w:p>
    <w:p>
      <w:pPr>
        <w:rPr>
          <w:rFonts w:ascii="微软雅黑" w:hAnsi="微软雅黑" w:eastAsia="微软雅黑" w:cs="微软雅黑"/>
          <w:szCs w:val="21"/>
        </w:rPr>
      </w:pPr>
      <w:r>
        <w:rPr>
          <w:rFonts w:hint="eastAsia" w:ascii="微软雅黑" w:hAnsi="微软雅黑" w:eastAsia="微软雅黑" w:cs="微软雅黑"/>
          <w:szCs w:val="21"/>
        </w:rPr>
        <w:t>职位需求：</w:t>
      </w:r>
    </w:p>
    <w:p>
      <w:pPr>
        <w:rPr>
          <w:rFonts w:ascii="微软雅黑" w:hAnsi="微软雅黑" w:eastAsia="微软雅黑" w:cs="微软雅黑"/>
          <w:szCs w:val="21"/>
        </w:rPr>
      </w:pPr>
      <w:r>
        <w:rPr>
          <w:rFonts w:hint="eastAsia" w:ascii="微软雅黑" w:hAnsi="微软雅黑" w:eastAsia="微软雅黑" w:cs="微软雅黑"/>
          <w:szCs w:val="21"/>
        </w:rPr>
        <w:t xml:space="preserve">临床研究助理   </w:t>
      </w:r>
    </w:p>
    <w:p>
      <w:pPr>
        <w:rPr>
          <w:rFonts w:ascii="微软雅黑" w:hAnsi="微软雅黑" w:eastAsia="微软雅黑" w:cs="微软雅黑"/>
          <w:szCs w:val="21"/>
        </w:rPr>
      </w:pPr>
      <w:r>
        <w:rPr>
          <w:rFonts w:hint="eastAsia" w:ascii="微软雅黑" w:hAnsi="微软雅黑" w:eastAsia="微软雅黑" w:cs="微软雅黑"/>
          <w:szCs w:val="21"/>
        </w:rPr>
        <w:t>人数：20人</w:t>
      </w:r>
    </w:p>
    <w:p>
      <w:pPr>
        <w:rPr>
          <w:rFonts w:ascii="微软雅黑" w:hAnsi="微软雅黑" w:eastAsia="微软雅黑" w:cs="微软雅黑"/>
          <w:szCs w:val="21"/>
        </w:rPr>
      </w:pPr>
      <w:r>
        <w:rPr>
          <w:rFonts w:hint="eastAsia" w:ascii="微软雅黑" w:hAnsi="微软雅黑" w:eastAsia="微软雅黑" w:cs="微软雅黑"/>
          <w:szCs w:val="21"/>
        </w:rPr>
        <w:t>岗位职责：</w:t>
      </w:r>
    </w:p>
    <w:p>
      <w:pPr>
        <w:rPr>
          <w:rFonts w:ascii="微软雅黑" w:hAnsi="微软雅黑" w:eastAsia="微软雅黑" w:cs="微软雅黑"/>
          <w:szCs w:val="21"/>
        </w:rPr>
      </w:pPr>
      <w:r>
        <w:rPr>
          <w:rFonts w:hint="eastAsia" w:ascii="微软雅黑" w:hAnsi="微软雅黑" w:eastAsia="微软雅黑" w:cs="微软雅黑"/>
          <w:szCs w:val="21"/>
        </w:rPr>
        <w:t>1、协助项目经理/主管完成研究方案设计。</w:t>
      </w:r>
    </w:p>
    <w:p>
      <w:pPr>
        <w:rPr>
          <w:rFonts w:ascii="微软雅黑" w:hAnsi="微软雅黑" w:eastAsia="微软雅黑" w:cs="微软雅黑"/>
          <w:szCs w:val="21"/>
        </w:rPr>
      </w:pPr>
      <w:r>
        <w:rPr>
          <w:rFonts w:hint="eastAsia" w:ascii="微软雅黑" w:hAnsi="微软雅黑" w:eastAsia="微软雅黑" w:cs="微软雅黑"/>
          <w:szCs w:val="21"/>
        </w:rPr>
        <w:t>2、协助项目执行工作（伦理材料准备及提交、遗传办材料准备）</w:t>
      </w:r>
    </w:p>
    <w:p>
      <w:pPr>
        <w:rPr>
          <w:rFonts w:ascii="微软雅黑" w:hAnsi="微软雅黑" w:eastAsia="微软雅黑" w:cs="微软雅黑"/>
          <w:szCs w:val="21"/>
        </w:rPr>
      </w:pPr>
      <w:r>
        <w:rPr>
          <w:rFonts w:hint="eastAsia" w:ascii="微软雅黑" w:hAnsi="微软雅黑" w:eastAsia="微软雅黑" w:cs="微软雅黑"/>
          <w:szCs w:val="21"/>
        </w:rPr>
        <w:t>3、负责医院HIS系统数据采集。</w:t>
      </w:r>
    </w:p>
    <w:p>
      <w:pPr>
        <w:rPr>
          <w:rFonts w:ascii="微软雅黑" w:hAnsi="微软雅黑" w:eastAsia="微软雅黑" w:cs="微软雅黑"/>
          <w:szCs w:val="21"/>
        </w:rPr>
      </w:pPr>
      <w:r>
        <w:rPr>
          <w:rFonts w:hint="eastAsia" w:ascii="微软雅黑" w:hAnsi="微软雅黑" w:eastAsia="微软雅黑" w:cs="微软雅黑"/>
          <w:szCs w:val="21"/>
        </w:rPr>
        <w:t>4、负责协助患者门诊调查研究/随访调查。</w:t>
      </w:r>
    </w:p>
    <w:p>
      <w:pPr>
        <w:rPr>
          <w:rFonts w:ascii="微软雅黑" w:hAnsi="微软雅黑" w:eastAsia="微软雅黑" w:cs="微软雅黑"/>
          <w:szCs w:val="21"/>
        </w:rPr>
      </w:pPr>
      <w:r>
        <w:rPr>
          <w:rFonts w:hint="eastAsia" w:ascii="微软雅黑" w:hAnsi="微软雅黑" w:eastAsia="微软雅黑" w:cs="微软雅黑"/>
          <w:szCs w:val="21"/>
        </w:rPr>
        <w:t>5、负责模型文献检索工作。</w:t>
      </w:r>
    </w:p>
    <w:p>
      <w:pPr>
        <w:rPr>
          <w:rFonts w:ascii="微软雅黑" w:hAnsi="微软雅黑" w:eastAsia="微软雅黑" w:cs="微软雅黑"/>
          <w:szCs w:val="21"/>
        </w:rPr>
      </w:pPr>
      <w:r>
        <w:rPr>
          <w:rFonts w:hint="eastAsia" w:ascii="微软雅黑" w:hAnsi="微软雅黑" w:eastAsia="微软雅黑" w:cs="微软雅黑"/>
          <w:szCs w:val="21"/>
        </w:rPr>
        <w:t>任职要求：</w:t>
      </w:r>
    </w:p>
    <w:p>
      <w:pPr>
        <w:rPr>
          <w:rFonts w:ascii="微软雅黑" w:hAnsi="微软雅黑" w:eastAsia="微软雅黑" w:cs="微软雅黑"/>
          <w:szCs w:val="21"/>
        </w:rPr>
      </w:pPr>
      <w:r>
        <w:rPr>
          <w:rFonts w:hint="eastAsia" w:ascii="微软雅黑" w:hAnsi="微软雅黑" w:eastAsia="微软雅黑" w:cs="微软雅黑"/>
          <w:szCs w:val="21"/>
        </w:rPr>
        <w:t>1、全日制大学本科及以上学历。专业为流行病学、预防医学或者临床医学,有过临床科研项目经验者优先</w:t>
      </w:r>
    </w:p>
    <w:p>
      <w:pPr>
        <w:rPr>
          <w:rFonts w:ascii="微软雅黑" w:hAnsi="微软雅黑" w:eastAsia="微软雅黑" w:cs="微软雅黑"/>
          <w:szCs w:val="21"/>
        </w:rPr>
      </w:pPr>
      <w:r>
        <w:rPr>
          <w:rFonts w:hint="eastAsia" w:ascii="微软雅黑" w:hAnsi="微软雅黑" w:eastAsia="微软雅黑" w:cs="微软雅黑"/>
          <w:szCs w:val="21"/>
        </w:rPr>
        <w:t>2、熟练使用Windows办公软件WORD、EXCEL、POWERPOINT等</w:t>
      </w:r>
    </w:p>
    <w:p>
      <w:pPr>
        <w:rPr>
          <w:rFonts w:ascii="微软雅黑" w:hAnsi="微软雅黑" w:eastAsia="微软雅黑" w:cs="微软雅黑"/>
          <w:szCs w:val="21"/>
        </w:rPr>
      </w:pPr>
      <w:r>
        <w:rPr>
          <w:rFonts w:hint="eastAsia" w:ascii="微软雅黑" w:hAnsi="微软雅黑" w:eastAsia="微软雅黑" w:cs="微软雅黑"/>
          <w:szCs w:val="21"/>
        </w:rPr>
        <w:t>3、熟悉医学相关的量化科研方法</w:t>
      </w:r>
    </w:p>
    <w:p>
      <w:pPr>
        <w:rPr>
          <w:rFonts w:ascii="微软雅黑" w:hAnsi="微软雅黑" w:eastAsia="微软雅黑" w:cs="微软雅黑"/>
          <w:szCs w:val="21"/>
        </w:rPr>
      </w:pPr>
      <w:r>
        <w:rPr>
          <w:rFonts w:hint="eastAsia" w:ascii="微软雅黑" w:hAnsi="微软雅黑" w:eastAsia="微软雅黑" w:cs="微软雅黑"/>
          <w:szCs w:val="21"/>
        </w:rPr>
        <w:t>4、具备独立工作能力和良好的项目管理能力</w:t>
      </w:r>
    </w:p>
    <w:p>
      <w:pPr>
        <w:rPr>
          <w:rFonts w:ascii="微软雅黑" w:hAnsi="微软雅黑" w:eastAsia="微软雅黑" w:cs="微软雅黑"/>
          <w:szCs w:val="21"/>
        </w:rPr>
      </w:pPr>
      <w:r>
        <w:rPr>
          <w:rFonts w:hint="eastAsia" w:ascii="微软雅黑" w:hAnsi="微软雅黑" w:eastAsia="微软雅黑" w:cs="微软雅黑"/>
          <w:szCs w:val="21"/>
        </w:rPr>
        <w:t>5、良好的团队合作精神,能与同事融洽相处,共同完成合作项目</w:t>
      </w:r>
    </w:p>
    <w:p>
      <w:pPr>
        <w:rPr>
          <w:rFonts w:ascii="微软雅黑" w:hAnsi="微软雅黑" w:eastAsia="微软雅黑" w:cs="微软雅黑"/>
          <w:szCs w:val="21"/>
        </w:rPr>
      </w:pPr>
      <w:r>
        <w:rPr>
          <w:rFonts w:hint="eastAsia" w:ascii="微软雅黑" w:hAnsi="微软雅黑" w:eastAsia="微软雅黑" w:cs="微软雅黑"/>
          <w:szCs w:val="21"/>
        </w:rPr>
        <w:t>6、工作注意细节,具备良好的口头和书面表达能力。</w:t>
      </w:r>
    </w:p>
    <w:p>
      <w:pPr>
        <w:rPr>
          <w:rFonts w:ascii="微软雅黑" w:hAnsi="微软雅黑" w:eastAsia="微软雅黑" w:cs="微软雅黑"/>
          <w:szCs w:val="21"/>
        </w:rPr>
      </w:pPr>
      <w:r>
        <w:rPr>
          <w:rFonts w:hint="eastAsia" w:ascii="微软雅黑" w:hAnsi="微软雅黑" w:eastAsia="微软雅黑" w:cs="微软雅黑"/>
          <w:szCs w:val="21"/>
        </w:rPr>
        <w:t>7、要求具有较强的英文文献阅读能力,通过CET6者优先。</w:t>
      </w:r>
    </w:p>
    <w:p>
      <w:pPr>
        <w:rPr>
          <w:rFonts w:ascii="微软雅黑" w:hAnsi="微软雅黑" w:eastAsia="微软雅黑" w:cs="微软雅黑"/>
          <w:szCs w:val="21"/>
        </w:rPr>
      </w:pPr>
    </w:p>
    <w:p>
      <w:pPr>
        <w:rPr>
          <w:rFonts w:ascii="微软雅黑" w:hAnsi="微软雅黑" w:eastAsia="微软雅黑" w:cs="微软雅黑"/>
          <w:szCs w:val="21"/>
        </w:rPr>
      </w:pPr>
      <w:r>
        <w:rPr>
          <w:rFonts w:hint="eastAsia" w:ascii="微软雅黑" w:hAnsi="微软雅黑" w:eastAsia="微软雅黑" w:cs="微软雅黑"/>
          <w:szCs w:val="21"/>
        </w:rPr>
        <w:t xml:space="preserve">医学统计师 </w:t>
      </w:r>
    </w:p>
    <w:p>
      <w:pPr>
        <w:rPr>
          <w:rFonts w:ascii="微软雅黑" w:hAnsi="微软雅黑" w:eastAsia="微软雅黑" w:cs="微软雅黑"/>
          <w:szCs w:val="21"/>
        </w:rPr>
      </w:pPr>
      <w:r>
        <w:rPr>
          <w:rFonts w:hint="eastAsia" w:ascii="微软雅黑" w:hAnsi="微软雅黑" w:eastAsia="微软雅黑" w:cs="微软雅黑"/>
          <w:szCs w:val="21"/>
        </w:rPr>
        <w:t>人数：10人</w:t>
      </w:r>
    </w:p>
    <w:p>
      <w:pPr>
        <w:rPr>
          <w:rFonts w:ascii="微软雅黑" w:hAnsi="微软雅黑" w:eastAsia="微软雅黑" w:cs="微软雅黑"/>
          <w:szCs w:val="21"/>
        </w:rPr>
      </w:pPr>
      <w:r>
        <w:rPr>
          <w:rFonts w:hint="eastAsia" w:ascii="微软雅黑" w:hAnsi="微软雅黑" w:eastAsia="微软雅黑" w:cs="微软雅黑"/>
          <w:szCs w:val="21"/>
        </w:rPr>
        <w:t>岗位职责：</w:t>
      </w:r>
    </w:p>
    <w:p>
      <w:pPr>
        <w:rPr>
          <w:rFonts w:ascii="微软雅黑" w:hAnsi="微软雅黑" w:eastAsia="微软雅黑" w:cs="微软雅黑"/>
          <w:szCs w:val="21"/>
        </w:rPr>
      </w:pPr>
      <w:r>
        <w:rPr>
          <w:rFonts w:hint="eastAsia" w:ascii="微软雅黑" w:hAnsi="微软雅黑" w:eastAsia="微软雅黑" w:cs="微软雅黑"/>
          <w:szCs w:val="21"/>
        </w:rPr>
        <w:t>1、负责协助制定数据分析计划。</w:t>
      </w:r>
    </w:p>
    <w:p>
      <w:pPr>
        <w:rPr>
          <w:rFonts w:ascii="微软雅黑" w:hAnsi="微软雅黑" w:eastAsia="微软雅黑" w:cs="微软雅黑"/>
          <w:szCs w:val="21"/>
        </w:rPr>
      </w:pPr>
      <w:r>
        <w:rPr>
          <w:rFonts w:hint="eastAsia" w:ascii="微软雅黑" w:hAnsi="微软雅黑" w:eastAsia="微软雅黑" w:cs="微软雅黑"/>
          <w:szCs w:val="21"/>
        </w:rPr>
        <w:t>2、负责数据整理、清洗、标准化。</w:t>
      </w:r>
    </w:p>
    <w:p>
      <w:pPr>
        <w:rPr>
          <w:rFonts w:ascii="微软雅黑" w:hAnsi="微软雅黑" w:eastAsia="微软雅黑" w:cs="微软雅黑"/>
          <w:szCs w:val="21"/>
        </w:rPr>
      </w:pPr>
      <w:r>
        <w:rPr>
          <w:rFonts w:hint="eastAsia" w:ascii="微软雅黑" w:hAnsi="微软雅黑" w:eastAsia="微软雅黑" w:cs="微软雅黑"/>
          <w:szCs w:val="21"/>
        </w:rPr>
        <w:t>3、按照数据分析计划进行数据分析。</w:t>
      </w:r>
    </w:p>
    <w:p>
      <w:pPr>
        <w:rPr>
          <w:rFonts w:ascii="微软雅黑" w:hAnsi="微软雅黑" w:eastAsia="微软雅黑" w:cs="微软雅黑"/>
          <w:szCs w:val="21"/>
        </w:rPr>
      </w:pPr>
      <w:r>
        <w:rPr>
          <w:rFonts w:hint="eastAsia" w:ascii="微软雅黑" w:hAnsi="微软雅黑" w:eastAsia="微软雅黑" w:cs="微软雅黑"/>
          <w:szCs w:val="21"/>
        </w:rPr>
        <w:t>4、协助模型结构搭建和后台公式编写。</w:t>
      </w:r>
    </w:p>
    <w:p>
      <w:pPr>
        <w:rPr>
          <w:rFonts w:ascii="微软雅黑" w:hAnsi="微软雅黑" w:eastAsia="微软雅黑" w:cs="微软雅黑"/>
          <w:szCs w:val="21"/>
        </w:rPr>
      </w:pPr>
      <w:r>
        <w:rPr>
          <w:rFonts w:hint="eastAsia" w:ascii="微软雅黑" w:hAnsi="微软雅黑" w:eastAsia="微软雅黑" w:cs="微软雅黑"/>
          <w:szCs w:val="21"/>
        </w:rPr>
        <w:t>5、协助数据分析报告撰写。</w:t>
      </w:r>
    </w:p>
    <w:p>
      <w:pPr>
        <w:rPr>
          <w:rFonts w:ascii="微软雅黑" w:hAnsi="微软雅黑" w:eastAsia="微软雅黑" w:cs="微软雅黑"/>
          <w:szCs w:val="21"/>
        </w:rPr>
      </w:pPr>
      <w:r>
        <w:rPr>
          <w:rFonts w:hint="eastAsia" w:ascii="微软雅黑" w:hAnsi="微软雅黑" w:eastAsia="微软雅黑" w:cs="微软雅黑"/>
          <w:szCs w:val="21"/>
        </w:rPr>
        <w:t>任职要求：</w:t>
      </w:r>
    </w:p>
    <w:p>
      <w:pPr>
        <w:rPr>
          <w:rFonts w:ascii="微软雅黑" w:hAnsi="微软雅黑" w:eastAsia="微软雅黑" w:cs="微软雅黑"/>
          <w:szCs w:val="21"/>
        </w:rPr>
      </w:pPr>
      <w:r>
        <w:rPr>
          <w:rFonts w:hint="eastAsia" w:ascii="微软雅黑" w:hAnsi="微软雅黑" w:eastAsia="微软雅黑" w:cs="微软雅黑"/>
          <w:szCs w:val="21"/>
        </w:rPr>
        <w:t>1、全日制大学本科及以上学历。专业为生物统计、流行病学、预防医学或者统计等相关学科,做过医学统计项目者优先</w:t>
      </w:r>
    </w:p>
    <w:p>
      <w:pPr>
        <w:rPr>
          <w:rFonts w:ascii="微软雅黑" w:hAnsi="微软雅黑" w:eastAsia="微软雅黑" w:cs="微软雅黑"/>
          <w:szCs w:val="21"/>
        </w:rPr>
      </w:pPr>
      <w:r>
        <w:rPr>
          <w:rFonts w:hint="eastAsia" w:ascii="微软雅黑" w:hAnsi="微软雅黑" w:eastAsia="微软雅黑" w:cs="微软雅黑"/>
          <w:szCs w:val="21"/>
        </w:rPr>
        <w:t>2、熟练使用常见统计软件,例如SPSS, SAS，R;</w:t>
      </w:r>
    </w:p>
    <w:p>
      <w:pPr>
        <w:rPr>
          <w:rFonts w:ascii="微软雅黑" w:hAnsi="微软雅黑" w:eastAsia="微软雅黑" w:cs="微软雅黑"/>
          <w:szCs w:val="21"/>
        </w:rPr>
      </w:pPr>
      <w:r>
        <w:rPr>
          <w:rFonts w:hint="eastAsia" w:ascii="微软雅黑" w:hAnsi="微软雅黑" w:eastAsia="微软雅黑" w:cs="微软雅黑"/>
          <w:szCs w:val="21"/>
        </w:rPr>
        <w:t>3、熟练使用Windows办公软件WORD、EXCEL、POWERPOINT等</w:t>
      </w:r>
    </w:p>
    <w:p>
      <w:pPr>
        <w:rPr>
          <w:rFonts w:ascii="微软雅黑" w:hAnsi="微软雅黑" w:eastAsia="微软雅黑" w:cs="微软雅黑"/>
          <w:szCs w:val="21"/>
        </w:rPr>
      </w:pPr>
      <w:r>
        <w:rPr>
          <w:rFonts w:hint="eastAsia" w:ascii="微软雅黑" w:hAnsi="微软雅黑" w:eastAsia="微软雅黑" w:cs="微软雅黑"/>
          <w:szCs w:val="21"/>
        </w:rPr>
        <w:t>4、熟悉医学相关的量化科研方法</w:t>
      </w:r>
    </w:p>
    <w:p>
      <w:pPr>
        <w:rPr>
          <w:rFonts w:ascii="微软雅黑" w:hAnsi="微软雅黑" w:eastAsia="微软雅黑" w:cs="微软雅黑"/>
          <w:szCs w:val="21"/>
        </w:rPr>
      </w:pPr>
      <w:r>
        <w:rPr>
          <w:rFonts w:hint="eastAsia" w:ascii="微软雅黑" w:hAnsi="微软雅黑" w:eastAsia="微软雅黑" w:cs="微软雅黑"/>
          <w:szCs w:val="21"/>
        </w:rPr>
        <w:t>5、具备独立工作能力和良好的项目管理能力</w:t>
      </w:r>
    </w:p>
    <w:p>
      <w:pPr>
        <w:rPr>
          <w:rFonts w:ascii="微软雅黑" w:hAnsi="微软雅黑" w:eastAsia="微软雅黑" w:cs="微软雅黑"/>
          <w:szCs w:val="21"/>
        </w:rPr>
      </w:pPr>
      <w:r>
        <w:rPr>
          <w:rFonts w:hint="eastAsia" w:ascii="微软雅黑" w:hAnsi="微软雅黑" w:eastAsia="微软雅黑" w:cs="微软雅黑"/>
          <w:szCs w:val="21"/>
        </w:rPr>
        <w:t>6、良好的团队合作精神,能与同事融洽相处,共同完成合作项目</w:t>
      </w:r>
    </w:p>
    <w:p>
      <w:pPr>
        <w:rPr>
          <w:rFonts w:ascii="微软雅黑" w:hAnsi="微软雅黑" w:eastAsia="微软雅黑" w:cs="微软雅黑"/>
          <w:szCs w:val="21"/>
        </w:rPr>
      </w:pPr>
      <w:r>
        <w:rPr>
          <w:rFonts w:hint="eastAsia" w:ascii="微软雅黑" w:hAnsi="微软雅黑" w:eastAsia="微软雅黑" w:cs="微软雅黑"/>
          <w:szCs w:val="21"/>
        </w:rPr>
        <w:t>7、工作注意细节,具备良好的口头和书面表达能力</w:t>
      </w:r>
    </w:p>
    <w:p>
      <w:pPr>
        <w:rPr>
          <w:rFonts w:ascii="微软雅黑" w:hAnsi="微软雅黑" w:eastAsia="微软雅黑" w:cs="微软雅黑"/>
          <w:szCs w:val="21"/>
        </w:rPr>
      </w:pPr>
      <w:r>
        <w:rPr>
          <w:rFonts w:hint="eastAsia" w:ascii="微软雅黑" w:hAnsi="微软雅黑" w:eastAsia="微软雅黑" w:cs="微软雅黑"/>
          <w:szCs w:val="21"/>
        </w:rPr>
        <w:t>福利：绩效奖金、五险一金、带薪年假、年会旅游、公差补助、国际会议。</w:t>
      </w:r>
    </w:p>
    <w:p>
      <w:pPr>
        <w:rPr>
          <w:rFonts w:ascii="微软雅黑" w:hAnsi="微软雅黑" w:eastAsia="微软雅黑" w:cs="微软雅黑"/>
          <w:szCs w:val="21"/>
        </w:rPr>
      </w:pPr>
      <w:r>
        <w:rPr>
          <w:rFonts w:hint="eastAsia" w:ascii="微软雅黑" w:hAnsi="微软雅黑" w:eastAsia="微软雅黑" w:cs="微软雅黑"/>
          <w:szCs w:val="21"/>
        </w:rPr>
        <w:t>邮箱：</w:t>
      </w:r>
      <w:r>
        <w:fldChar w:fldCharType="begin"/>
      </w:r>
      <w:r>
        <w:instrText xml:space="preserve"> HYPERLINK "mailto:y.chen@norminchina.com" \t "_blank" </w:instrText>
      </w:r>
      <w:r>
        <w:fldChar w:fldCharType="separate"/>
      </w:r>
      <w:r>
        <w:rPr>
          <w:rFonts w:hint="eastAsia" w:ascii="微软雅黑" w:hAnsi="微软雅黑" w:eastAsia="微软雅黑" w:cs="微软雅黑"/>
          <w:szCs w:val="21"/>
        </w:rPr>
        <w:t>y.chen@norminchina.com</w:t>
      </w:r>
      <w:r>
        <w:rPr>
          <w:rFonts w:hint="eastAsia" w:ascii="微软雅黑" w:hAnsi="微软雅黑" w:eastAsia="微软雅黑" w:cs="微软雅黑"/>
          <w:szCs w:val="21"/>
        </w:rPr>
        <w:fldChar w:fldCharType="end"/>
      </w:r>
    </w:p>
    <w:p>
      <w:pPr>
        <w:rPr>
          <w:rFonts w:ascii="微软雅黑" w:hAnsi="微软雅黑" w:eastAsia="微软雅黑" w:cs="微软雅黑"/>
          <w:szCs w:val="21"/>
        </w:rPr>
      </w:pPr>
      <w:r>
        <w:rPr>
          <w:rFonts w:hint="eastAsia" w:ascii="微软雅黑" w:hAnsi="微软雅黑" w:eastAsia="微软雅黑" w:cs="微软雅黑"/>
          <w:szCs w:val="21"/>
        </w:rPr>
        <w:t>公司地址：长沙市岳麓区银盆岭街道银杉路31号绿地时代广场6栋1419室</w:t>
      </w:r>
    </w:p>
    <w:p>
      <w:pPr>
        <w:rPr>
          <w:rFonts w:ascii="微软雅黑" w:hAnsi="微软雅黑" w:eastAsia="微软雅黑" w:cs="微软雅黑"/>
          <w:szCs w:val="21"/>
        </w:rPr>
      </w:pPr>
      <w:r>
        <w:rPr>
          <w:rFonts w:hint="eastAsia" w:ascii="微软雅黑" w:hAnsi="微软雅黑" w:eastAsia="微软雅黑" w:cs="微软雅黑"/>
          <w:szCs w:val="21"/>
        </w:rPr>
        <w:t>公司网址：www.norminchina.com</w:t>
      </w:r>
    </w:p>
    <w:p>
      <w:pPr>
        <w:rPr>
          <w:rFonts w:ascii="微软雅黑" w:hAnsi="微软雅黑" w:eastAsia="微软雅黑" w:cs="微软雅黑"/>
          <w:szCs w:val="21"/>
        </w:rPr>
      </w:pPr>
      <w:r>
        <w:rPr>
          <w:rFonts w:hint="eastAsia"/>
        </w:rPr>
        <w:t xml:space="preserve"> </w:t>
      </w:r>
      <w:r>
        <w:rPr>
          <w:rFonts w:hint="eastAsia" w:ascii="微软雅黑" w:hAnsi="微软雅黑" w:eastAsia="微软雅黑" w:cs="微软雅黑"/>
          <w:szCs w:val="21"/>
        </w:rPr>
        <w:t>重庆市万盛经开区人民医院</w:t>
      </w:r>
    </w:p>
    <w:p>
      <w:pPr>
        <w:rPr>
          <w:rFonts w:ascii="微软雅黑" w:hAnsi="微软雅黑" w:eastAsia="微软雅黑" w:cs="微软雅黑"/>
          <w:szCs w:val="21"/>
        </w:rPr>
      </w:pPr>
      <w:r>
        <w:rPr>
          <w:rFonts w:hint="eastAsia" w:ascii="微软雅黑" w:hAnsi="微软雅黑" w:eastAsia="微软雅黑" w:cs="微软雅黑"/>
          <w:szCs w:val="21"/>
        </w:rPr>
        <w:t>重庆市万盛经开区人民医院位于万盛中心城区，占地30亩，业务用房面积5万平方米，是一所集医疗、教学、科研于一体的二级甲等医院、国家“爱婴医院”，区属“120”急救指挥调度中心。始建于1952年，2012年11月挂牌为重庆医科大学附属第一医院万盛医院。</w:t>
      </w:r>
    </w:p>
    <w:p>
      <w:pPr>
        <w:rPr>
          <w:rFonts w:ascii="微软雅黑" w:hAnsi="微软雅黑" w:eastAsia="微软雅黑" w:cs="微软雅黑"/>
          <w:szCs w:val="21"/>
        </w:rPr>
      </w:pPr>
      <w:r>
        <w:rPr>
          <w:rFonts w:hint="eastAsia" w:ascii="微软雅黑" w:hAnsi="微软雅黑" w:eastAsia="微软雅黑" w:cs="微软雅黑"/>
          <w:szCs w:val="21"/>
        </w:rPr>
        <w:t>医院现有职工660人，其中高级职称69人，编制床位500张，开放床位576张；25个临床医技学科；多个学科在全区及周边地区具有领先地位和较高知名度，拥有重庆市特色专科2个（妇科微创、呼吸内科），创建市级重点学科1个，2017年成功创建国家级基层胸痛中心，目前正在重医一院等三级医院的帮扶及专家团队的带领下打造国家级胸痛中心、卒中中心、高危孕产妇救治中心、高危儿童和新生儿救治中心、创伤救治中心、内分泌市级重点专科；设备齐全，拥有64排CT、100瓦钬激光、磁共振、移动CR、DR等先进仪器设备，为提高临床诊疗水平提供了有力支持和保障。</w:t>
      </w:r>
    </w:p>
    <w:p>
      <w:pPr>
        <w:rPr>
          <w:rFonts w:ascii="微软雅黑" w:hAnsi="微软雅黑" w:eastAsia="微软雅黑" w:cs="微软雅黑"/>
          <w:szCs w:val="21"/>
        </w:rPr>
      </w:pPr>
      <w:r>
        <w:rPr>
          <w:rFonts w:hint="eastAsia" w:ascii="微软雅黑" w:hAnsi="微软雅黑" w:eastAsia="微软雅黑" w:cs="微软雅黑"/>
          <w:szCs w:val="21"/>
        </w:rPr>
        <w:t>近几年，医院医疗水平及服务能力不断提升，计划2020年创建国家“三级甲等”综合医院，努力为万盛及周边地区广大老百姓提供更加优质、安全、便捷的医疗服务。</w:t>
      </w:r>
    </w:p>
    <w:p>
      <w:pPr>
        <w:rPr>
          <w:rFonts w:ascii="微软雅黑" w:hAnsi="微软雅黑" w:eastAsia="微软雅黑" w:cs="微软雅黑"/>
          <w:szCs w:val="21"/>
        </w:rPr>
      </w:pPr>
      <w:r>
        <w:rPr>
          <w:rFonts w:hint="eastAsia" w:ascii="微软雅黑" w:hAnsi="微软雅黑" w:eastAsia="微软雅黑" w:cs="微软雅黑"/>
          <w:szCs w:val="21"/>
        </w:rPr>
        <w:t>职位需求</w:t>
      </w:r>
    </w:p>
    <w:tbl>
      <w:tblPr>
        <w:tblStyle w:val="7"/>
        <w:tblW w:w="10265" w:type="dxa"/>
        <w:tblInd w:w="0" w:type="dxa"/>
        <w:tblLayout w:type="fixed"/>
        <w:tblCellMar>
          <w:top w:w="0" w:type="dxa"/>
          <w:left w:w="0" w:type="dxa"/>
          <w:bottom w:w="0" w:type="dxa"/>
          <w:right w:w="0" w:type="dxa"/>
        </w:tblCellMar>
      </w:tblPr>
      <w:tblGrid>
        <w:gridCol w:w="526"/>
        <w:gridCol w:w="1081"/>
        <w:gridCol w:w="555"/>
        <w:gridCol w:w="2071"/>
        <w:gridCol w:w="2701"/>
        <w:gridCol w:w="915"/>
        <w:gridCol w:w="1516"/>
        <w:gridCol w:w="900"/>
      </w:tblGrid>
      <w:tr>
        <w:tblPrEx>
          <w:tblLayout w:type="fixed"/>
          <w:tblCellMar>
            <w:top w:w="0" w:type="dxa"/>
            <w:left w:w="0" w:type="dxa"/>
            <w:bottom w:w="0" w:type="dxa"/>
            <w:right w:w="0" w:type="dxa"/>
          </w:tblCellMar>
        </w:tblPrEx>
        <w:trPr>
          <w:trHeight w:val="420" w:hRule="atLeast"/>
        </w:trPr>
        <w:tc>
          <w:tcPr>
            <w:tcW w:w="10265" w:type="dxa"/>
            <w:gridSpan w:val="8"/>
            <w:tcBorders>
              <w:top w:val="nil"/>
              <w:left w:val="nil"/>
              <w:bottom w:val="nil"/>
              <w:right w:val="nil"/>
            </w:tcBorders>
            <w:shd w:val="clear" w:color="auto" w:fill="auto"/>
            <w:tcMar>
              <w:top w:w="15" w:type="dxa"/>
              <w:left w:w="15" w:type="dxa"/>
              <w:right w:w="15" w:type="dxa"/>
            </w:tcMar>
          </w:tcPr>
          <w:p>
            <w:pPr>
              <w:rPr>
                <w:rFonts w:ascii="微软雅黑" w:hAnsi="微软雅黑" w:eastAsia="微软雅黑" w:cs="微软雅黑"/>
                <w:szCs w:val="21"/>
              </w:rPr>
            </w:pPr>
            <w:r>
              <w:rPr>
                <w:rFonts w:hint="eastAsia" w:ascii="微软雅黑" w:hAnsi="微软雅黑" w:eastAsia="微软雅黑" w:cs="微软雅黑"/>
                <w:szCs w:val="21"/>
              </w:rPr>
              <w:t>万盛经开区人民医院</w:t>
            </w:r>
          </w:p>
        </w:tc>
      </w:tr>
      <w:tr>
        <w:tblPrEx>
          <w:tblLayout w:type="fixed"/>
          <w:tblCellMar>
            <w:top w:w="0" w:type="dxa"/>
            <w:left w:w="0" w:type="dxa"/>
            <w:bottom w:w="0" w:type="dxa"/>
            <w:right w:w="0" w:type="dxa"/>
          </w:tblCellMar>
        </w:tblPrEx>
        <w:trPr>
          <w:trHeight w:val="420" w:hRule="atLeast"/>
        </w:trPr>
        <w:tc>
          <w:tcPr>
            <w:tcW w:w="10265" w:type="dxa"/>
            <w:gridSpan w:val="8"/>
            <w:tcBorders>
              <w:top w:val="nil"/>
              <w:left w:val="nil"/>
              <w:bottom w:val="nil"/>
              <w:right w:val="nil"/>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2019年上半年岗位需求一览表</w:t>
            </w:r>
          </w:p>
        </w:tc>
      </w:tr>
      <w:tr>
        <w:tblPrEx>
          <w:tblLayout w:type="fixed"/>
          <w:tblCellMar>
            <w:top w:w="0" w:type="dxa"/>
            <w:left w:w="0" w:type="dxa"/>
            <w:bottom w:w="0" w:type="dxa"/>
            <w:right w:w="0" w:type="dxa"/>
          </w:tblCellMar>
        </w:tblPrEx>
        <w:trPr>
          <w:trHeight w:val="540" w:hRule="atLeast"/>
        </w:trPr>
        <w:tc>
          <w:tcPr>
            <w:tcW w:w="52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序号</w:t>
            </w:r>
          </w:p>
        </w:tc>
        <w:tc>
          <w:tcPr>
            <w:tcW w:w="163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7203"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资格条件要求</w:t>
            </w:r>
          </w:p>
        </w:tc>
        <w:tc>
          <w:tcPr>
            <w:tcW w:w="90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540" w:hRule="atLeast"/>
        </w:trPr>
        <w:tc>
          <w:tcPr>
            <w:tcW w:w="52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0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岗位名称</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招聘人数</w:t>
            </w:r>
          </w:p>
        </w:tc>
        <w:tc>
          <w:tcPr>
            <w:tcW w:w="20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学历（学位）相关要求</w:t>
            </w:r>
          </w:p>
        </w:tc>
        <w:tc>
          <w:tcPr>
            <w:tcW w:w="2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专业</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年龄</w:t>
            </w:r>
          </w:p>
        </w:tc>
        <w:tc>
          <w:tcPr>
            <w:tcW w:w="15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其他条件</w:t>
            </w: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540" w:hRule="atLeast"/>
        </w:trPr>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10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重症医学科医生</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w:t>
            </w:r>
          </w:p>
        </w:tc>
        <w:tc>
          <w:tcPr>
            <w:tcW w:w="20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全日制本科及以上学历</w:t>
            </w:r>
          </w:p>
        </w:tc>
        <w:tc>
          <w:tcPr>
            <w:tcW w:w="2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本科：临床医学</w:t>
            </w:r>
            <w:r>
              <w:rPr>
                <w:rFonts w:hint="eastAsia" w:ascii="微软雅黑" w:hAnsi="微软雅黑" w:eastAsia="微软雅黑" w:cs="微软雅黑"/>
                <w:szCs w:val="21"/>
              </w:rPr>
              <w:br w:type="textWrapping"/>
            </w:r>
            <w:r>
              <w:rPr>
                <w:rFonts w:hint="eastAsia" w:ascii="微软雅黑" w:hAnsi="微软雅黑" w:eastAsia="微软雅黑" w:cs="微软雅黑"/>
                <w:szCs w:val="21"/>
              </w:rPr>
              <w:t>研究生：重症医学及相关专业</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35周岁及以下</w:t>
            </w:r>
          </w:p>
        </w:tc>
        <w:tc>
          <w:tcPr>
            <w:tcW w:w="15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540" w:hRule="atLeast"/>
        </w:trPr>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10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急诊科医生</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20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全日制本科及以上学历</w:t>
            </w:r>
          </w:p>
        </w:tc>
        <w:tc>
          <w:tcPr>
            <w:tcW w:w="2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本科：临床医学、全科医学</w:t>
            </w:r>
            <w:r>
              <w:rPr>
                <w:rFonts w:hint="eastAsia" w:ascii="微软雅黑" w:hAnsi="微软雅黑" w:eastAsia="微软雅黑" w:cs="微软雅黑"/>
                <w:szCs w:val="21"/>
              </w:rPr>
              <w:br w:type="textWrapping"/>
            </w:r>
            <w:r>
              <w:rPr>
                <w:rFonts w:hint="eastAsia" w:ascii="微软雅黑" w:hAnsi="微软雅黑" w:eastAsia="微软雅黑" w:cs="微软雅黑"/>
                <w:szCs w:val="21"/>
              </w:rPr>
              <w:t>研究生：救援医学、重症医学</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35周岁及以下</w:t>
            </w:r>
          </w:p>
        </w:tc>
        <w:tc>
          <w:tcPr>
            <w:tcW w:w="15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540" w:hRule="atLeast"/>
        </w:trPr>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w:t>
            </w:r>
          </w:p>
        </w:tc>
        <w:tc>
          <w:tcPr>
            <w:tcW w:w="10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儿科医生</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w:t>
            </w:r>
          </w:p>
        </w:tc>
        <w:tc>
          <w:tcPr>
            <w:tcW w:w="20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全日制本科及以上学历</w:t>
            </w:r>
          </w:p>
        </w:tc>
        <w:tc>
          <w:tcPr>
            <w:tcW w:w="2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本科：临床医学</w:t>
            </w:r>
            <w:r>
              <w:rPr>
                <w:rFonts w:hint="eastAsia" w:ascii="微软雅黑" w:hAnsi="微软雅黑" w:eastAsia="微软雅黑" w:cs="微软雅黑"/>
                <w:szCs w:val="21"/>
              </w:rPr>
              <w:br w:type="textWrapping"/>
            </w:r>
            <w:r>
              <w:rPr>
                <w:rFonts w:hint="eastAsia" w:ascii="微软雅黑" w:hAnsi="微软雅黑" w:eastAsia="微软雅黑" w:cs="微软雅黑"/>
                <w:szCs w:val="21"/>
              </w:rPr>
              <w:t>研究生：儿科专业</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35周岁及以下</w:t>
            </w:r>
          </w:p>
        </w:tc>
        <w:tc>
          <w:tcPr>
            <w:tcW w:w="15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540" w:hRule="atLeast"/>
        </w:trPr>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w:t>
            </w:r>
          </w:p>
        </w:tc>
        <w:tc>
          <w:tcPr>
            <w:tcW w:w="10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泌尿外科医生</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20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全日制本科及以上学历</w:t>
            </w:r>
          </w:p>
        </w:tc>
        <w:tc>
          <w:tcPr>
            <w:tcW w:w="2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本科：临床医学</w:t>
            </w:r>
            <w:r>
              <w:rPr>
                <w:rFonts w:hint="eastAsia" w:ascii="微软雅黑" w:hAnsi="微软雅黑" w:eastAsia="微软雅黑" w:cs="微软雅黑"/>
                <w:szCs w:val="21"/>
              </w:rPr>
              <w:br w:type="textWrapping"/>
            </w:r>
            <w:r>
              <w:rPr>
                <w:rFonts w:hint="eastAsia" w:ascii="微软雅黑" w:hAnsi="微软雅黑" w:eastAsia="微软雅黑" w:cs="微软雅黑"/>
                <w:szCs w:val="21"/>
              </w:rPr>
              <w:t>研究生：泌尿外科专业</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35周岁及以下</w:t>
            </w:r>
          </w:p>
        </w:tc>
        <w:tc>
          <w:tcPr>
            <w:tcW w:w="15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540" w:hRule="atLeast"/>
        </w:trPr>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5</w:t>
            </w:r>
          </w:p>
        </w:tc>
        <w:tc>
          <w:tcPr>
            <w:tcW w:w="10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神经外科医生</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20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全日制本科及以上学历</w:t>
            </w:r>
          </w:p>
        </w:tc>
        <w:tc>
          <w:tcPr>
            <w:tcW w:w="2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本科：临床医学</w:t>
            </w:r>
            <w:r>
              <w:rPr>
                <w:rFonts w:hint="eastAsia" w:ascii="微软雅黑" w:hAnsi="微软雅黑" w:eastAsia="微软雅黑" w:cs="微软雅黑"/>
                <w:szCs w:val="21"/>
              </w:rPr>
              <w:br w:type="textWrapping"/>
            </w:r>
            <w:r>
              <w:rPr>
                <w:rFonts w:hint="eastAsia" w:ascii="微软雅黑" w:hAnsi="微软雅黑" w:eastAsia="微软雅黑" w:cs="微软雅黑"/>
                <w:szCs w:val="21"/>
              </w:rPr>
              <w:t>研究生：神经外科专业</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35周岁及以下</w:t>
            </w:r>
          </w:p>
        </w:tc>
        <w:tc>
          <w:tcPr>
            <w:tcW w:w="15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540" w:hRule="atLeast"/>
        </w:trPr>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6</w:t>
            </w:r>
          </w:p>
        </w:tc>
        <w:tc>
          <w:tcPr>
            <w:tcW w:w="10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普外科医生</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20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全日制本科及以上学历</w:t>
            </w:r>
          </w:p>
        </w:tc>
        <w:tc>
          <w:tcPr>
            <w:tcW w:w="2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本科：临床医学</w:t>
            </w:r>
            <w:r>
              <w:rPr>
                <w:rFonts w:hint="eastAsia" w:ascii="微软雅黑" w:hAnsi="微软雅黑" w:eastAsia="微软雅黑" w:cs="微软雅黑"/>
                <w:szCs w:val="21"/>
              </w:rPr>
              <w:br w:type="textWrapping"/>
            </w:r>
            <w:r>
              <w:rPr>
                <w:rFonts w:hint="eastAsia" w:ascii="微软雅黑" w:hAnsi="微软雅黑" w:eastAsia="微软雅黑" w:cs="微软雅黑"/>
                <w:szCs w:val="21"/>
              </w:rPr>
              <w:t>研究生：普通外科及相关专业</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35周岁及以下</w:t>
            </w:r>
          </w:p>
        </w:tc>
        <w:tc>
          <w:tcPr>
            <w:tcW w:w="15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540" w:hRule="atLeast"/>
        </w:trPr>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7</w:t>
            </w:r>
          </w:p>
        </w:tc>
        <w:tc>
          <w:tcPr>
            <w:tcW w:w="10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心血管内科医生</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20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全日制本科及以上学历</w:t>
            </w:r>
          </w:p>
        </w:tc>
        <w:tc>
          <w:tcPr>
            <w:tcW w:w="2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本科：临床医学</w:t>
            </w:r>
            <w:r>
              <w:rPr>
                <w:rFonts w:hint="eastAsia" w:ascii="微软雅黑" w:hAnsi="微软雅黑" w:eastAsia="微软雅黑" w:cs="微软雅黑"/>
                <w:szCs w:val="21"/>
              </w:rPr>
              <w:br w:type="textWrapping"/>
            </w:r>
            <w:r>
              <w:rPr>
                <w:rFonts w:hint="eastAsia" w:ascii="微软雅黑" w:hAnsi="微软雅黑" w:eastAsia="微软雅黑" w:cs="微软雅黑"/>
                <w:szCs w:val="21"/>
              </w:rPr>
              <w:t>研究生：心血管内科专业</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35周岁及以下</w:t>
            </w:r>
          </w:p>
        </w:tc>
        <w:tc>
          <w:tcPr>
            <w:tcW w:w="15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540" w:hRule="atLeast"/>
        </w:trPr>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8</w:t>
            </w:r>
          </w:p>
        </w:tc>
        <w:tc>
          <w:tcPr>
            <w:tcW w:w="10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消化内科医生</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20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全日制本科及以上学历</w:t>
            </w:r>
          </w:p>
        </w:tc>
        <w:tc>
          <w:tcPr>
            <w:tcW w:w="2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本科：临床医学</w:t>
            </w:r>
            <w:r>
              <w:rPr>
                <w:rFonts w:hint="eastAsia" w:ascii="微软雅黑" w:hAnsi="微软雅黑" w:eastAsia="微软雅黑" w:cs="微软雅黑"/>
                <w:szCs w:val="21"/>
              </w:rPr>
              <w:br w:type="textWrapping"/>
            </w:r>
            <w:r>
              <w:rPr>
                <w:rFonts w:hint="eastAsia" w:ascii="微软雅黑" w:hAnsi="微软雅黑" w:eastAsia="微软雅黑" w:cs="微软雅黑"/>
                <w:szCs w:val="21"/>
              </w:rPr>
              <w:t>研究生：消化内专业</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35周岁及以下</w:t>
            </w:r>
          </w:p>
        </w:tc>
        <w:tc>
          <w:tcPr>
            <w:tcW w:w="15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540" w:hRule="atLeast"/>
        </w:trPr>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9</w:t>
            </w:r>
          </w:p>
        </w:tc>
        <w:tc>
          <w:tcPr>
            <w:tcW w:w="10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神经内科医生</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20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全日制本科及以上学历</w:t>
            </w:r>
          </w:p>
        </w:tc>
        <w:tc>
          <w:tcPr>
            <w:tcW w:w="2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本科：临床医学</w:t>
            </w:r>
            <w:r>
              <w:rPr>
                <w:rFonts w:hint="eastAsia" w:ascii="微软雅黑" w:hAnsi="微软雅黑" w:eastAsia="微软雅黑" w:cs="微软雅黑"/>
                <w:szCs w:val="21"/>
              </w:rPr>
              <w:br w:type="textWrapping"/>
            </w:r>
            <w:r>
              <w:rPr>
                <w:rFonts w:hint="eastAsia" w:ascii="微软雅黑" w:hAnsi="微软雅黑" w:eastAsia="微软雅黑" w:cs="微软雅黑"/>
                <w:szCs w:val="21"/>
              </w:rPr>
              <w:t>研究生：神经内科专业</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35周岁及以下</w:t>
            </w:r>
          </w:p>
        </w:tc>
        <w:tc>
          <w:tcPr>
            <w:tcW w:w="15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540" w:hRule="atLeast"/>
        </w:trPr>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10</w:t>
            </w:r>
          </w:p>
        </w:tc>
        <w:tc>
          <w:tcPr>
            <w:tcW w:w="10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内分泌科医生</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w:t>
            </w:r>
          </w:p>
        </w:tc>
        <w:tc>
          <w:tcPr>
            <w:tcW w:w="20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全日制本科及以上学历</w:t>
            </w:r>
          </w:p>
        </w:tc>
        <w:tc>
          <w:tcPr>
            <w:tcW w:w="2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本科：临床医学</w:t>
            </w:r>
            <w:r>
              <w:rPr>
                <w:rFonts w:hint="eastAsia" w:ascii="微软雅黑" w:hAnsi="微软雅黑" w:eastAsia="微软雅黑" w:cs="微软雅黑"/>
                <w:szCs w:val="21"/>
              </w:rPr>
              <w:br w:type="textWrapping"/>
            </w:r>
            <w:r>
              <w:rPr>
                <w:rFonts w:hint="eastAsia" w:ascii="微软雅黑" w:hAnsi="微软雅黑" w:eastAsia="微软雅黑" w:cs="微软雅黑"/>
                <w:szCs w:val="21"/>
              </w:rPr>
              <w:t>研究生：内分泌专业</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35周岁及以下</w:t>
            </w:r>
          </w:p>
        </w:tc>
        <w:tc>
          <w:tcPr>
            <w:tcW w:w="15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540" w:hRule="atLeast"/>
        </w:trPr>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11</w:t>
            </w:r>
          </w:p>
        </w:tc>
        <w:tc>
          <w:tcPr>
            <w:tcW w:w="10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妇科医生</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20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全日制本科及以上学历</w:t>
            </w:r>
          </w:p>
        </w:tc>
        <w:tc>
          <w:tcPr>
            <w:tcW w:w="2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本科：临床医学</w:t>
            </w:r>
            <w:r>
              <w:rPr>
                <w:rFonts w:hint="eastAsia" w:ascii="微软雅黑" w:hAnsi="微软雅黑" w:eastAsia="微软雅黑" w:cs="微软雅黑"/>
                <w:szCs w:val="21"/>
              </w:rPr>
              <w:br w:type="textWrapping"/>
            </w:r>
            <w:r>
              <w:rPr>
                <w:rFonts w:hint="eastAsia" w:ascii="微软雅黑" w:hAnsi="微软雅黑" w:eastAsia="微软雅黑" w:cs="微软雅黑"/>
                <w:szCs w:val="21"/>
              </w:rPr>
              <w:t>研究生：妇科及相关专业</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35周岁及以下</w:t>
            </w:r>
          </w:p>
        </w:tc>
        <w:tc>
          <w:tcPr>
            <w:tcW w:w="15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540" w:hRule="atLeast"/>
        </w:trPr>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12</w:t>
            </w:r>
          </w:p>
        </w:tc>
        <w:tc>
          <w:tcPr>
            <w:tcW w:w="10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产科医生</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20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全日制本科及以上学历</w:t>
            </w:r>
          </w:p>
        </w:tc>
        <w:tc>
          <w:tcPr>
            <w:tcW w:w="2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本科：临床医学</w:t>
            </w:r>
            <w:r>
              <w:rPr>
                <w:rFonts w:hint="eastAsia" w:ascii="微软雅黑" w:hAnsi="微软雅黑" w:eastAsia="微软雅黑" w:cs="微软雅黑"/>
                <w:szCs w:val="21"/>
              </w:rPr>
              <w:br w:type="textWrapping"/>
            </w:r>
            <w:r>
              <w:rPr>
                <w:rFonts w:hint="eastAsia" w:ascii="微软雅黑" w:hAnsi="微软雅黑" w:eastAsia="微软雅黑" w:cs="微软雅黑"/>
                <w:szCs w:val="21"/>
              </w:rPr>
              <w:t>研究生：产科专业</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35周岁及以下</w:t>
            </w:r>
          </w:p>
        </w:tc>
        <w:tc>
          <w:tcPr>
            <w:tcW w:w="15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540" w:hRule="atLeast"/>
        </w:trPr>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13</w:t>
            </w:r>
          </w:p>
        </w:tc>
        <w:tc>
          <w:tcPr>
            <w:tcW w:w="10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眼耳鼻咽喉科医生</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20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全日制本科及以上学历</w:t>
            </w:r>
          </w:p>
        </w:tc>
        <w:tc>
          <w:tcPr>
            <w:tcW w:w="2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本科：临床医学</w:t>
            </w:r>
            <w:r>
              <w:rPr>
                <w:rFonts w:hint="eastAsia" w:ascii="微软雅黑" w:hAnsi="微软雅黑" w:eastAsia="微软雅黑" w:cs="微软雅黑"/>
                <w:szCs w:val="21"/>
              </w:rPr>
              <w:br w:type="textWrapping"/>
            </w:r>
            <w:r>
              <w:rPr>
                <w:rFonts w:hint="eastAsia" w:ascii="微软雅黑" w:hAnsi="微软雅黑" w:eastAsia="微软雅黑" w:cs="微软雅黑"/>
                <w:szCs w:val="21"/>
              </w:rPr>
              <w:t>研究生：眼、耳鼻咽喉学</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35周岁及以下</w:t>
            </w:r>
          </w:p>
        </w:tc>
        <w:tc>
          <w:tcPr>
            <w:tcW w:w="15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540" w:hRule="atLeast"/>
        </w:trPr>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14</w:t>
            </w:r>
          </w:p>
        </w:tc>
        <w:tc>
          <w:tcPr>
            <w:tcW w:w="10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呼吸内科医生</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20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硕士研究生及以上学历</w:t>
            </w:r>
          </w:p>
        </w:tc>
        <w:tc>
          <w:tcPr>
            <w:tcW w:w="2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研究生：呼吸内科专业</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35周岁及以下</w:t>
            </w:r>
          </w:p>
        </w:tc>
        <w:tc>
          <w:tcPr>
            <w:tcW w:w="15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540" w:hRule="atLeast"/>
        </w:trPr>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15</w:t>
            </w:r>
          </w:p>
        </w:tc>
        <w:tc>
          <w:tcPr>
            <w:tcW w:w="10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护士</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5</w:t>
            </w:r>
          </w:p>
        </w:tc>
        <w:tc>
          <w:tcPr>
            <w:tcW w:w="20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全日制本科及以上学历</w:t>
            </w:r>
          </w:p>
        </w:tc>
        <w:tc>
          <w:tcPr>
            <w:tcW w:w="2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护理学</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35周岁及以下</w:t>
            </w:r>
          </w:p>
        </w:tc>
        <w:tc>
          <w:tcPr>
            <w:tcW w:w="15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bl>
    <w:p>
      <w:pPr>
        <w:rPr>
          <w:rFonts w:ascii="微软雅黑" w:hAnsi="微软雅黑" w:eastAsia="微软雅黑" w:cs="微软雅黑"/>
          <w:szCs w:val="21"/>
        </w:rPr>
      </w:pPr>
      <w:r>
        <w:rPr>
          <w:rFonts w:hint="eastAsia" w:ascii="微软雅黑" w:hAnsi="微软雅黑" w:eastAsia="微软雅黑" w:cs="微软雅黑"/>
          <w:szCs w:val="21"/>
        </w:rPr>
        <w:t>邮箱：2889008827@QQ.COM</w:t>
      </w:r>
    </w:p>
    <w:p>
      <w:pPr>
        <w:rPr>
          <w:rFonts w:ascii="微软雅黑" w:hAnsi="微软雅黑" w:eastAsia="微软雅黑" w:cs="微软雅黑"/>
          <w:szCs w:val="21"/>
        </w:rPr>
      </w:pPr>
      <w:r>
        <w:rPr>
          <w:rFonts w:hint="eastAsia" w:ascii="微软雅黑" w:hAnsi="微软雅黑" w:eastAsia="微软雅黑" w:cs="微软雅黑"/>
          <w:szCs w:val="21"/>
        </w:rPr>
        <w:t>地址：万盛区万东北路43号</w:t>
      </w:r>
    </w:p>
    <w:p>
      <w:pPr>
        <w:rPr>
          <w:rFonts w:ascii="微软雅黑" w:hAnsi="微软雅黑" w:eastAsia="微软雅黑" w:cs="微软雅黑"/>
          <w:szCs w:val="21"/>
        </w:rPr>
      </w:pPr>
      <w:r>
        <w:rPr>
          <w:rFonts w:hint="eastAsia" w:ascii="微软雅黑" w:hAnsi="微软雅黑" w:eastAsia="微软雅黑" w:cs="微软雅黑"/>
          <w:szCs w:val="21"/>
        </w:rPr>
        <w:t>重庆爱尔眼科医院</w:t>
      </w:r>
    </w:p>
    <w:p>
      <w:pPr>
        <w:rPr>
          <w:rFonts w:ascii="微软雅黑" w:hAnsi="微软雅黑" w:eastAsia="微软雅黑" w:cs="微软雅黑"/>
          <w:szCs w:val="21"/>
        </w:rPr>
      </w:pPr>
      <w:r>
        <w:rPr>
          <w:rFonts w:hint="eastAsia" w:ascii="微软雅黑" w:hAnsi="微软雅黑" w:eastAsia="微软雅黑" w:cs="微软雅黑"/>
          <w:szCs w:val="21"/>
        </w:rPr>
        <w:t>重庆爱尔眼科医院是爱尔眼科医院集团在中国开设的第十家大型专业眼科医院，于2006年7月成立。医院经过12年的发展，扩建升级为国际化大型专业眼科医院——重庆爱尔眼科医院（总院），位于重庆市江北区华新街华唐路2号（农垦大厦），建筑面积约2.3万平米，共计11层楼，拥有100余间检查室、有洁净层流手术室和普通手术室共计18间、210张住院病床，设立公益防盲检查区、VIP诊疗区，设置电教室、实验室、科研室、图书室、学术会议厅等现代化教学科研设施。开设屈光手术、白内障、青光眼、眼底病、角膜病、医疗美容、泪道疾病、综合眼病（低视力）、小儿眼科、医学验光配镜、中医眼科、病理科共12大专科，拥有员工近500人，云集了一批颇具影响力的教授、博士生导师、硕士生导师、主任医师、副主任医师以及临床经验丰富的核心医师，并引进和吸收国际同步的眼科技术与医疗管理理念，以专业化、规模化、科学化为发展战略，推动西南地区眼科医疗事业的发展。医院始终以“办人民满意的专业眼科医院”为基础思路，以医疗质量、医疗安全为核心，致力于为患者提供高品质的眼科诊疗服务。</w:t>
      </w:r>
    </w:p>
    <w:p>
      <w:pPr>
        <w:rPr>
          <w:rFonts w:ascii="微软雅黑" w:hAnsi="微软雅黑" w:eastAsia="微软雅黑" w:cs="微软雅黑"/>
          <w:szCs w:val="21"/>
        </w:rPr>
      </w:pPr>
      <w:r>
        <w:rPr>
          <w:rFonts w:hint="eastAsia" w:ascii="微软雅黑" w:hAnsi="微软雅黑" w:eastAsia="微软雅黑" w:cs="微软雅黑"/>
          <w:szCs w:val="21"/>
        </w:rPr>
        <w:t>选择眼科 选择爱尔  欢迎各位的加入！</w:t>
      </w:r>
    </w:p>
    <w:p>
      <w:pPr>
        <w:rPr>
          <w:rFonts w:ascii="微软雅黑" w:hAnsi="微软雅黑" w:eastAsia="微软雅黑" w:cs="微软雅黑"/>
          <w:szCs w:val="21"/>
        </w:rPr>
      </w:pPr>
    </w:p>
    <w:p>
      <w:pPr>
        <w:rPr>
          <w:rFonts w:ascii="微软雅黑" w:hAnsi="微软雅黑" w:eastAsia="微软雅黑" w:cs="微软雅黑"/>
          <w:szCs w:val="21"/>
        </w:rPr>
      </w:pPr>
      <w:r>
        <w:rPr>
          <w:rFonts w:hint="eastAsia" w:ascii="微软雅黑" w:hAnsi="微软雅黑" w:eastAsia="微软雅黑" w:cs="微软雅黑"/>
          <w:szCs w:val="21"/>
        </w:rPr>
        <w:t>职位需求</w:t>
      </w:r>
    </w:p>
    <w:p>
      <w:pPr>
        <w:rPr>
          <w:rFonts w:ascii="微软雅黑" w:hAnsi="微软雅黑" w:eastAsia="微软雅黑" w:cs="微软雅黑"/>
          <w:szCs w:val="21"/>
        </w:rPr>
      </w:pPr>
      <w:r>
        <w:rPr>
          <w:rFonts w:hint="eastAsia" w:ascii="微软雅黑" w:hAnsi="微软雅黑" w:eastAsia="微软雅黑" w:cs="微软雅黑"/>
          <w:szCs w:val="21"/>
        </w:rPr>
        <w:t>（一）眼科医生</w:t>
      </w:r>
    </w:p>
    <w:p>
      <w:pPr>
        <w:rPr>
          <w:rFonts w:ascii="微软雅黑" w:hAnsi="微软雅黑" w:eastAsia="微软雅黑" w:cs="微软雅黑"/>
          <w:szCs w:val="21"/>
        </w:rPr>
      </w:pPr>
      <w:r>
        <w:rPr>
          <w:rFonts w:hint="eastAsia" w:ascii="微软雅黑" w:hAnsi="微软雅黑" w:eastAsia="微软雅黑" w:cs="微软雅黑"/>
          <w:szCs w:val="21"/>
        </w:rPr>
        <w:t>招聘数量：10人</w:t>
      </w:r>
    </w:p>
    <w:p>
      <w:pPr>
        <w:rPr>
          <w:rFonts w:ascii="微软雅黑" w:hAnsi="微软雅黑" w:eastAsia="微软雅黑" w:cs="微软雅黑"/>
          <w:szCs w:val="21"/>
        </w:rPr>
      </w:pPr>
      <w:r>
        <w:rPr>
          <w:rFonts w:hint="eastAsia" w:ascii="微软雅黑" w:hAnsi="微软雅黑" w:eastAsia="微软雅黑" w:cs="微软雅黑"/>
          <w:szCs w:val="21"/>
        </w:rPr>
        <w:t>岗位要求：本科及以上学历，眼科或临床医学专业毕业，接受应届毕业生。</w:t>
      </w:r>
    </w:p>
    <w:p>
      <w:pPr>
        <w:rPr>
          <w:rFonts w:ascii="微软雅黑" w:hAnsi="微软雅黑" w:eastAsia="微软雅黑" w:cs="微软雅黑"/>
          <w:szCs w:val="21"/>
        </w:rPr>
      </w:pPr>
      <w:r>
        <w:rPr>
          <w:rFonts w:hint="eastAsia" w:ascii="微软雅黑" w:hAnsi="微软雅黑" w:eastAsia="微软雅黑" w:cs="微软雅黑"/>
          <w:szCs w:val="21"/>
        </w:rPr>
        <w:t>整形美容外科医生</w:t>
      </w:r>
    </w:p>
    <w:p>
      <w:pPr>
        <w:rPr>
          <w:rFonts w:ascii="微软雅黑" w:hAnsi="微软雅黑" w:eastAsia="微软雅黑" w:cs="微软雅黑"/>
          <w:szCs w:val="21"/>
        </w:rPr>
      </w:pPr>
      <w:r>
        <w:rPr>
          <w:rFonts w:hint="eastAsia" w:ascii="微软雅黑" w:hAnsi="微软雅黑" w:eastAsia="微软雅黑" w:cs="微软雅黑"/>
          <w:szCs w:val="21"/>
        </w:rPr>
        <w:t>招聘数量：2人</w:t>
      </w:r>
    </w:p>
    <w:p>
      <w:pPr>
        <w:rPr>
          <w:rFonts w:ascii="微软雅黑" w:hAnsi="微软雅黑" w:eastAsia="微软雅黑" w:cs="微软雅黑"/>
          <w:szCs w:val="21"/>
        </w:rPr>
      </w:pPr>
      <w:r>
        <w:rPr>
          <w:rFonts w:hint="eastAsia" w:ascii="微软雅黑" w:hAnsi="微软雅黑" w:eastAsia="微软雅黑" w:cs="微软雅黑"/>
          <w:szCs w:val="21"/>
        </w:rPr>
        <w:t>岗位要求：本科及以上学历，临床医学/外科学等有关专业毕业，具备执业证/资格证，有医疗美容从业经验，具备独立手术能力。</w:t>
      </w:r>
    </w:p>
    <w:p>
      <w:pPr>
        <w:rPr>
          <w:rFonts w:ascii="微软雅黑" w:hAnsi="微软雅黑" w:eastAsia="微软雅黑" w:cs="微软雅黑"/>
          <w:szCs w:val="21"/>
        </w:rPr>
      </w:pPr>
      <w:r>
        <w:rPr>
          <w:rFonts w:hint="eastAsia" w:ascii="微软雅黑" w:hAnsi="微软雅黑" w:eastAsia="微软雅黑" w:cs="微软雅黑"/>
          <w:szCs w:val="21"/>
        </w:rPr>
        <w:t>（三）护理部主任</w:t>
      </w:r>
    </w:p>
    <w:p>
      <w:pPr>
        <w:rPr>
          <w:rFonts w:ascii="微软雅黑" w:hAnsi="微软雅黑" w:eastAsia="微软雅黑" w:cs="微软雅黑"/>
          <w:szCs w:val="21"/>
        </w:rPr>
      </w:pPr>
      <w:r>
        <w:rPr>
          <w:rFonts w:hint="eastAsia" w:ascii="微软雅黑" w:hAnsi="微软雅黑" w:eastAsia="微软雅黑" w:cs="微软雅黑"/>
          <w:szCs w:val="21"/>
        </w:rPr>
        <w:t>招聘数量：3人</w:t>
      </w:r>
    </w:p>
    <w:p>
      <w:pPr>
        <w:rPr>
          <w:rFonts w:ascii="微软雅黑" w:hAnsi="微软雅黑" w:eastAsia="微软雅黑" w:cs="微软雅黑"/>
          <w:szCs w:val="21"/>
        </w:rPr>
      </w:pPr>
      <w:r>
        <w:rPr>
          <w:rFonts w:hint="eastAsia" w:ascii="微软雅黑" w:hAnsi="微软雅黑" w:eastAsia="微软雅黑" w:cs="微软雅黑"/>
          <w:szCs w:val="21"/>
        </w:rPr>
        <w:t>岗位要求：专科及以上学历，护理学专业毕业，护理管理经验5年以上。</w:t>
      </w:r>
    </w:p>
    <w:p>
      <w:pPr>
        <w:rPr>
          <w:rFonts w:ascii="微软雅黑" w:hAnsi="微软雅黑" w:eastAsia="微软雅黑" w:cs="微软雅黑"/>
          <w:szCs w:val="21"/>
        </w:rPr>
      </w:pPr>
      <w:r>
        <w:rPr>
          <w:rFonts w:hint="eastAsia" w:ascii="微软雅黑" w:hAnsi="微软雅黑" w:eastAsia="微软雅黑" w:cs="微软雅黑"/>
          <w:szCs w:val="21"/>
        </w:rPr>
        <w:t>（四）验光师</w:t>
      </w:r>
    </w:p>
    <w:p>
      <w:pPr>
        <w:rPr>
          <w:rFonts w:ascii="微软雅黑" w:hAnsi="微软雅黑" w:eastAsia="微软雅黑" w:cs="微软雅黑"/>
          <w:szCs w:val="21"/>
        </w:rPr>
      </w:pPr>
      <w:r>
        <w:rPr>
          <w:rFonts w:hint="eastAsia" w:ascii="微软雅黑" w:hAnsi="微软雅黑" w:eastAsia="微软雅黑" w:cs="微软雅黑"/>
          <w:szCs w:val="21"/>
        </w:rPr>
        <w:t>招聘数量：7人</w:t>
      </w:r>
    </w:p>
    <w:p>
      <w:pPr>
        <w:rPr>
          <w:rFonts w:ascii="微软雅黑" w:hAnsi="微软雅黑" w:eastAsia="微软雅黑" w:cs="微软雅黑"/>
          <w:szCs w:val="21"/>
        </w:rPr>
      </w:pPr>
      <w:r>
        <w:rPr>
          <w:rFonts w:hint="eastAsia" w:ascii="微软雅黑" w:hAnsi="微软雅黑" w:eastAsia="微软雅黑" w:cs="微软雅黑"/>
          <w:szCs w:val="21"/>
        </w:rPr>
        <w:t>岗位要求：本科及以上学历，视光相关专业毕业，女生英语六级以上，男生英语四级以上，接受应届毕业生。</w:t>
      </w:r>
    </w:p>
    <w:p>
      <w:pPr>
        <w:rPr>
          <w:rFonts w:ascii="微软雅黑" w:hAnsi="微软雅黑" w:eastAsia="微软雅黑" w:cs="微软雅黑"/>
          <w:szCs w:val="21"/>
        </w:rPr>
      </w:pPr>
      <w:r>
        <w:rPr>
          <w:rFonts w:hint="eastAsia" w:ascii="微软雅黑" w:hAnsi="微软雅黑" w:eastAsia="微软雅黑" w:cs="微软雅黑"/>
          <w:szCs w:val="21"/>
        </w:rPr>
        <w:t>（五）储备区县功能影像医生（特检科）</w:t>
      </w:r>
    </w:p>
    <w:p>
      <w:pPr>
        <w:rPr>
          <w:rFonts w:ascii="微软雅黑" w:hAnsi="微软雅黑" w:eastAsia="微软雅黑" w:cs="微软雅黑"/>
          <w:szCs w:val="21"/>
        </w:rPr>
      </w:pPr>
      <w:r>
        <w:rPr>
          <w:rFonts w:hint="eastAsia" w:ascii="微软雅黑" w:hAnsi="微软雅黑" w:eastAsia="微软雅黑" w:cs="微软雅黑"/>
          <w:szCs w:val="21"/>
        </w:rPr>
        <w:t>招聘数量：5人</w:t>
      </w:r>
    </w:p>
    <w:p>
      <w:pPr>
        <w:rPr>
          <w:rFonts w:ascii="微软雅黑" w:hAnsi="微软雅黑" w:eastAsia="微软雅黑" w:cs="微软雅黑"/>
          <w:szCs w:val="21"/>
        </w:rPr>
      </w:pPr>
      <w:r>
        <w:rPr>
          <w:rFonts w:hint="eastAsia" w:ascii="微软雅黑" w:hAnsi="微软雅黑" w:eastAsia="微软雅黑" w:cs="微软雅黑"/>
          <w:szCs w:val="21"/>
        </w:rPr>
        <w:t>岗位要求：大专及以上学历，临床医疗类相关专业毕业,优先录取有“医学影像”相关执业医师证者。</w:t>
      </w:r>
    </w:p>
    <w:p>
      <w:pPr>
        <w:rPr>
          <w:rFonts w:ascii="微软雅黑" w:hAnsi="微软雅黑" w:eastAsia="微软雅黑" w:cs="微软雅黑"/>
          <w:szCs w:val="21"/>
        </w:rPr>
      </w:pPr>
      <w:r>
        <w:rPr>
          <w:rFonts w:hint="eastAsia" w:ascii="微软雅黑" w:hAnsi="微软雅黑" w:eastAsia="微软雅黑" w:cs="微软雅黑"/>
          <w:szCs w:val="21"/>
        </w:rPr>
        <w:t>（六）储备区县药剂师/药房库管</w:t>
      </w:r>
    </w:p>
    <w:p>
      <w:pPr>
        <w:rPr>
          <w:rFonts w:ascii="微软雅黑" w:hAnsi="微软雅黑" w:eastAsia="微软雅黑" w:cs="微软雅黑"/>
          <w:szCs w:val="21"/>
        </w:rPr>
      </w:pPr>
      <w:r>
        <w:rPr>
          <w:rFonts w:hint="eastAsia" w:ascii="微软雅黑" w:hAnsi="微软雅黑" w:eastAsia="微软雅黑" w:cs="微软雅黑"/>
          <w:szCs w:val="21"/>
        </w:rPr>
        <w:t>招聘数量：5人</w:t>
      </w:r>
    </w:p>
    <w:p>
      <w:pPr>
        <w:rPr>
          <w:rFonts w:ascii="微软雅黑" w:hAnsi="微软雅黑" w:eastAsia="微软雅黑" w:cs="微软雅黑"/>
          <w:szCs w:val="21"/>
        </w:rPr>
      </w:pPr>
      <w:r>
        <w:rPr>
          <w:rFonts w:hint="eastAsia" w:ascii="微软雅黑" w:hAnsi="微软雅黑" w:eastAsia="微软雅黑" w:cs="微软雅黑"/>
          <w:szCs w:val="21"/>
        </w:rPr>
        <w:t>岗位要求：大专及以上学历，药学相关专业毕业，药剂师相关工作经验1年以上，药士及以上职称。</w:t>
      </w:r>
    </w:p>
    <w:p>
      <w:pPr>
        <w:rPr>
          <w:rFonts w:ascii="微软雅黑" w:hAnsi="微软雅黑" w:eastAsia="微软雅黑" w:cs="微软雅黑"/>
          <w:szCs w:val="21"/>
        </w:rPr>
      </w:pPr>
      <w:r>
        <w:rPr>
          <w:rFonts w:hint="eastAsia" w:ascii="微软雅黑" w:hAnsi="微软雅黑" w:eastAsia="微软雅黑" w:cs="微软雅黑"/>
          <w:szCs w:val="21"/>
        </w:rPr>
        <w:t>储备区县检验师</w:t>
      </w:r>
    </w:p>
    <w:p>
      <w:pPr>
        <w:rPr>
          <w:rFonts w:ascii="微软雅黑" w:hAnsi="微软雅黑" w:eastAsia="微软雅黑" w:cs="微软雅黑"/>
          <w:szCs w:val="21"/>
        </w:rPr>
      </w:pPr>
      <w:r>
        <w:rPr>
          <w:rFonts w:hint="eastAsia" w:ascii="微软雅黑" w:hAnsi="微软雅黑" w:eastAsia="微软雅黑" w:cs="微软雅黑"/>
          <w:szCs w:val="21"/>
        </w:rPr>
        <w:t>招聘数量：5人</w:t>
      </w:r>
    </w:p>
    <w:p>
      <w:pPr>
        <w:rPr>
          <w:rFonts w:ascii="微软雅黑" w:hAnsi="微软雅黑" w:eastAsia="微软雅黑" w:cs="微软雅黑"/>
          <w:szCs w:val="21"/>
        </w:rPr>
      </w:pPr>
      <w:r>
        <w:rPr>
          <w:rFonts w:hint="eastAsia" w:ascii="微软雅黑" w:hAnsi="微软雅黑" w:eastAsia="微软雅黑" w:cs="微软雅黑"/>
          <w:szCs w:val="21"/>
        </w:rPr>
        <w:t>岗位要求：大专及以上学历，检验相关专业毕业，检验相关工作经验1年以上，检验士及以上职称。</w:t>
      </w:r>
    </w:p>
    <w:p>
      <w:pPr>
        <w:rPr>
          <w:rFonts w:ascii="微软雅黑" w:hAnsi="微软雅黑" w:eastAsia="微软雅黑" w:cs="微软雅黑"/>
          <w:szCs w:val="21"/>
        </w:rPr>
      </w:pPr>
    </w:p>
    <w:p>
      <w:pPr>
        <w:rPr>
          <w:rFonts w:ascii="微软雅黑" w:hAnsi="微软雅黑" w:eastAsia="微软雅黑" w:cs="微软雅黑"/>
          <w:szCs w:val="21"/>
        </w:rPr>
      </w:pPr>
      <w:r>
        <w:rPr>
          <w:rFonts w:hint="eastAsia" w:ascii="微软雅黑" w:hAnsi="微软雅黑" w:eastAsia="微软雅黑" w:cs="微软雅黑"/>
          <w:szCs w:val="21"/>
        </w:rPr>
        <w:t>工作地点可选择：重庆主城及周边区县、泸州 （属地原则可优先考虑）</w:t>
      </w:r>
    </w:p>
    <w:p>
      <w:pPr>
        <w:rPr>
          <w:rFonts w:ascii="微软雅黑" w:hAnsi="微软雅黑" w:eastAsia="微软雅黑" w:cs="微软雅黑"/>
          <w:szCs w:val="21"/>
        </w:rPr>
      </w:pPr>
      <w:r>
        <w:rPr>
          <w:rFonts w:hint="eastAsia" w:ascii="微软雅黑" w:hAnsi="微软雅黑" w:eastAsia="微软雅黑" w:cs="微软雅黑"/>
          <w:szCs w:val="21"/>
        </w:rPr>
        <w:t>邮箱：lirongqi@aierchina.com</w:t>
      </w:r>
    </w:p>
    <w:p>
      <w:pPr>
        <w:rPr>
          <w:rFonts w:ascii="微软雅黑" w:hAnsi="微软雅黑" w:eastAsia="微软雅黑" w:cs="微软雅黑"/>
          <w:szCs w:val="21"/>
        </w:rPr>
      </w:pPr>
      <w:r>
        <w:rPr>
          <w:rFonts w:hint="eastAsia" w:ascii="微软雅黑" w:hAnsi="微软雅黑" w:eastAsia="微软雅黑" w:cs="微软雅黑"/>
          <w:szCs w:val="21"/>
        </w:rPr>
        <w:t>地址：重庆市江北区华新街华唐路2号农垦大厦</w:t>
      </w:r>
    </w:p>
    <w:p>
      <w:pPr>
        <w:rPr>
          <w:rFonts w:ascii="微软雅黑" w:hAnsi="微软雅黑" w:eastAsia="微软雅黑" w:cs="微软雅黑"/>
          <w:szCs w:val="21"/>
        </w:rPr>
      </w:pPr>
      <w:r>
        <w:rPr>
          <w:rFonts w:hint="eastAsia" w:ascii="微软雅黑" w:hAnsi="微软雅黑" w:eastAsia="微软雅黑" w:cs="微软雅黑"/>
          <w:szCs w:val="21"/>
        </w:rPr>
        <w:t>绵阳市妇幼保健院    绵阳市儿童医院</w:t>
      </w:r>
    </w:p>
    <w:p>
      <w:pPr>
        <w:rPr>
          <w:rFonts w:ascii="微软雅黑" w:hAnsi="微软雅黑" w:eastAsia="微软雅黑" w:cs="微软雅黑"/>
          <w:szCs w:val="21"/>
        </w:rPr>
      </w:pPr>
      <w:r>
        <w:rPr>
          <w:rFonts w:hint="eastAsia" w:ascii="微软雅黑" w:hAnsi="微软雅黑" w:eastAsia="微软雅黑" w:cs="微软雅黑"/>
          <w:szCs w:val="21"/>
        </w:rPr>
        <w:t>我们的平台优势</w:t>
      </w:r>
    </w:p>
    <w:p>
      <w:pPr>
        <w:rPr>
          <w:rFonts w:ascii="微软雅黑" w:hAnsi="微软雅黑" w:eastAsia="微软雅黑" w:cs="微软雅黑"/>
          <w:szCs w:val="21"/>
        </w:rPr>
      </w:pPr>
      <w:r>
        <w:rPr>
          <w:rFonts w:hint="eastAsia" w:ascii="微软雅黑" w:hAnsi="微软雅黑" w:eastAsia="微软雅黑" w:cs="微软雅黑"/>
          <w:szCs w:val="21"/>
        </w:rPr>
        <w:t>绵阳市妇幼保健院是国家三级妇幼保健机构,2011年增挂了“绵阳市儿童医院”牌子。是中国妇产科医院联盟会员医院、四川省新生儿遗传代谢疾病筛查分中心、绵阳市产后康复中心、绵阳市危重新生儿救治中心。2019年6月，一所集医疗、保健、科研、教学、培训、交流为一体的现代化绵阳市儿童医院，将竣工并投入使用。</w:t>
      </w:r>
    </w:p>
    <w:p>
      <w:pPr>
        <w:rPr>
          <w:rFonts w:ascii="微软雅黑" w:hAnsi="微软雅黑" w:eastAsia="微软雅黑" w:cs="微软雅黑"/>
          <w:szCs w:val="21"/>
        </w:rPr>
      </w:pPr>
      <w:r>
        <w:rPr>
          <w:rFonts w:hint="eastAsia" w:ascii="微软雅黑" w:hAnsi="微软雅黑" w:eastAsia="微软雅黑" w:cs="微软雅黑"/>
          <w:szCs w:val="21"/>
        </w:rPr>
        <w:t>我们的发展前景</w:t>
      </w:r>
    </w:p>
    <w:p>
      <w:pPr>
        <w:rPr>
          <w:rFonts w:ascii="微软雅黑" w:hAnsi="微软雅黑" w:eastAsia="微软雅黑" w:cs="微软雅黑"/>
          <w:szCs w:val="21"/>
        </w:rPr>
      </w:pPr>
      <w:r>
        <w:rPr>
          <w:rFonts w:hint="eastAsia" w:ascii="微软雅黑" w:hAnsi="微软雅黑" w:eastAsia="微软雅黑" w:cs="微软雅黑"/>
          <w:szCs w:val="21"/>
        </w:rPr>
        <w:t>医院的整体发展以“三甲儿童医院、三甲妇幼保健院”一院两址为建设规模，以“临床与保健高度融合”为业务特色，以“大专科、小综合”为发展模式，这样的愿景为我们展现出无限的希望和可能。</w:t>
      </w:r>
    </w:p>
    <w:p>
      <w:pPr>
        <w:rPr>
          <w:rFonts w:ascii="微软雅黑" w:hAnsi="微软雅黑" w:eastAsia="微软雅黑" w:cs="微软雅黑"/>
          <w:szCs w:val="21"/>
        </w:rPr>
      </w:pPr>
      <w:r>
        <w:rPr>
          <w:rFonts w:hint="eastAsia" w:ascii="微软雅黑" w:hAnsi="微软雅黑" w:eastAsia="微软雅黑" w:cs="微软雅黑"/>
          <w:szCs w:val="21"/>
        </w:rPr>
        <w:t>职位需求</w:t>
      </w:r>
    </w:p>
    <w:tbl>
      <w:tblPr>
        <w:tblStyle w:val="8"/>
        <w:tblW w:w="1017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2"/>
        <w:gridCol w:w="1684"/>
        <w:gridCol w:w="6"/>
        <w:gridCol w:w="918"/>
        <w:gridCol w:w="2181"/>
        <w:gridCol w:w="6"/>
        <w:gridCol w:w="4546"/>
        <w:gridCol w:w="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30" w:type="dxa"/>
          <w:trHeight w:val="438" w:hRule="atLeast"/>
        </w:trPr>
        <w:tc>
          <w:tcPr>
            <w:tcW w:w="802" w:type="dxa"/>
          </w:tcPr>
          <w:p>
            <w:pPr>
              <w:rPr>
                <w:rFonts w:ascii="微软雅黑" w:hAnsi="微软雅黑" w:eastAsia="微软雅黑" w:cs="微软雅黑"/>
                <w:szCs w:val="21"/>
              </w:rPr>
            </w:pPr>
            <w:r>
              <w:rPr>
                <w:rFonts w:hint="eastAsia" w:ascii="微软雅黑" w:hAnsi="微软雅黑" w:eastAsia="微软雅黑" w:cs="微软雅黑"/>
                <w:szCs w:val="21"/>
              </w:rPr>
              <w:t>序号</w:t>
            </w:r>
          </w:p>
        </w:tc>
        <w:tc>
          <w:tcPr>
            <w:tcW w:w="1690" w:type="dxa"/>
            <w:gridSpan w:val="2"/>
          </w:tcPr>
          <w:p>
            <w:pPr>
              <w:rPr>
                <w:rFonts w:ascii="微软雅黑" w:hAnsi="微软雅黑" w:eastAsia="微软雅黑" w:cs="微软雅黑"/>
                <w:szCs w:val="21"/>
              </w:rPr>
            </w:pPr>
            <w:r>
              <w:rPr>
                <w:rFonts w:hint="eastAsia" w:ascii="微软雅黑" w:hAnsi="微软雅黑" w:eastAsia="微软雅黑" w:cs="微软雅黑"/>
                <w:szCs w:val="21"/>
              </w:rPr>
              <w:t>招聘职位</w:t>
            </w:r>
          </w:p>
        </w:tc>
        <w:tc>
          <w:tcPr>
            <w:tcW w:w="918" w:type="dxa"/>
          </w:tcPr>
          <w:p>
            <w:pPr>
              <w:rPr>
                <w:rFonts w:ascii="微软雅黑" w:hAnsi="微软雅黑" w:eastAsia="微软雅黑" w:cs="微软雅黑"/>
                <w:szCs w:val="21"/>
              </w:rPr>
            </w:pPr>
            <w:r>
              <w:rPr>
                <w:rFonts w:hint="eastAsia" w:ascii="微软雅黑" w:hAnsi="微软雅黑" w:eastAsia="微软雅黑" w:cs="微软雅黑"/>
                <w:szCs w:val="21"/>
              </w:rPr>
              <w:t>人数</w:t>
            </w:r>
          </w:p>
        </w:tc>
        <w:tc>
          <w:tcPr>
            <w:tcW w:w="2181" w:type="dxa"/>
          </w:tcPr>
          <w:p>
            <w:pPr>
              <w:rPr>
                <w:rFonts w:ascii="微软雅黑" w:hAnsi="微软雅黑" w:eastAsia="微软雅黑" w:cs="微软雅黑"/>
                <w:szCs w:val="21"/>
              </w:rPr>
            </w:pPr>
            <w:r>
              <w:rPr>
                <w:rFonts w:hint="eastAsia" w:ascii="微软雅黑" w:hAnsi="微软雅黑" w:eastAsia="微软雅黑" w:cs="微软雅黑"/>
                <w:szCs w:val="21"/>
              </w:rPr>
              <w:t>专 业</w:t>
            </w:r>
          </w:p>
        </w:tc>
        <w:tc>
          <w:tcPr>
            <w:tcW w:w="4552" w:type="dxa"/>
            <w:gridSpan w:val="2"/>
          </w:tcPr>
          <w:p>
            <w:pPr>
              <w:rPr>
                <w:rFonts w:ascii="微软雅黑" w:hAnsi="微软雅黑" w:eastAsia="微软雅黑" w:cs="微软雅黑"/>
                <w:szCs w:val="21"/>
              </w:rPr>
            </w:pPr>
            <w:r>
              <w:rPr>
                <w:rFonts w:hint="eastAsia" w:ascii="微软雅黑" w:hAnsi="微软雅黑" w:eastAsia="微软雅黑" w:cs="微软雅黑"/>
                <w:szCs w:val="21"/>
              </w:rPr>
              <w:t>招聘条件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30" w:type="dxa"/>
          <w:trHeight w:val="1367" w:hRule="atLeast"/>
        </w:trPr>
        <w:tc>
          <w:tcPr>
            <w:tcW w:w="802" w:type="dxa"/>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1690" w:type="dxa"/>
            <w:gridSpan w:val="2"/>
          </w:tcPr>
          <w:p>
            <w:pPr>
              <w:rPr>
                <w:rFonts w:ascii="微软雅黑" w:hAnsi="微软雅黑" w:eastAsia="微软雅黑" w:cs="微软雅黑"/>
                <w:szCs w:val="21"/>
              </w:rPr>
            </w:pPr>
            <w:r>
              <w:rPr>
                <w:rFonts w:hint="eastAsia" w:ascii="微软雅黑" w:hAnsi="微软雅黑" w:eastAsia="微软雅黑" w:cs="微软雅黑"/>
                <w:szCs w:val="21"/>
              </w:rPr>
              <w:t>学科带头人</w:t>
            </w:r>
          </w:p>
        </w:tc>
        <w:tc>
          <w:tcPr>
            <w:tcW w:w="918" w:type="dxa"/>
          </w:tcPr>
          <w:p>
            <w:pPr>
              <w:rPr>
                <w:rFonts w:ascii="微软雅黑" w:hAnsi="微软雅黑" w:eastAsia="微软雅黑" w:cs="微软雅黑"/>
                <w:szCs w:val="21"/>
              </w:rPr>
            </w:pPr>
            <w:r>
              <w:rPr>
                <w:rFonts w:hint="eastAsia" w:ascii="微软雅黑" w:hAnsi="微软雅黑" w:eastAsia="微软雅黑" w:cs="微软雅黑"/>
                <w:szCs w:val="21"/>
              </w:rPr>
              <w:t>数名</w:t>
            </w:r>
          </w:p>
        </w:tc>
        <w:tc>
          <w:tcPr>
            <w:tcW w:w="2181" w:type="dxa"/>
          </w:tcPr>
          <w:p>
            <w:pPr>
              <w:rPr>
                <w:rFonts w:ascii="微软雅黑" w:hAnsi="微软雅黑" w:eastAsia="微软雅黑" w:cs="微软雅黑"/>
                <w:szCs w:val="21"/>
              </w:rPr>
            </w:pPr>
            <w:r>
              <w:rPr>
                <w:rFonts w:hint="eastAsia" w:ascii="微软雅黑" w:hAnsi="微软雅黑" w:eastAsia="微软雅黑" w:cs="微软雅黑"/>
                <w:szCs w:val="21"/>
              </w:rPr>
              <w:t>妇科、产科、儿内科、儿外科、影像、病理等</w:t>
            </w:r>
          </w:p>
        </w:tc>
        <w:tc>
          <w:tcPr>
            <w:tcW w:w="4552" w:type="dxa"/>
            <w:gridSpan w:val="2"/>
          </w:tcPr>
          <w:p>
            <w:pPr>
              <w:rPr>
                <w:rFonts w:ascii="微软雅黑" w:hAnsi="微软雅黑" w:eastAsia="微软雅黑" w:cs="微软雅黑"/>
                <w:szCs w:val="21"/>
              </w:rPr>
            </w:pPr>
            <w:r>
              <w:rPr>
                <w:rFonts w:hint="eastAsia" w:ascii="微软雅黑" w:hAnsi="微软雅黑" w:eastAsia="微软雅黑" w:cs="微软雅黑"/>
                <w:szCs w:val="21"/>
              </w:rPr>
              <w:t>硕士及以上学历，副高及以上职称，年龄40岁以下（正高45岁以下），若临床工作优秀，在本学科领域取得了一定业绩成果，具有较强影响力，学历及年龄要求可适当放宽。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30" w:type="dxa"/>
        </w:trPr>
        <w:tc>
          <w:tcPr>
            <w:tcW w:w="802" w:type="dxa"/>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1690" w:type="dxa"/>
            <w:gridSpan w:val="2"/>
          </w:tcPr>
          <w:p>
            <w:pPr>
              <w:rPr>
                <w:rFonts w:ascii="微软雅黑" w:hAnsi="微软雅黑" w:eastAsia="微软雅黑" w:cs="微软雅黑"/>
                <w:szCs w:val="21"/>
              </w:rPr>
            </w:pPr>
            <w:r>
              <w:rPr>
                <w:rFonts w:hint="eastAsia" w:ascii="微软雅黑" w:hAnsi="微软雅黑" w:eastAsia="微软雅黑" w:cs="微软雅黑"/>
                <w:szCs w:val="21"/>
              </w:rPr>
              <w:t>小儿内科医师</w:t>
            </w:r>
          </w:p>
        </w:tc>
        <w:tc>
          <w:tcPr>
            <w:tcW w:w="918" w:type="dxa"/>
          </w:tcPr>
          <w:p>
            <w:pPr>
              <w:rPr>
                <w:rFonts w:ascii="微软雅黑" w:hAnsi="微软雅黑" w:eastAsia="微软雅黑" w:cs="微软雅黑"/>
                <w:szCs w:val="21"/>
              </w:rPr>
            </w:pPr>
            <w:r>
              <w:rPr>
                <w:rFonts w:hint="eastAsia" w:ascii="微软雅黑" w:hAnsi="微软雅黑" w:eastAsia="微软雅黑" w:cs="微软雅黑"/>
                <w:szCs w:val="21"/>
              </w:rPr>
              <w:t>数名</w:t>
            </w:r>
          </w:p>
        </w:tc>
        <w:tc>
          <w:tcPr>
            <w:tcW w:w="2181" w:type="dxa"/>
          </w:tcPr>
          <w:p>
            <w:pPr>
              <w:rPr>
                <w:rFonts w:ascii="微软雅黑" w:hAnsi="微软雅黑" w:eastAsia="微软雅黑" w:cs="微软雅黑"/>
                <w:szCs w:val="21"/>
              </w:rPr>
            </w:pPr>
            <w:r>
              <w:rPr>
                <w:rFonts w:hint="eastAsia" w:ascii="微软雅黑" w:hAnsi="微软雅黑" w:eastAsia="微软雅黑" w:cs="微软雅黑"/>
                <w:szCs w:val="21"/>
              </w:rPr>
              <w:t>临床医学、儿科学</w:t>
            </w:r>
          </w:p>
        </w:tc>
        <w:tc>
          <w:tcPr>
            <w:tcW w:w="4552" w:type="dxa"/>
            <w:gridSpan w:val="2"/>
            <w:vMerge w:val="restart"/>
          </w:tcPr>
          <w:p>
            <w:pPr>
              <w:rPr>
                <w:rFonts w:ascii="微软雅黑" w:hAnsi="微软雅黑" w:eastAsia="微软雅黑" w:cs="微软雅黑"/>
                <w:szCs w:val="21"/>
              </w:rPr>
            </w:pPr>
            <w:r>
              <w:rPr>
                <w:rFonts w:hint="eastAsia" w:ascii="微软雅黑" w:hAnsi="微软雅黑" w:eastAsia="微软雅黑" w:cs="微软雅黑"/>
                <w:szCs w:val="21"/>
              </w:rPr>
              <w:t>全日制本科及以上，规培合格者优先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30" w:type="dxa"/>
          <w:trHeight w:val="606" w:hRule="atLeast"/>
        </w:trPr>
        <w:tc>
          <w:tcPr>
            <w:tcW w:w="802" w:type="dxa"/>
          </w:tcPr>
          <w:p>
            <w:pPr>
              <w:rPr>
                <w:rFonts w:ascii="微软雅黑" w:hAnsi="微软雅黑" w:eastAsia="微软雅黑" w:cs="微软雅黑"/>
                <w:szCs w:val="21"/>
              </w:rPr>
            </w:pPr>
            <w:r>
              <w:rPr>
                <w:rFonts w:hint="eastAsia" w:ascii="微软雅黑" w:hAnsi="微软雅黑" w:eastAsia="微软雅黑" w:cs="微软雅黑"/>
                <w:szCs w:val="21"/>
              </w:rPr>
              <w:t>3</w:t>
            </w:r>
          </w:p>
        </w:tc>
        <w:tc>
          <w:tcPr>
            <w:tcW w:w="1690" w:type="dxa"/>
            <w:gridSpan w:val="2"/>
          </w:tcPr>
          <w:p>
            <w:pPr>
              <w:rPr>
                <w:rFonts w:ascii="微软雅黑" w:hAnsi="微软雅黑" w:eastAsia="微软雅黑" w:cs="微软雅黑"/>
                <w:szCs w:val="21"/>
              </w:rPr>
            </w:pPr>
            <w:r>
              <w:rPr>
                <w:rFonts w:hint="eastAsia" w:ascii="微软雅黑" w:hAnsi="微软雅黑" w:eastAsia="微软雅黑" w:cs="微软雅黑"/>
                <w:szCs w:val="21"/>
              </w:rPr>
              <w:t>小儿外科医师</w:t>
            </w:r>
          </w:p>
        </w:tc>
        <w:tc>
          <w:tcPr>
            <w:tcW w:w="918" w:type="dxa"/>
          </w:tcPr>
          <w:p>
            <w:pPr>
              <w:rPr>
                <w:rFonts w:ascii="微软雅黑" w:hAnsi="微软雅黑" w:eastAsia="微软雅黑" w:cs="微软雅黑"/>
                <w:szCs w:val="21"/>
              </w:rPr>
            </w:pPr>
            <w:r>
              <w:rPr>
                <w:rFonts w:hint="eastAsia" w:ascii="微软雅黑" w:hAnsi="微软雅黑" w:eastAsia="微软雅黑" w:cs="微软雅黑"/>
                <w:szCs w:val="21"/>
              </w:rPr>
              <w:t>数名</w:t>
            </w:r>
          </w:p>
        </w:tc>
        <w:tc>
          <w:tcPr>
            <w:tcW w:w="2181" w:type="dxa"/>
          </w:tcPr>
          <w:p>
            <w:pPr>
              <w:rPr>
                <w:rFonts w:ascii="微软雅黑" w:hAnsi="微软雅黑" w:eastAsia="微软雅黑" w:cs="微软雅黑"/>
                <w:szCs w:val="21"/>
              </w:rPr>
            </w:pPr>
            <w:r>
              <w:rPr>
                <w:rFonts w:hint="eastAsia" w:ascii="微软雅黑" w:hAnsi="微软雅黑" w:eastAsia="微软雅黑" w:cs="微软雅黑"/>
                <w:szCs w:val="21"/>
              </w:rPr>
              <w:t>临床医学、儿科学、小儿外科学</w:t>
            </w:r>
          </w:p>
        </w:tc>
        <w:tc>
          <w:tcPr>
            <w:tcW w:w="4552" w:type="dxa"/>
            <w:gridSpan w:val="2"/>
            <w:vMerge w:val="continue"/>
          </w:tcPr>
          <w:p>
            <w:pPr>
              <w:rPr>
                <w:rFonts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30" w:type="dxa"/>
        </w:trPr>
        <w:tc>
          <w:tcPr>
            <w:tcW w:w="802" w:type="dxa"/>
          </w:tcPr>
          <w:p>
            <w:pPr>
              <w:rPr>
                <w:rFonts w:ascii="微软雅黑" w:hAnsi="微软雅黑" w:eastAsia="微软雅黑" w:cs="微软雅黑"/>
                <w:szCs w:val="21"/>
              </w:rPr>
            </w:pPr>
            <w:r>
              <w:rPr>
                <w:rFonts w:hint="eastAsia" w:ascii="微软雅黑" w:hAnsi="微软雅黑" w:eastAsia="微软雅黑" w:cs="微软雅黑"/>
                <w:szCs w:val="21"/>
              </w:rPr>
              <w:t>4</w:t>
            </w:r>
          </w:p>
        </w:tc>
        <w:tc>
          <w:tcPr>
            <w:tcW w:w="1690" w:type="dxa"/>
            <w:gridSpan w:val="2"/>
          </w:tcPr>
          <w:p>
            <w:pPr>
              <w:rPr>
                <w:rFonts w:ascii="微软雅黑" w:hAnsi="微软雅黑" w:eastAsia="微软雅黑" w:cs="微软雅黑"/>
                <w:szCs w:val="21"/>
              </w:rPr>
            </w:pPr>
            <w:r>
              <w:rPr>
                <w:rFonts w:hint="eastAsia" w:ascii="微软雅黑" w:hAnsi="微软雅黑" w:eastAsia="微软雅黑" w:cs="微软雅黑"/>
                <w:szCs w:val="21"/>
              </w:rPr>
              <w:t>妇产科医师</w:t>
            </w:r>
          </w:p>
        </w:tc>
        <w:tc>
          <w:tcPr>
            <w:tcW w:w="918" w:type="dxa"/>
          </w:tcPr>
          <w:p>
            <w:pPr>
              <w:rPr>
                <w:rFonts w:ascii="微软雅黑" w:hAnsi="微软雅黑" w:eastAsia="微软雅黑" w:cs="微软雅黑"/>
                <w:szCs w:val="21"/>
              </w:rPr>
            </w:pPr>
            <w:r>
              <w:rPr>
                <w:rFonts w:hint="eastAsia" w:ascii="微软雅黑" w:hAnsi="微软雅黑" w:eastAsia="微软雅黑" w:cs="微软雅黑"/>
                <w:szCs w:val="21"/>
              </w:rPr>
              <w:t>数名</w:t>
            </w:r>
          </w:p>
        </w:tc>
        <w:tc>
          <w:tcPr>
            <w:tcW w:w="2181" w:type="dxa"/>
          </w:tcPr>
          <w:p>
            <w:pPr>
              <w:rPr>
                <w:rFonts w:ascii="微软雅黑" w:hAnsi="微软雅黑" w:eastAsia="微软雅黑" w:cs="微软雅黑"/>
                <w:szCs w:val="21"/>
              </w:rPr>
            </w:pPr>
            <w:r>
              <w:rPr>
                <w:rFonts w:hint="eastAsia" w:ascii="微软雅黑" w:hAnsi="微软雅黑" w:eastAsia="微软雅黑" w:cs="微软雅黑"/>
                <w:szCs w:val="21"/>
              </w:rPr>
              <w:t>临床医学、妇幼卫生、</w:t>
            </w:r>
          </w:p>
        </w:tc>
        <w:tc>
          <w:tcPr>
            <w:tcW w:w="4552" w:type="dxa"/>
            <w:gridSpan w:val="2"/>
            <w:vMerge w:val="continue"/>
          </w:tcPr>
          <w:p>
            <w:pPr>
              <w:rPr>
                <w:rFonts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30" w:type="dxa"/>
        </w:trPr>
        <w:tc>
          <w:tcPr>
            <w:tcW w:w="802" w:type="dxa"/>
          </w:tcPr>
          <w:p>
            <w:pPr>
              <w:rPr>
                <w:rFonts w:ascii="微软雅黑" w:hAnsi="微软雅黑" w:eastAsia="微软雅黑" w:cs="微软雅黑"/>
                <w:szCs w:val="21"/>
              </w:rPr>
            </w:pPr>
            <w:r>
              <w:rPr>
                <w:rFonts w:hint="eastAsia" w:ascii="微软雅黑" w:hAnsi="微软雅黑" w:eastAsia="微软雅黑" w:cs="微软雅黑"/>
                <w:szCs w:val="21"/>
              </w:rPr>
              <w:t>5</w:t>
            </w:r>
          </w:p>
        </w:tc>
        <w:tc>
          <w:tcPr>
            <w:tcW w:w="1690" w:type="dxa"/>
            <w:gridSpan w:val="2"/>
          </w:tcPr>
          <w:p>
            <w:pPr>
              <w:rPr>
                <w:rFonts w:ascii="微软雅黑" w:hAnsi="微软雅黑" w:eastAsia="微软雅黑" w:cs="微软雅黑"/>
                <w:szCs w:val="21"/>
              </w:rPr>
            </w:pPr>
            <w:r>
              <w:rPr>
                <w:rFonts w:hint="eastAsia" w:ascii="微软雅黑" w:hAnsi="微软雅黑" w:eastAsia="微软雅黑" w:cs="微软雅黑"/>
                <w:szCs w:val="21"/>
              </w:rPr>
              <w:t>麻醉医师</w:t>
            </w:r>
          </w:p>
        </w:tc>
        <w:tc>
          <w:tcPr>
            <w:tcW w:w="918" w:type="dxa"/>
          </w:tcPr>
          <w:p>
            <w:pPr>
              <w:rPr>
                <w:rFonts w:ascii="微软雅黑" w:hAnsi="微软雅黑" w:eastAsia="微软雅黑" w:cs="微软雅黑"/>
                <w:szCs w:val="21"/>
              </w:rPr>
            </w:pPr>
            <w:r>
              <w:rPr>
                <w:rFonts w:hint="eastAsia" w:ascii="微软雅黑" w:hAnsi="微软雅黑" w:eastAsia="微软雅黑" w:cs="微软雅黑"/>
                <w:szCs w:val="21"/>
              </w:rPr>
              <w:t>数名</w:t>
            </w:r>
          </w:p>
        </w:tc>
        <w:tc>
          <w:tcPr>
            <w:tcW w:w="2181" w:type="dxa"/>
          </w:tcPr>
          <w:p>
            <w:pPr>
              <w:rPr>
                <w:rFonts w:ascii="微软雅黑" w:hAnsi="微软雅黑" w:eastAsia="微软雅黑" w:cs="微软雅黑"/>
                <w:szCs w:val="21"/>
              </w:rPr>
            </w:pPr>
            <w:r>
              <w:rPr>
                <w:rFonts w:hint="eastAsia" w:ascii="微软雅黑" w:hAnsi="微软雅黑" w:eastAsia="微软雅黑" w:cs="微软雅黑"/>
                <w:szCs w:val="21"/>
              </w:rPr>
              <w:t>麻醉学</w:t>
            </w:r>
          </w:p>
        </w:tc>
        <w:tc>
          <w:tcPr>
            <w:tcW w:w="4552" w:type="dxa"/>
            <w:gridSpan w:val="2"/>
            <w:vMerge w:val="continue"/>
          </w:tcPr>
          <w:p>
            <w:pPr>
              <w:rPr>
                <w:rFonts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30" w:type="dxa"/>
        </w:trPr>
        <w:tc>
          <w:tcPr>
            <w:tcW w:w="802" w:type="dxa"/>
          </w:tcPr>
          <w:p>
            <w:pPr>
              <w:rPr>
                <w:rFonts w:ascii="微软雅黑" w:hAnsi="微软雅黑" w:eastAsia="微软雅黑" w:cs="微软雅黑"/>
                <w:szCs w:val="21"/>
              </w:rPr>
            </w:pPr>
            <w:r>
              <w:rPr>
                <w:rFonts w:hint="eastAsia" w:ascii="微软雅黑" w:hAnsi="微软雅黑" w:eastAsia="微软雅黑" w:cs="微软雅黑"/>
                <w:szCs w:val="21"/>
              </w:rPr>
              <w:t xml:space="preserve">6  </w:t>
            </w:r>
          </w:p>
        </w:tc>
        <w:tc>
          <w:tcPr>
            <w:tcW w:w="1690" w:type="dxa"/>
            <w:gridSpan w:val="2"/>
          </w:tcPr>
          <w:p>
            <w:pPr>
              <w:rPr>
                <w:rFonts w:ascii="微软雅黑" w:hAnsi="微软雅黑" w:eastAsia="微软雅黑" w:cs="微软雅黑"/>
                <w:szCs w:val="21"/>
              </w:rPr>
            </w:pPr>
            <w:r>
              <w:rPr>
                <w:rFonts w:hint="eastAsia" w:ascii="微软雅黑" w:hAnsi="微软雅黑" w:eastAsia="微软雅黑" w:cs="微软雅黑"/>
                <w:szCs w:val="21"/>
              </w:rPr>
              <w:t>超声诊断医师</w:t>
            </w:r>
          </w:p>
        </w:tc>
        <w:tc>
          <w:tcPr>
            <w:tcW w:w="918" w:type="dxa"/>
          </w:tcPr>
          <w:p>
            <w:pPr>
              <w:rPr>
                <w:rFonts w:ascii="微软雅黑" w:hAnsi="微软雅黑" w:eastAsia="微软雅黑" w:cs="微软雅黑"/>
                <w:szCs w:val="21"/>
              </w:rPr>
            </w:pPr>
            <w:r>
              <w:rPr>
                <w:rFonts w:hint="eastAsia" w:ascii="微软雅黑" w:hAnsi="微软雅黑" w:eastAsia="微软雅黑" w:cs="微软雅黑"/>
                <w:szCs w:val="21"/>
              </w:rPr>
              <w:t>数名</w:t>
            </w:r>
          </w:p>
        </w:tc>
        <w:tc>
          <w:tcPr>
            <w:tcW w:w="2181" w:type="dxa"/>
          </w:tcPr>
          <w:p>
            <w:pPr>
              <w:rPr>
                <w:rFonts w:ascii="微软雅黑" w:hAnsi="微软雅黑" w:eastAsia="微软雅黑" w:cs="微软雅黑"/>
                <w:szCs w:val="21"/>
              </w:rPr>
            </w:pPr>
            <w:r>
              <w:rPr>
                <w:rFonts w:hint="eastAsia" w:ascii="微软雅黑" w:hAnsi="微软雅黑" w:eastAsia="微软雅黑" w:cs="微软雅黑"/>
                <w:szCs w:val="21"/>
              </w:rPr>
              <w:t>医学影像学</w:t>
            </w:r>
          </w:p>
        </w:tc>
        <w:tc>
          <w:tcPr>
            <w:tcW w:w="4552" w:type="dxa"/>
            <w:gridSpan w:val="2"/>
            <w:vMerge w:val="continue"/>
          </w:tcPr>
          <w:p>
            <w:pPr>
              <w:rPr>
                <w:rFonts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30" w:type="dxa"/>
        </w:trPr>
        <w:tc>
          <w:tcPr>
            <w:tcW w:w="802" w:type="dxa"/>
          </w:tcPr>
          <w:p>
            <w:pPr>
              <w:rPr>
                <w:rFonts w:ascii="微软雅黑" w:hAnsi="微软雅黑" w:eastAsia="微软雅黑" w:cs="微软雅黑"/>
                <w:szCs w:val="21"/>
              </w:rPr>
            </w:pPr>
            <w:r>
              <w:rPr>
                <w:rFonts w:hint="eastAsia" w:ascii="微软雅黑" w:hAnsi="微软雅黑" w:eastAsia="微软雅黑" w:cs="微软雅黑"/>
                <w:szCs w:val="21"/>
              </w:rPr>
              <w:t>7</w:t>
            </w:r>
          </w:p>
        </w:tc>
        <w:tc>
          <w:tcPr>
            <w:tcW w:w="1690" w:type="dxa"/>
            <w:gridSpan w:val="2"/>
          </w:tcPr>
          <w:p>
            <w:pPr>
              <w:rPr>
                <w:rFonts w:ascii="微软雅黑" w:hAnsi="微软雅黑" w:eastAsia="微软雅黑" w:cs="微软雅黑"/>
                <w:szCs w:val="21"/>
              </w:rPr>
            </w:pPr>
            <w:r>
              <w:rPr>
                <w:rFonts w:hint="eastAsia" w:ascii="微软雅黑" w:hAnsi="微软雅黑" w:eastAsia="微软雅黑" w:cs="微软雅黑"/>
                <w:szCs w:val="21"/>
              </w:rPr>
              <w:t>康复治疗师</w:t>
            </w:r>
          </w:p>
        </w:tc>
        <w:tc>
          <w:tcPr>
            <w:tcW w:w="918" w:type="dxa"/>
          </w:tcPr>
          <w:p>
            <w:pPr>
              <w:rPr>
                <w:rFonts w:ascii="微软雅黑" w:hAnsi="微软雅黑" w:eastAsia="微软雅黑" w:cs="微软雅黑"/>
                <w:szCs w:val="21"/>
              </w:rPr>
            </w:pPr>
            <w:r>
              <w:rPr>
                <w:rFonts w:hint="eastAsia" w:ascii="微软雅黑" w:hAnsi="微软雅黑" w:eastAsia="微软雅黑" w:cs="微软雅黑"/>
                <w:szCs w:val="21"/>
              </w:rPr>
              <w:t>数名</w:t>
            </w:r>
          </w:p>
        </w:tc>
        <w:tc>
          <w:tcPr>
            <w:tcW w:w="2181" w:type="dxa"/>
          </w:tcPr>
          <w:p>
            <w:pPr>
              <w:rPr>
                <w:rFonts w:ascii="微软雅黑" w:hAnsi="微软雅黑" w:eastAsia="微软雅黑" w:cs="微软雅黑"/>
                <w:szCs w:val="21"/>
              </w:rPr>
            </w:pPr>
            <w:r>
              <w:rPr>
                <w:rFonts w:hint="eastAsia" w:ascii="微软雅黑" w:hAnsi="微软雅黑" w:eastAsia="微软雅黑" w:cs="微软雅黑"/>
                <w:szCs w:val="21"/>
              </w:rPr>
              <w:t>康复治疗学</w:t>
            </w:r>
          </w:p>
        </w:tc>
        <w:tc>
          <w:tcPr>
            <w:tcW w:w="4552" w:type="dxa"/>
            <w:gridSpan w:val="2"/>
            <w:vMerge w:val="continue"/>
          </w:tcPr>
          <w:p>
            <w:pPr>
              <w:rPr>
                <w:rFonts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30" w:type="dxa"/>
          <w:trHeight w:val="337" w:hRule="atLeast"/>
        </w:trPr>
        <w:tc>
          <w:tcPr>
            <w:tcW w:w="802" w:type="dxa"/>
          </w:tcPr>
          <w:p>
            <w:pPr>
              <w:rPr>
                <w:rFonts w:ascii="微软雅黑" w:hAnsi="微软雅黑" w:eastAsia="微软雅黑" w:cs="微软雅黑"/>
                <w:szCs w:val="21"/>
              </w:rPr>
            </w:pPr>
            <w:r>
              <w:rPr>
                <w:rFonts w:hint="eastAsia" w:ascii="微软雅黑" w:hAnsi="微软雅黑" w:eastAsia="微软雅黑" w:cs="微软雅黑"/>
                <w:szCs w:val="21"/>
              </w:rPr>
              <w:t>8</w:t>
            </w:r>
          </w:p>
        </w:tc>
        <w:tc>
          <w:tcPr>
            <w:tcW w:w="1690" w:type="dxa"/>
            <w:gridSpan w:val="2"/>
          </w:tcPr>
          <w:p>
            <w:pPr>
              <w:rPr>
                <w:rFonts w:ascii="微软雅黑" w:hAnsi="微软雅黑" w:eastAsia="微软雅黑" w:cs="微软雅黑"/>
                <w:szCs w:val="21"/>
              </w:rPr>
            </w:pPr>
            <w:r>
              <w:rPr>
                <w:rFonts w:hint="eastAsia" w:ascii="微软雅黑" w:hAnsi="微软雅黑" w:eastAsia="微软雅黑" w:cs="微软雅黑"/>
                <w:szCs w:val="21"/>
              </w:rPr>
              <w:t>内科医师</w:t>
            </w:r>
          </w:p>
        </w:tc>
        <w:tc>
          <w:tcPr>
            <w:tcW w:w="918" w:type="dxa"/>
          </w:tcPr>
          <w:p>
            <w:pPr>
              <w:rPr>
                <w:rFonts w:ascii="微软雅黑" w:hAnsi="微软雅黑" w:eastAsia="微软雅黑" w:cs="微软雅黑"/>
                <w:szCs w:val="21"/>
              </w:rPr>
            </w:pPr>
            <w:r>
              <w:rPr>
                <w:rFonts w:hint="eastAsia" w:ascii="微软雅黑" w:hAnsi="微软雅黑" w:eastAsia="微软雅黑" w:cs="微软雅黑"/>
                <w:szCs w:val="21"/>
              </w:rPr>
              <w:t>2名</w:t>
            </w:r>
          </w:p>
        </w:tc>
        <w:tc>
          <w:tcPr>
            <w:tcW w:w="2181" w:type="dxa"/>
          </w:tcPr>
          <w:p>
            <w:pPr>
              <w:rPr>
                <w:rFonts w:ascii="微软雅黑" w:hAnsi="微软雅黑" w:eastAsia="微软雅黑" w:cs="微软雅黑"/>
                <w:szCs w:val="21"/>
              </w:rPr>
            </w:pPr>
            <w:r>
              <w:rPr>
                <w:rFonts w:hint="eastAsia" w:ascii="微软雅黑" w:hAnsi="微软雅黑" w:eastAsia="微软雅黑" w:cs="微软雅黑"/>
                <w:szCs w:val="21"/>
              </w:rPr>
              <w:t>临床医学</w:t>
            </w:r>
          </w:p>
        </w:tc>
        <w:tc>
          <w:tcPr>
            <w:tcW w:w="4552" w:type="dxa"/>
            <w:gridSpan w:val="2"/>
            <w:vMerge w:val="continue"/>
          </w:tcPr>
          <w:p>
            <w:pPr>
              <w:rPr>
                <w:rFonts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30" w:type="dxa"/>
        </w:trPr>
        <w:tc>
          <w:tcPr>
            <w:tcW w:w="802" w:type="dxa"/>
          </w:tcPr>
          <w:p>
            <w:pPr>
              <w:rPr>
                <w:rFonts w:ascii="微软雅黑" w:hAnsi="微软雅黑" w:eastAsia="微软雅黑" w:cs="微软雅黑"/>
                <w:szCs w:val="21"/>
              </w:rPr>
            </w:pPr>
            <w:r>
              <w:rPr>
                <w:rFonts w:hint="eastAsia" w:ascii="微软雅黑" w:hAnsi="微软雅黑" w:eastAsia="微软雅黑" w:cs="微软雅黑"/>
                <w:szCs w:val="21"/>
              </w:rPr>
              <w:t>9</w:t>
            </w:r>
          </w:p>
        </w:tc>
        <w:tc>
          <w:tcPr>
            <w:tcW w:w="1690" w:type="dxa"/>
            <w:gridSpan w:val="2"/>
          </w:tcPr>
          <w:p>
            <w:pPr>
              <w:rPr>
                <w:rFonts w:ascii="微软雅黑" w:hAnsi="微软雅黑" w:eastAsia="微软雅黑" w:cs="微软雅黑"/>
                <w:szCs w:val="21"/>
              </w:rPr>
            </w:pPr>
            <w:r>
              <w:rPr>
                <w:rFonts w:hint="eastAsia" w:ascii="微软雅黑" w:hAnsi="微软雅黑" w:eastAsia="微软雅黑" w:cs="微软雅黑"/>
                <w:szCs w:val="21"/>
              </w:rPr>
              <w:t>外科医师</w:t>
            </w:r>
          </w:p>
        </w:tc>
        <w:tc>
          <w:tcPr>
            <w:tcW w:w="918" w:type="dxa"/>
          </w:tcPr>
          <w:p>
            <w:pPr>
              <w:rPr>
                <w:rFonts w:ascii="微软雅黑" w:hAnsi="微软雅黑" w:eastAsia="微软雅黑" w:cs="微软雅黑"/>
                <w:szCs w:val="21"/>
              </w:rPr>
            </w:pPr>
            <w:r>
              <w:rPr>
                <w:rFonts w:hint="eastAsia" w:ascii="微软雅黑" w:hAnsi="微软雅黑" w:eastAsia="微软雅黑" w:cs="微软雅黑"/>
                <w:szCs w:val="21"/>
              </w:rPr>
              <w:t>2名</w:t>
            </w:r>
          </w:p>
        </w:tc>
        <w:tc>
          <w:tcPr>
            <w:tcW w:w="2181" w:type="dxa"/>
          </w:tcPr>
          <w:p>
            <w:pPr>
              <w:rPr>
                <w:rFonts w:ascii="微软雅黑" w:hAnsi="微软雅黑" w:eastAsia="微软雅黑" w:cs="微软雅黑"/>
                <w:szCs w:val="21"/>
              </w:rPr>
            </w:pPr>
            <w:r>
              <w:rPr>
                <w:rFonts w:hint="eastAsia" w:ascii="微软雅黑" w:hAnsi="微软雅黑" w:eastAsia="微软雅黑" w:cs="微软雅黑"/>
                <w:szCs w:val="21"/>
              </w:rPr>
              <w:t>临床医学、外科学</w:t>
            </w:r>
          </w:p>
        </w:tc>
        <w:tc>
          <w:tcPr>
            <w:tcW w:w="4552" w:type="dxa"/>
            <w:gridSpan w:val="2"/>
            <w:vMerge w:val="continue"/>
          </w:tcPr>
          <w:p>
            <w:pPr>
              <w:rPr>
                <w:rFonts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30" w:type="dxa"/>
        </w:trPr>
        <w:tc>
          <w:tcPr>
            <w:tcW w:w="802" w:type="dxa"/>
          </w:tcPr>
          <w:p>
            <w:pPr>
              <w:rPr>
                <w:rFonts w:ascii="微软雅黑" w:hAnsi="微软雅黑" w:eastAsia="微软雅黑" w:cs="微软雅黑"/>
                <w:szCs w:val="21"/>
              </w:rPr>
            </w:pPr>
            <w:r>
              <w:rPr>
                <w:rFonts w:hint="eastAsia" w:ascii="微软雅黑" w:hAnsi="微软雅黑" w:eastAsia="微软雅黑" w:cs="微软雅黑"/>
                <w:szCs w:val="21"/>
              </w:rPr>
              <w:t>10</w:t>
            </w:r>
          </w:p>
        </w:tc>
        <w:tc>
          <w:tcPr>
            <w:tcW w:w="1690" w:type="dxa"/>
            <w:gridSpan w:val="2"/>
          </w:tcPr>
          <w:p>
            <w:pPr>
              <w:rPr>
                <w:rFonts w:ascii="微软雅黑" w:hAnsi="微软雅黑" w:eastAsia="微软雅黑" w:cs="微软雅黑"/>
                <w:szCs w:val="21"/>
              </w:rPr>
            </w:pPr>
            <w:r>
              <w:rPr>
                <w:rFonts w:hint="eastAsia" w:ascii="微软雅黑" w:hAnsi="微软雅黑" w:eastAsia="微软雅黑" w:cs="微软雅黑"/>
                <w:szCs w:val="21"/>
              </w:rPr>
              <w:t>口腔医师</w:t>
            </w:r>
          </w:p>
        </w:tc>
        <w:tc>
          <w:tcPr>
            <w:tcW w:w="918" w:type="dxa"/>
          </w:tcPr>
          <w:p>
            <w:pPr>
              <w:rPr>
                <w:rFonts w:ascii="微软雅黑" w:hAnsi="微软雅黑" w:eastAsia="微软雅黑" w:cs="微软雅黑"/>
                <w:szCs w:val="21"/>
              </w:rPr>
            </w:pPr>
            <w:r>
              <w:rPr>
                <w:rFonts w:hint="eastAsia" w:ascii="微软雅黑" w:hAnsi="微软雅黑" w:eastAsia="微软雅黑" w:cs="微软雅黑"/>
                <w:szCs w:val="21"/>
              </w:rPr>
              <w:t>2名</w:t>
            </w:r>
          </w:p>
        </w:tc>
        <w:tc>
          <w:tcPr>
            <w:tcW w:w="2181" w:type="dxa"/>
          </w:tcPr>
          <w:p>
            <w:pPr>
              <w:rPr>
                <w:rFonts w:ascii="微软雅黑" w:hAnsi="微软雅黑" w:eastAsia="微软雅黑" w:cs="微软雅黑"/>
                <w:szCs w:val="21"/>
              </w:rPr>
            </w:pPr>
            <w:r>
              <w:rPr>
                <w:rFonts w:hint="eastAsia" w:ascii="微软雅黑" w:hAnsi="微软雅黑" w:eastAsia="微软雅黑" w:cs="微软雅黑"/>
                <w:szCs w:val="21"/>
              </w:rPr>
              <w:t>口腔医学</w:t>
            </w:r>
          </w:p>
        </w:tc>
        <w:tc>
          <w:tcPr>
            <w:tcW w:w="4552" w:type="dxa"/>
            <w:gridSpan w:val="2"/>
            <w:vMerge w:val="continue"/>
          </w:tcPr>
          <w:p>
            <w:pPr>
              <w:rPr>
                <w:rFonts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30" w:type="dxa"/>
        </w:trPr>
        <w:tc>
          <w:tcPr>
            <w:tcW w:w="802" w:type="dxa"/>
          </w:tcPr>
          <w:p>
            <w:pPr>
              <w:rPr>
                <w:rFonts w:ascii="微软雅黑" w:hAnsi="微软雅黑" w:eastAsia="微软雅黑" w:cs="微软雅黑"/>
                <w:szCs w:val="21"/>
              </w:rPr>
            </w:pPr>
            <w:r>
              <w:rPr>
                <w:rFonts w:hint="eastAsia" w:ascii="微软雅黑" w:hAnsi="微软雅黑" w:eastAsia="微软雅黑" w:cs="微软雅黑"/>
                <w:szCs w:val="21"/>
              </w:rPr>
              <w:t>11</w:t>
            </w:r>
          </w:p>
        </w:tc>
        <w:tc>
          <w:tcPr>
            <w:tcW w:w="1690" w:type="dxa"/>
            <w:gridSpan w:val="2"/>
          </w:tcPr>
          <w:p>
            <w:pPr>
              <w:rPr>
                <w:rFonts w:ascii="微软雅黑" w:hAnsi="微软雅黑" w:eastAsia="微软雅黑" w:cs="微软雅黑"/>
                <w:szCs w:val="21"/>
              </w:rPr>
            </w:pPr>
            <w:r>
              <w:rPr>
                <w:rFonts w:hint="eastAsia" w:ascii="微软雅黑" w:hAnsi="微软雅黑" w:eastAsia="微软雅黑" w:cs="微软雅黑"/>
                <w:szCs w:val="21"/>
              </w:rPr>
              <w:t>眼科医师</w:t>
            </w:r>
          </w:p>
        </w:tc>
        <w:tc>
          <w:tcPr>
            <w:tcW w:w="918" w:type="dxa"/>
          </w:tcPr>
          <w:p>
            <w:pPr>
              <w:rPr>
                <w:rFonts w:ascii="微软雅黑" w:hAnsi="微软雅黑" w:eastAsia="微软雅黑" w:cs="微软雅黑"/>
                <w:szCs w:val="21"/>
              </w:rPr>
            </w:pPr>
            <w:r>
              <w:rPr>
                <w:rFonts w:hint="eastAsia" w:ascii="微软雅黑" w:hAnsi="微软雅黑" w:eastAsia="微软雅黑" w:cs="微软雅黑"/>
                <w:szCs w:val="21"/>
              </w:rPr>
              <w:t>2名</w:t>
            </w:r>
          </w:p>
        </w:tc>
        <w:tc>
          <w:tcPr>
            <w:tcW w:w="2181" w:type="dxa"/>
          </w:tcPr>
          <w:p>
            <w:pPr>
              <w:rPr>
                <w:rFonts w:ascii="微软雅黑" w:hAnsi="微软雅黑" w:eastAsia="微软雅黑" w:cs="微软雅黑"/>
                <w:szCs w:val="21"/>
              </w:rPr>
            </w:pPr>
            <w:r>
              <w:rPr>
                <w:rFonts w:hint="eastAsia" w:ascii="微软雅黑" w:hAnsi="微软雅黑" w:eastAsia="微软雅黑" w:cs="微软雅黑"/>
                <w:szCs w:val="21"/>
              </w:rPr>
              <w:t>眼科学</w:t>
            </w:r>
          </w:p>
        </w:tc>
        <w:tc>
          <w:tcPr>
            <w:tcW w:w="4552" w:type="dxa"/>
            <w:gridSpan w:val="2"/>
            <w:vMerge w:val="continue"/>
          </w:tcPr>
          <w:p>
            <w:pPr>
              <w:rPr>
                <w:rFonts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30" w:type="dxa"/>
        </w:trPr>
        <w:tc>
          <w:tcPr>
            <w:tcW w:w="802" w:type="dxa"/>
          </w:tcPr>
          <w:p>
            <w:pPr>
              <w:rPr>
                <w:rFonts w:ascii="微软雅黑" w:hAnsi="微软雅黑" w:eastAsia="微软雅黑" w:cs="微软雅黑"/>
                <w:szCs w:val="21"/>
              </w:rPr>
            </w:pPr>
            <w:r>
              <w:rPr>
                <w:rFonts w:hint="eastAsia" w:ascii="微软雅黑" w:hAnsi="微软雅黑" w:eastAsia="微软雅黑" w:cs="微软雅黑"/>
                <w:szCs w:val="21"/>
              </w:rPr>
              <w:t>12</w:t>
            </w:r>
          </w:p>
        </w:tc>
        <w:tc>
          <w:tcPr>
            <w:tcW w:w="1690" w:type="dxa"/>
            <w:gridSpan w:val="2"/>
          </w:tcPr>
          <w:p>
            <w:pPr>
              <w:rPr>
                <w:rFonts w:ascii="微软雅黑" w:hAnsi="微软雅黑" w:eastAsia="微软雅黑" w:cs="微软雅黑"/>
                <w:szCs w:val="21"/>
              </w:rPr>
            </w:pPr>
            <w:r>
              <w:rPr>
                <w:rFonts w:hint="eastAsia" w:ascii="微软雅黑" w:hAnsi="微软雅黑" w:eastAsia="微软雅黑" w:cs="微软雅黑"/>
                <w:szCs w:val="21"/>
              </w:rPr>
              <w:t>放射诊断医师</w:t>
            </w:r>
          </w:p>
        </w:tc>
        <w:tc>
          <w:tcPr>
            <w:tcW w:w="918" w:type="dxa"/>
          </w:tcPr>
          <w:p>
            <w:pPr>
              <w:rPr>
                <w:rFonts w:ascii="微软雅黑" w:hAnsi="微软雅黑" w:eastAsia="微软雅黑" w:cs="微软雅黑"/>
                <w:szCs w:val="21"/>
              </w:rPr>
            </w:pPr>
            <w:r>
              <w:rPr>
                <w:rFonts w:hint="eastAsia" w:ascii="微软雅黑" w:hAnsi="微软雅黑" w:eastAsia="微软雅黑" w:cs="微软雅黑"/>
                <w:szCs w:val="21"/>
              </w:rPr>
              <w:t>2名</w:t>
            </w:r>
          </w:p>
        </w:tc>
        <w:tc>
          <w:tcPr>
            <w:tcW w:w="2181" w:type="dxa"/>
          </w:tcPr>
          <w:p>
            <w:pPr>
              <w:rPr>
                <w:rFonts w:ascii="微软雅黑" w:hAnsi="微软雅黑" w:eastAsia="微软雅黑" w:cs="微软雅黑"/>
                <w:szCs w:val="21"/>
              </w:rPr>
            </w:pPr>
            <w:r>
              <w:rPr>
                <w:rFonts w:hint="eastAsia" w:ascii="微软雅黑" w:hAnsi="微软雅黑" w:eastAsia="微软雅黑" w:cs="微软雅黑"/>
                <w:szCs w:val="21"/>
              </w:rPr>
              <w:t>医学影像学</w:t>
            </w:r>
          </w:p>
        </w:tc>
        <w:tc>
          <w:tcPr>
            <w:tcW w:w="4552" w:type="dxa"/>
            <w:gridSpan w:val="2"/>
            <w:vMerge w:val="continue"/>
          </w:tcPr>
          <w:p>
            <w:pPr>
              <w:rPr>
                <w:rFonts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30" w:type="dxa"/>
        </w:trPr>
        <w:tc>
          <w:tcPr>
            <w:tcW w:w="802" w:type="dxa"/>
          </w:tcPr>
          <w:p>
            <w:pPr>
              <w:rPr>
                <w:rFonts w:ascii="微软雅黑" w:hAnsi="微软雅黑" w:eastAsia="微软雅黑" w:cs="微软雅黑"/>
                <w:szCs w:val="21"/>
              </w:rPr>
            </w:pPr>
            <w:r>
              <w:rPr>
                <w:rFonts w:hint="eastAsia" w:ascii="微软雅黑" w:hAnsi="微软雅黑" w:eastAsia="微软雅黑" w:cs="微软雅黑"/>
                <w:szCs w:val="21"/>
              </w:rPr>
              <w:t>13</w:t>
            </w:r>
          </w:p>
        </w:tc>
        <w:tc>
          <w:tcPr>
            <w:tcW w:w="1690" w:type="dxa"/>
            <w:gridSpan w:val="2"/>
          </w:tcPr>
          <w:p>
            <w:pPr>
              <w:rPr>
                <w:rFonts w:ascii="微软雅黑" w:hAnsi="微软雅黑" w:eastAsia="微软雅黑" w:cs="微软雅黑"/>
                <w:szCs w:val="21"/>
              </w:rPr>
            </w:pPr>
            <w:r>
              <w:rPr>
                <w:rFonts w:hint="eastAsia" w:ascii="微软雅黑" w:hAnsi="微软雅黑" w:eastAsia="微软雅黑" w:cs="微软雅黑"/>
                <w:szCs w:val="21"/>
              </w:rPr>
              <w:t>病理诊断医师</w:t>
            </w:r>
          </w:p>
        </w:tc>
        <w:tc>
          <w:tcPr>
            <w:tcW w:w="918" w:type="dxa"/>
          </w:tcPr>
          <w:p>
            <w:pPr>
              <w:rPr>
                <w:rFonts w:ascii="微软雅黑" w:hAnsi="微软雅黑" w:eastAsia="微软雅黑" w:cs="微软雅黑"/>
                <w:szCs w:val="21"/>
              </w:rPr>
            </w:pPr>
            <w:r>
              <w:rPr>
                <w:rFonts w:hint="eastAsia" w:ascii="微软雅黑" w:hAnsi="微软雅黑" w:eastAsia="微软雅黑" w:cs="微软雅黑"/>
                <w:szCs w:val="21"/>
              </w:rPr>
              <w:t>2名</w:t>
            </w:r>
          </w:p>
        </w:tc>
        <w:tc>
          <w:tcPr>
            <w:tcW w:w="2181" w:type="dxa"/>
          </w:tcPr>
          <w:p>
            <w:pPr>
              <w:rPr>
                <w:rFonts w:ascii="微软雅黑" w:hAnsi="微软雅黑" w:eastAsia="微软雅黑" w:cs="微软雅黑"/>
                <w:szCs w:val="21"/>
              </w:rPr>
            </w:pPr>
            <w:r>
              <w:rPr>
                <w:rFonts w:hint="eastAsia" w:ascii="微软雅黑" w:hAnsi="微软雅黑" w:eastAsia="微软雅黑" w:cs="微软雅黑"/>
                <w:szCs w:val="21"/>
              </w:rPr>
              <w:t>病理学</w:t>
            </w:r>
          </w:p>
        </w:tc>
        <w:tc>
          <w:tcPr>
            <w:tcW w:w="4552" w:type="dxa"/>
            <w:gridSpan w:val="2"/>
            <w:vMerge w:val="continue"/>
          </w:tcPr>
          <w:p>
            <w:pPr>
              <w:rPr>
                <w:rFonts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30" w:type="dxa"/>
        </w:trPr>
        <w:tc>
          <w:tcPr>
            <w:tcW w:w="802" w:type="dxa"/>
          </w:tcPr>
          <w:p>
            <w:pPr>
              <w:rPr>
                <w:rFonts w:ascii="微软雅黑" w:hAnsi="微软雅黑" w:eastAsia="微软雅黑" w:cs="微软雅黑"/>
                <w:szCs w:val="21"/>
              </w:rPr>
            </w:pPr>
            <w:r>
              <w:rPr>
                <w:rFonts w:hint="eastAsia" w:ascii="微软雅黑" w:hAnsi="微软雅黑" w:eastAsia="微软雅黑" w:cs="微软雅黑"/>
                <w:szCs w:val="21"/>
              </w:rPr>
              <w:t>14</w:t>
            </w:r>
          </w:p>
        </w:tc>
        <w:tc>
          <w:tcPr>
            <w:tcW w:w="1690" w:type="dxa"/>
            <w:gridSpan w:val="2"/>
          </w:tcPr>
          <w:p>
            <w:pPr>
              <w:rPr>
                <w:rFonts w:ascii="微软雅黑" w:hAnsi="微软雅黑" w:eastAsia="微软雅黑" w:cs="微软雅黑"/>
                <w:szCs w:val="21"/>
              </w:rPr>
            </w:pPr>
            <w:r>
              <w:rPr>
                <w:rFonts w:hint="eastAsia" w:ascii="微软雅黑" w:hAnsi="微软雅黑" w:eastAsia="微软雅黑" w:cs="微软雅黑"/>
                <w:szCs w:val="21"/>
              </w:rPr>
              <w:t>康复医师</w:t>
            </w:r>
          </w:p>
        </w:tc>
        <w:tc>
          <w:tcPr>
            <w:tcW w:w="918" w:type="dxa"/>
          </w:tcPr>
          <w:p>
            <w:pPr>
              <w:rPr>
                <w:rFonts w:ascii="微软雅黑" w:hAnsi="微软雅黑" w:eastAsia="微软雅黑" w:cs="微软雅黑"/>
                <w:szCs w:val="21"/>
              </w:rPr>
            </w:pPr>
            <w:r>
              <w:rPr>
                <w:rFonts w:hint="eastAsia" w:ascii="微软雅黑" w:hAnsi="微软雅黑" w:eastAsia="微软雅黑" w:cs="微软雅黑"/>
                <w:szCs w:val="21"/>
              </w:rPr>
              <w:t>2名</w:t>
            </w:r>
          </w:p>
        </w:tc>
        <w:tc>
          <w:tcPr>
            <w:tcW w:w="2181" w:type="dxa"/>
          </w:tcPr>
          <w:p>
            <w:pPr>
              <w:rPr>
                <w:rFonts w:ascii="微软雅黑" w:hAnsi="微软雅黑" w:eastAsia="微软雅黑" w:cs="微软雅黑"/>
                <w:szCs w:val="21"/>
              </w:rPr>
            </w:pPr>
            <w:r>
              <w:rPr>
                <w:rFonts w:hint="eastAsia" w:ascii="微软雅黑" w:hAnsi="微软雅黑" w:eastAsia="微软雅黑" w:cs="微软雅黑"/>
                <w:szCs w:val="21"/>
              </w:rPr>
              <w:t>康复医学</w:t>
            </w:r>
          </w:p>
        </w:tc>
        <w:tc>
          <w:tcPr>
            <w:tcW w:w="4552" w:type="dxa"/>
            <w:gridSpan w:val="2"/>
            <w:vMerge w:val="continue"/>
          </w:tcPr>
          <w:p>
            <w:pPr>
              <w:rPr>
                <w:rFonts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30" w:type="dxa"/>
          <w:trHeight w:val="369" w:hRule="atLeast"/>
        </w:trPr>
        <w:tc>
          <w:tcPr>
            <w:tcW w:w="802" w:type="dxa"/>
          </w:tcPr>
          <w:p>
            <w:pPr>
              <w:rPr>
                <w:rFonts w:ascii="微软雅黑" w:hAnsi="微软雅黑" w:eastAsia="微软雅黑" w:cs="微软雅黑"/>
                <w:szCs w:val="21"/>
              </w:rPr>
            </w:pPr>
            <w:r>
              <w:rPr>
                <w:rFonts w:hint="eastAsia" w:ascii="微软雅黑" w:hAnsi="微软雅黑" w:eastAsia="微软雅黑" w:cs="微软雅黑"/>
                <w:szCs w:val="21"/>
              </w:rPr>
              <w:t>15</w:t>
            </w:r>
          </w:p>
        </w:tc>
        <w:tc>
          <w:tcPr>
            <w:tcW w:w="1690" w:type="dxa"/>
            <w:gridSpan w:val="2"/>
          </w:tcPr>
          <w:p>
            <w:pPr>
              <w:rPr>
                <w:rFonts w:ascii="微软雅黑" w:hAnsi="微软雅黑" w:eastAsia="微软雅黑" w:cs="微软雅黑"/>
                <w:szCs w:val="21"/>
              </w:rPr>
            </w:pPr>
            <w:r>
              <w:rPr>
                <w:rFonts w:hint="eastAsia" w:ascii="微软雅黑" w:hAnsi="微软雅黑" w:eastAsia="微软雅黑" w:cs="微软雅黑"/>
                <w:szCs w:val="21"/>
              </w:rPr>
              <w:t>中医医师</w:t>
            </w:r>
          </w:p>
        </w:tc>
        <w:tc>
          <w:tcPr>
            <w:tcW w:w="918" w:type="dxa"/>
          </w:tcPr>
          <w:p>
            <w:pPr>
              <w:rPr>
                <w:rFonts w:ascii="微软雅黑" w:hAnsi="微软雅黑" w:eastAsia="微软雅黑" w:cs="微软雅黑"/>
                <w:szCs w:val="21"/>
              </w:rPr>
            </w:pPr>
            <w:r>
              <w:rPr>
                <w:rFonts w:hint="eastAsia" w:ascii="微软雅黑" w:hAnsi="微软雅黑" w:eastAsia="微软雅黑" w:cs="微软雅黑"/>
                <w:szCs w:val="21"/>
              </w:rPr>
              <w:t>2名</w:t>
            </w:r>
          </w:p>
        </w:tc>
        <w:tc>
          <w:tcPr>
            <w:tcW w:w="2181" w:type="dxa"/>
          </w:tcPr>
          <w:p>
            <w:pPr>
              <w:rPr>
                <w:rFonts w:ascii="微软雅黑" w:hAnsi="微软雅黑" w:eastAsia="微软雅黑" w:cs="微软雅黑"/>
                <w:szCs w:val="21"/>
              </w:rPr>
            </w:pPr>
            <w:r>
              <w:rPr>
                <w:rFonts w:hint="eastAsia" w:ascii="微软雅黑" w:hAnsi="微软雅黑" w:eastAsia="微软雅黑" w:cs="微软雅黑"/>
                <w:szCs w:val="21"/>
              </w:rPr>
              <w:t>中西医结合</w:t>
            </w:r>
          </w:p>
        </w:tc>
        <w:tc>
          <w:tcPr>
            <w:tcW w:w="4552" w:type="dxa"/>
            <w:gridSpan w:val="2"/>
          </w:tcPr>
          <w:p>
            <w:pPr>
              <w:rPr>
                <w:rFonts w:ascii="微软雅黑" w:hAnsi="微软雅黑" w:eastAsia="微软雅黑" w:cs="微软雅黑"/>
                <w:szCs w:val="21"/>
              </w:rPr>
            </w:pPr>
            <w:r>
              <w:rPr>
                <w:rFonts w:hint="eastAsia" w:ascii="微软雅黑" w:hAnsi="微软雅黑" w:eastAsia="微软雅黑" w:cs="微软雅黑"/>
                <w:szCs w:val="21"/>
              </w:rPr>
              <w:t>全日制硕士研究生及以上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30" w:type="dxa"/>
          <w:trHeight w:val="611" w:hRule="atLeast"/>
        </w:trPr>
        <w:tc>
          <w:tcPr>
            <w:tcW w:w="802" w:type="dxa"/>
          </w:tcPr>
          <w:p>
            <w:pPr>
              <w:rPr>
                <w:rFonts w:ascii="微软雅黑" w:hAnsi="微软雅黑" w:eastAsia="微软雅黑" w:cs="微软雅黑"/>
                <w:szCs w:val="21"/>
              </w:rPr>
            </w:pPr>
            <w:r>
              <w:rPr>
                <w:rFonts w:hint="eastAsia" w:ascii="微软雅黑" w:hAnsi="微软雅黑" w:eastAsia="微软雅黑" w:cs="微软雅黑"/>
                <w:szCs w:val="21"/>
              </w:rPr>
              <w:t>16</w:t>
            </w:r>
          </w:p>
        </w:tc>
        <w:tc>
          <w:tcPr>
            <w:tcW w:w="1690" w:type="dxa"/>
            <w:gridSpan w:val="2"/>
          </w:tcPr>
          <w:p>
            <w:pPr>
              <w:rPr>
                <w:rFonts w:ascii="微软雅黑" w:hAnsi="微软雅黑" w:eastAsia="微软雅黑" w:cs="微软雅黑"/>
                <w:szCs w:val="21"/>
              </w:rPr>
            </w:pPr>
            <w:r>
              <w:rPr>
                <w:rFonts w:hint="eastAsia" w:ascii="微软雅黑" w:hAnsi="微软雅黑" w:eastAsia="微软雅黑" w:cs="微软雅黑"/>
                <w:szCs w:val="21"/>
              </w:rPr>
              <w:t>检验师</w:t>
            </w:r>
          </w:p>
        </w:tc>
        <w:tc>
          <w:tcPr>
            <w:tcW w:w="918" w:type="dxa"/>
          </w:tcPr>
          <w:p>
            <w:pPr>
              <w:rPr>
                <w:rFonts w:ascii="微软雅黑" w:hAnsi="微软雅黑" w:eastAsia="微软雅黑" w:cs="微软雅黑"/>
                <w:szCs w:val="21"/>
              </w:rPr>
            </w:pPr>
            <w:r>
              <w:rPr>
                <w:rFonts w:hint="eastAsia" w:ascii="微软雅黑" w:hAnsi="微软雅黑" w:eastAsia="微软雅黑" w:cs="微软雅黑"/>
                <w:szCs w:val="21"/>
              </w:rPr>
              <w:t>2名</w:t>
            </w:r>
          </w:p>
        </w:tc>
        <w:tc>
          <w:tcPr>
            <w:tcW w:w="2181" w:type="dxa"/>
          </w:tcPr>
          <w:p>
            <w:pPr>
              <w:rPr>
                <w:rFonts w:ascii="微软雅黑" w:hAnsi="微软雅黑" w:eastAsia="微软雅黑" w:cs="微软雅黑"/>
                <w:szCs w:val="21"/>
              </w:rPr>
            </w:pPr>
            <w:r>
              <w:rPr>
                <w:rFonts w:hint="eastAsia" w:ascii="微软雅黑" w:hAnsi="微软雅黑" w:eastAsia="微软雅黑" w:cs="微软雅黑"/>
                <w:szCs w:val="21"/>
              </w:rPr>
              <w:t>医学检验、分子生物</w:t>
            </w:r>
          </w:p>
        </w:tc>
        <w:tc>
          <w:tcPr>
            <w:tcW w:w="4552" w:type="dxa"/>
            <w:gridSpan w:val="2"/>
          </w:tcPr>
          <w:p>
            <w:pPr>
              <w:rPr>
                <w:rFonts w:ascii="微软雅黑" w:hAnsi="微软雅黑" w:eastAsia="微软雅黑" w:cs="微软雅黑"/>
                <w:szCs w:val="21"/>
              </w:rPr>
            </w:pPr>
            <w:r>
              <w:rPr>
                <w:rFonts w:hint="eastAsia" w:ascii="微软雅黑" w:hAnsi="微软雅黑" w:eastAsia="微软雅黑" w:cs="微软雅黑"/>
                <w:szCs w:val="21"/>
              </w:rPr>
              <w:t>全日制硕士研究生及以上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30" w:type="dxa"/>
        </w:trPr>
        <w:tc>
          <w:tcPr>
            <w:tcW w:w="802" w:type="dxa"/>
          </w:tcPr>
          <w:p>
            <w:pPr>
              <w:rPr>
                <w:rFonts w:ascii="微软雅黑" w:hAnsi="微软雅黑" w:eastAsia="微软雅黑" w:cs="微软雅黑"/>
                <w:szCs w:val="21"/>
              </w:rPr>
            </w:pPr>
            <w:r>
              <w:rPr>
                <w:rFonts w:hint="eastAsia" w:ascii="微软雅黑" w:hAnsi="微软雅黑" w:eastAsia="微软雅黑" w:cs="微软雅黑"/>
                <w:szCs w:val="21"/>
              </w:rPr>
              <w:t>17</w:t>
            </w:r>
          </w:p>
        </w:tc>
        <w:tc>
          <w:tcPr>
            <w:tcW w:w="1690" w:type="dxa"/>
            <w:gridSpan w:val="2"/>
          </w:tcPr>
          <w:p>
            <w:pPr>
              <w:rPr>
                <w:rFonts w:ascii="微软雅黑" w:hAnsi="微软雅黑" w:eastAsia="微软雅黑" w:cs="微软雅黑"/>
                <w:szCs w:val="21"/>
              </w:rPr>
            </w:pPr>
            <w:r>
              <w:rPr>
                <w:rFonts w:hint="eastAsia" w:ascii="微软雅黑" w:hAnsi="微软雅黑" w:eastAsia="微软雅黑" w:cs="微软雅黑"/>
                <w:szCs w:val="21"/>
              </w:rPr>
              <w:t>公卫医师</w:t>
            </w:r>
          </w:p>
        </w:tc>
        <w:tc>
          <w:tcPr>
            <w:tcW w:w="918" w:type="dxa"/>
          </w:tcPr>
          <w:p>
            <w:pPr>
              <w:rPr>
                <w:rFonts w:ascii="微软雅黑" w:hAnsi="微软雅黑" w:eastAsia="微软雅黑" w:cs="微软雅黑"/>
                <w:szCs w:val="21"/>
              </w:rPr>
            </w:pPr>
            <w:r>
              <w:rPr>
                <w:rFonts w:hint="eastAsia" w:ascii="微软雅黑" w:hAnsi="微软雅黑" w:eastAsia="微软雅黑" w:cs="微软雅黑"/>
                <w:szCs w:val="21"/>
              </w:rPr>
              <w:t>2名</w:t>
            </w:r>
          </w:p>
        </w:tc>
        <w:tc>
          <w:tcPr>
            <w:tcW w:w="2181" w:type="dxa"/>
          </w:tcPr>
          <w:p>
            <w:pPr>
              <w:rPr>
                <w:rFonts w:ascii="微软雅黑" w:hAnsi="微软雅黑" w:eastAsia="微软雅黑" w:cs="微软雅黑"/>
                <w:szCs w:val="21"/>
              </w:rPr>
            </w:pPr>
            <w:r>
              <w:rPr>
                <w:rFonts w:hint="eastAsia" w:ascii="微软雅黑" w:hAnsi="微软雅黑" w:eastAsia="微软雅黑" w:cs="微软雅黑"/>
                <w:szCs w:val="21"/>
              </w:rPr>
              <w:t>公共卫生、预防医学</w:t>
            </w:r>
          </w:p>
        </w:tc>
        <w:tc>
          <w:tcPr>
            <w:tcW w:w="4552" w:type="dxa"/>
            <w:gridSpan w:val="2"/>
          </w:tcPr>
          <w:p>
            <w:pPr>
              <w:rPr>
                <w:rFonts w:ascii="微软雅黑" w:hAnsi="微软雅黑" w:eastAsia="微软雅黑" w:cs="微软雅黑"/>
                <w:szCs w:val="21"/>
              </w:rPr>
            </w:pPr>
            <w:r>
              <w:rPr>
                <w:rFonts w:hint="eastAsia" w:ascii="微软雅黑" w:hAnsi="微软雅黑" w:eastAsia="微软雅黑" w:cs="微软雅黑"/>
                <w:szCs w:val="21"/>
              </w:rPr>
              <w:t>全日制硕士研究生及以上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30" w:type="dxa"/>
          <w:trHeight w:val="639" w:hRule="atLeast"/>
        </w:trPr>
        <w:tc>
          <w:tcPr>
            <w:tcW w:w="802" w:type="dxa"/>
          </w:tcPr>
          <w:p>
            <w:pPr>
              <w:rPr>
                <w:rFonts w:ascii="微软雅黑" w:hAnsi="微软雅黑" w:eastAsia="微软雅黑" w:cs="微软雅黑"/>
                <w:szCs w:val="21"/>
              </w:rPr>
            </w:pPr>
            <w:r>
              <w:rPr>
                <w:rFonts w:hint="eastAsia" w:ascii="微软雅黑" w:hAnsi="微软雅黑" w:eastAsia="微软雅黑" w:cs="微软雅黑"/>
                <w:szCs w:val="21"/>
              </w:rPr>
              <w:t>18</w:t>
            </w:r>
          </w:p>
        </w:tc>
        <w:tc>
          <w:tcPr>
            <w:tcW w:w="1690" w:type="dxa"/>
            <w:gridSpan w:val="2"/>
          </w:tcPr>
          <w:p>
            <w:pPr>
              <w:rPr>
                <w:rFonts w:ascii="微软雅黑" w:hAnsi="微软雅黑" w:eastAsia="微软雅黑" w:cs="微软雅黑"/>
                <w:szCs w:val="21"/>
              </w:rPr>
            </w:pPr>
            <w:r>
              <w:rPr>
                <w:rFonts w:hint="eastAsia" w:ascii="微软雅黑" w:hAnsi="微软雅黑" w:eastAsia="微软雅黑" w:cs="微软雅黑"/>
                <w:szCs w:val="21"/>
              </w:rPr>
              <w:t>护士</w:t>
            </w:r>
          </w:p>
        </w:tc>
        <w:tc>
          <w:tcPr>
            <w:tcW w:w="918" w:type="dxa"/>
          </w:tcPr>
          <w:p>
            <w:pPr>
              <w:rPr>
                <w:rFonts w:ascii="微软雅黑" w:hAnsi="微软雅黑" w:eastAsia="微软雅黑" w:cs="微软雅黑"/>
                <w:szCs w:val="21"/>
              </w:rPr>
            </w:pPr>
            <w:r>
              <w:rPr>
                <w:rFonts w:hint="eastAsia" w:ascii="微软雅黑" w:hAnsi="微软雅黑" w:eastAsia="微软雅黑" w:cs="微软雅黑"/>
                <w:szCs w:val="21"/>
              </w:rPr>
              <w:t>数名</w:t>
            </w:r>
          </w:p>
        </w:tc>
        <w:tc>
          <w:tcPr>
            <w:tcW w:w="2181" w:type="dxa"/>
          </w:tcPr>
          <w:p>
            <w:pPr>
              <w:rPr>
                <w:rFonts w:ascii="微软雅黑" w:hAnsi="微软雅黑" w:eastAsia="微软雅黑" w:cs="微软雅黑"/>
                <w:szCs w:val="21"/>
              </w:rPr>
            </w:pPr>
            <w:r>
              <w:rPr>
                <w:rFonts w:hint="eastAsia" w:ascii="微软雅黑" w:hAnsi="微软雅黑" w:eastAsia="微软雅黑" w:cs="微软雅黑"/>
                <w:szCs w:val="21"/>
              </w:rPr>
              <w:t>护理学、助产</w:t>
            </w:r>
          </w:p>
        </w:tc>
        <w:tc>
          <w:tcPr>
            <w:tcW w:w="4552" w:type="dxa"/>
            <w:gridSpan w:val="2"/>
          </w:tcPr>
          <w:p>
            <w:pPr>
              <w:rPr>
                <w:rFonts w:ascii="微软雅黑" w:hAnsi="微软雅黑" w:eastAsia="微软雅黑" w:cs="微软雅黑"/>
                <w:szCs w:val="21"/>
              </w:rPr>
            </w:pPr>
            <w:r>
              <w:rPr>
                <w:rFonts w:hint="eastAsia" w:ascii="微软雅黑" w:hAnsi="微软雅黑" w:eastAsia="微软雅黑" w:cs="微软雅黑"/>
                <w:szCs w:val="21"/>
              </w:rPr>
              <w:t>全日制本科及以上，有三级医院2年以上工作经历者，学历可适当放宽。规培合格者优先。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6" w:hRule="atLeast"/>
        </w:trPr>
        <w:tc>
          <w:tcPr>
            <w:tcW w:w="802" w:type="dxa"/>
          </w:tcPr>
          <w:p>
            <w:pPr>
              <w:rPr>
                <w:rFonts w:ascii="微软雅黑" w:hAnsi="微软雅黑" w:eastAsia="微软雅黑" w:cs="微软雅黑"/>
                <w:szCs w:val="21"/>
              </w:rPr>
            </w:pPr>
            <w:r>
              <w:rPr>
                <w:rFonts w:hint="eastAsia" w:ascii="微软雅黑" w:hAnsi="微软雅黑" w:eastAsia="微软雅黑" w:cs="微软雅黑"/>
                <w:szCs w:val="21"/>
              </w:rPr>
              <w:t>19</w:t>
            </w:r>
          </w:p>
        </w:tc>
        <w:tc>
          <w:tcPr>
            <w:tcW w:w="1684" w:type="dxa"/>
          </w:tcPr>
          <w:p>
            <w:pPr>
              <w:rPr>
                <w:rFonts w:ascii="微软雅黑" w:hAnsi="微软雅黑" w:eastAsia="微软雅黑" w:cs="微软雅黑"/>
                <w:szCs w:val="21"/>
              </w:rPr>
            </w:pPr>
            <w:r>
              <w:rPr>
                <w:rFonts w:hint="eastAsia" w:ascii="微软雅黑" w:hAnsi="微软雅黑" w:eastAsia="微软雅黑" w:cs="微软雅黑"/>
                <w:szCs w:val="21"/>
              </w:rPr>
              <w:t>信息管理</w:t>
            </w:r>
          </w:p>
        </w:tc>
        <w:tc>
          <w:tcPr>
            <w:tcW w:w="924" w:type="dxa"/>
            <w:gridSpan w:val="2"/>
          </w:tcPr>
          <w:p>
            <w:pPr>
              <w:rPr>
                <w:rFonts w:ascii="微软雅黑" w:hAnsi="微软雅黑" w:eastAsia="微软雅黑" w:cs="微软雅黑"/>
                <w:szCs w:val="21"/>
              </w:rPr>
            </w:pPr>
            <w:r>
              <w:rPr>
                <w:rFonts w:hint="eastAsia" w:ascii="微软雅黑" w:hAnsi="微软雅黑" w:eastAsia="微软雅黑" w:cs="微软雅黑"/>
                <w:szCs w:val="21"/>
              </w:rPr>
              <w:t>3名</w:t>
            </w:r>
          </w:p>
        </w:tc>
        <w:tc>
          <w:tcPr>
            <w:tcW w:w="2187" w:type="dxa"/>
            <w:gridSpan w:val="2"/>
          </w:tcPr>
          <w:p>
            <w:pPr>
              <w:rPr>
                <w:rFonts w:ascii="微软雅黑" w:hAnsi="微软雅黑" w:eastAsia="微软雅黑" w:cs="微软雅黑"/>
                <w:szCs w:val="21"/>
              </w:rPr>
            </w:pPr>
            <w:r>
              <w:rPr>
                <w:rFonts w:hint="eastAsia" w:ascii="微软雅黑" w:hAnsi="微软雅黑" w:eastAsia="微软雅黑" w:cs="微软雅黑"/>
                <w:szCs w:val="21"/>
              </w:rPr>
              <w:t>计算机、信息管理等相关专业</w:t>
            </w:r>
          </w:p>
        </w:tc>
        <w:tc>
          <w:tcPr>
            <w:tcW w:w="4576" w:type="dxa"/>
            <w:gridSpan w:val="2"/>
          </w:tcPr>
          <w:p>
            <w:pPr>
              <w:rPr>
                <w:rFonts w:ascii="微软雅黑" w:hAnsi="微软雅黑" w:eastAsia="微软雅黑" w:cs="微软雅黑"/>
                <w:szCs w:val="21"/>
              </w:rPr>
            </w:pPr>
            <w:r>
              <w:rPr>
                <w:rFonts w:hint="eastAsia" w:ascii="微软雅黑" w:hAnsi="微软雅黑" w:eastAsia="微软雅黑" w:cs="微软雅黑"/>
                <w:szCs w:val="21"/>
              </w:rPr>
              <w:t>全日制本科及以上，年龄35岁以下。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0" w:hRule="atLeast"/>
        </w:trPr>
        <w:tc>
          <w:tcPr>
            <w:tcW w:w="802" w:type="dxa"/>
          </w:tcPr>
          <w:p>
            <w:pPr>
              <w:rPr>
                <w:rFonts w:ascii="微软雅黑" w:hAnsi="微软雅黑" w:eastAsia="微软雅黑" w:cs="微软雅黑"/>
                <w:szCs w:val="21"/>
              </w:rPr>
            </w:pPr>
            <w:r>
              <w:rPr>
                <w:rFonts w:hint="eastAsia" w:ascii="微软雅黑" w:hAnsi="微软雅黑" w:eastAsia="微软雅黑" w:cs="微软雅黑"/>
                <w:szCs w:val="21"/>
              </w:rPr>
              <w:t>20</w:t>
            </w:r>
          </w:p>
        </w:tc>
        <w:tc>
          <w:tcPr>
            <w:tcW w:w="1684" w:type="dxa"/>
          </w:tcPr>
          <w:p>
            <w:pPr>
              <w:rPr>
                <w:rFonts w:ascii="微软雅黑" w:hAnsi="微软雅黑" w:eastAsia="微软雅黑" w:cs="微软雅黑"/>
                <w:szCs w:val="21"/>
              </w:rPr>
            </w:pPr>
            <w:r>
              <w:rPr>
                <w:rFonts w:hint="eastAsia" w:ascii="微软雅黑" w:hAnsi="微软雅黑" w:eastAsia="微软雅黑" w:cs="微软雅黑"/>
                <w:szCs w:val="21"/>
              </w:rPr>
              <w:t>营养师</w:t>
            </w:r>
          </w:p>
        </w:tc>
        <w:tc>
          <w:tcPr>
            <w:tcW w:w="924" w:type="dxa"/>
            <w:gridSpan w:val="2"/>
          </w:tcPr>
          <w:p>
            <w:pPr>
              <w:rPr>
                <w:rFonts w:ascii="微软雅黑" w:hAnsi="微软雅黑" w:eastAsia="微软雅黑" w:cs="微软雅黑"/>
                <w:szCs w:val="21"/>
              </w:rPr>
            </w:pPr>
            <w:r>
              <w:rPr>
                <w:rFonts w:hint="eastAsia" w:ascii="微软雅黑" w:hAnsi="微软雅黑" w:eastAsia="微软雅黑" w:cs="微软雅黑"/>
                <w:szCs w:val="21"/>
              </w:rPr>
              <w:t>数名</w:t>
            </w:r>
          </w:p>
        </w:tc>
        <w:tc>
          <w:tcPr>
            <w:tcW w:w="2187" w:type="dxa"/>
            <w:gridSpan w:val="2"/>
          </w:tcPr>
          <w:p>
            <w:pPr>
              <w:rPr>
                <w:rFonts w:ascii="微软雅黑" w:hAnsi="微软雅黑" w:eastAsia="微软雅黑" w:cs="微软雅黑"/>
                <w:szCs w:val="21"/>
              </w:rPr>
            </w:pPr>
            <w:r>
              <w:rPr>
                <w:rFonts w:hint="eastAsia" w:ascii="微软雅黑" w:hAnsi="微软雅黑" w:eastAsia="微软雅黑" w:cs="微软雅黑"/>
                <w:szCs w:val="21"/>
              </w:rPr>
              <w:t>食品与营养专业及相关</w:t>
            </w:r>
          </w:p>
        </w:tc>
        <w:tc>
          <w:tcPr>
            <w:tcW w:w="4576" w:type="dxa"/>
            <w:gridSpan w:val="2"/>
          </w:tcPr>
          <w:p>
            <w:pPr>
              <w:rPr>
                <w:rFonts w:ascii="微软雅黑" w:hAnsi="微软雅黑" w:eastAsia="微软雅黑" w:cs="微软雅黑"/>
                <w:szCs w:val="21"/>
              </w:rPr>
            </w:pPr>
            <w:r>
              <w:rPr>
                <w:rFonts w:hint="eastAsia" w:ascii="微软雅黑" w:hAnsi="微软雅黑" w:eastAsia="微软雅黑" w:cs="微软雅黑"/>
                <w:szCs w:val="21"/>
              </w:rPr>
              <w:t>全日制本科及以上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8" w:hRule="atLeast"/>
        </w:trPr>
        <w:tc>
          <w:tcPr>
            <w:tcW w:w="802" w:type="dxa"/>
          </w:tcPr>
          <w:p>
            <w:pPr>
              <w:rPr>
                <w:rFonts w:ascii="微软雅黑" w:hAnsi="微软雅黑" w:eastAsia="微软雅黑" w:cs="微软雅黑"/>
                <w:szCs w:val="21"/>
              </w:rPr>
            </w:pPr>
            <w:r>
              <w:rPr>
                <w:rFonts w:hint="eastAsia" w:ascii="微软雅黑" w:hAnsi="微软雅黑" w:eastAsia="微软雅黑" w:cs="微软雅黑"/>
                <w:szCs w:val="21"/>
              </w:rPr>
              <w:t>21</w:t>
            </w:r>
          </w:p>
        </w:tc>
        <w:tc>
          <w:tcPr>
            <w:tcW w:w="1684" w:type="dxa"/>
          </w:tcPr>
          <w:p>
            <w:pPr>
              <w:rPr>
                <w:rFonts w:ascii="微软雅黑" w:hAnsi="微软雅黑" w:eastAsia="微软雅黑" w:cs="微软雅黑"/>
                <w:szCs w:val="21"/>
              </w:rPr>
            </w:pPr>
            <w:r>
              <w:rPr>
                <w:rFonts w:hint="eastAsia" w:ascii="微软雅黑" w:hAnsi="微软雅黑" w:eastAsia="微软雅黑" w:cs="微软雅黑"/>
                <w:szCs w:val="21"/>
              </w:rPr>
              <w:t>病理医师</w:t>
            </w:r>
          </w:p>
        </w:tc>
        <w:tc>
          <w:tcPr>
            <w:tcW w:w="924" w:type="dxa"/>
            <w:gridSpan w:val="2"/>
          </w:tcPr>
          <w:p>
            <w:pPr>
              <w:rPr>
                <w:rFonts w:ascii="微软雅黑" w:hAnsi="微软雅黑" w:eastAsia="微软雅黑" w:cs="微软雅黑"/>
                <w:szCs w:val="21"/>
              </w:rPr>
            </w:pPr>
            <w:r>
              <w:rPr>
                <w:rFonts w:hint="eastAsia" w:ascii="微软雅黑" w:hAnsi="微软雅黑" w:eastAsia="微软雅黑" w:cs="微软雅黑"/>
                <w:szCs w:val="21"/>
              </w:rPr>
              <w:t>数名</w:t>
            </w:r>
          </w:p>
        </w:tc>
        <w:tc>
          <w:tcPr>
            <w:tcW w:w="2187" w:type="dxa"/>
            <w:gridSpan w:val="2"/>
          </w:tcPr>
          <w:p>
            <w:pPr>
              <w:rPr>
                <w:rFonts w:ascii="微软雅黑" w:hAnsi="微软雅黑" w:eastAsia="微软雅黑" w:cs="微软雅黑"/>
                <w:szCs w:val="21"/>
              </w:rPr>
            </w:pPr>
            <w:r>
              <w:rPr>
                <w:rFonts w:hint="eastAsia" w:ascii="微软雅黑" w:hAnsi="微软雅黑" w:eastAsia="微软雅黑" w:cs="微软雅黑"/>
                <w:szCs w:val="21"/>
              </w:rPr>
              <w:t>病理学及相关专业</w:t>
            </w:r>
          </w:p>
        </w:tc>
        <w:tc>
          <w:tcPr>
            <w:tcW w:w="4576" w:type="dxa"/>
            <w:gridSpan w:val="2"/>
          </w:tcPr>
          <w:p>
            <w:pPr>
              <w:rPr>
                <w:rFonts w:ascii="微软雅黑" w:hAnsi="微软雅黑" w:eastAsia="微软雅黑" w:cs="微软雅黑"/>
                <w:szCs w:val="21"/>
              </w:rPr>
            </w:pPr>
            <w:r>
              <w:rPr>
                <w:rFonts w:hint="eastAsia" w:ascii="微软雅黑" w:hAnsi="微软雅黑" w:eastAsia="微软雅黑" w:cs="微软雅黑"/>
                <w:szCs w:val="21"/>
              </w:rPr>
              <w:t>全日制本科及以上</w:t>
            </w:r>
          </w:p>
        </w:tc>
      </w:tr>
    </w:tbl>
    <w:p>
      <w:pPr>
        <w:rPr>
          <w:rFonts w:ascii="微软雅黑" w:hAnsi="微软雅黑" w:eastAsia="微软雅黑" w:cs="微软雅黑"/>
          <w:szCs w:val="21"/>
        </w:rPr>
      </w:pPr>
      <w:r>
        <w:rPr>
          <w:rFonts w:hint="eastAsia" w:ascii="微软雅黑" w:hAnsi="微软雅黑" w:eastAsia="微软雅黑" w:cs="微软雅黑"/>
          <w:szCs w:val="21"/>
        </w:rPr>
        <w:t>邮箱：mysfjzxrsk@126.com</w:t>
      </w:r>
    </w:p>
    <w:p>
      <w:pPr>
        <w:rPr>
          <w:rFonts w:ascii="微软雅黑" w:hAnsi="微软雅黑" w:eastAsia="微软雅黑" w:cs="微软雅黑"/>
          <w:szCs w:val="21"/>
        </w:rPr>
      </w:pPr>
      <w:r>
        <w:rPr>
          <w:rFonts w:hint="eastAsia" w:ascii="微软雅黑" w:hAnsi="微软雅黑" w:eastAsia="微软雅黑" w:cs="微软雅黑"/>
          <w:szCs w:val="21"/>
        </w:rPr>
        <w:t>地址：绵阳市涪城区花园北街8号</w:t>
      </w:r>
    </w:p>
    <w:p>
      <w:pPr>
        <w:rPr>
          <w:rFonts w:ascii="微软雅黑" w:hAnsi="微软雅黑" w:eastAsia="微软雅黑" w:cs="微软雅黑"/>
          <w:szCs w:val="21"/>
        </w:rPr>
      </w:pPr>
      <w:r>
        <w:rPr>
          <w:rFonts w:hint="eastAsia" w:ascii="微软雅黑" w:hAnsi="微软雅黑" w:eastAsia="微软雅黑" w:cs="微软雅黑"/>
          <w:szCs w:val="21"/>
        </w:rPr>
        <w:t>四川省仪陇县人民医院</w:t>
      </w:r>
    </w:p>
    <w:p>
      <w:pPr>
        <w:rPr>
          <w:rFonts w:ascii="微软雅黑" w:hAnsi="微软雅黑" w:eastAsia="微软雅黑" w:cs="微软雅黑"/>
          <w:szCs w:val="21"/>
        </w:rPr>
      </w:pPr>
      <w:r>
        <w:rPr>
          <w:rFonts w:hint="eastAsia" w:ascii="微软雅黑" w:hAnsi="微软雅黑" w:eastAsia="微软雅黑" w:cs="微软雅黑"/>
          <w:szCs w:val="21"/>
        </w:rPr>
        <w:t>仪陇县人民医院始建于1946年，是全县唯一集医疗、教学、康复、保健为一体的国家三级乙等综合性医院，是四川省人民医院定点帮扶医院、四川大学华西医院及省人民医院远程教学与远程会诊定点医院、川北医学院教学医院和达州职业技术学院教学实习医院、中国宫颈癌防治工程定点医院、国家爱婴医院、中国卒中中心联盟医院。医院先后被评为中国健康扶贫工程先进集体、省级文明单位、四川省二级（★★）数字化医院、省级园林模范单位、市级医疗保险服务先进单位。</w:t>
      </w:r>
    </w:p>
    <w:p>
      <w:pPr>
        <w:rPr>
          <w:rFonts w:ascii="微软雅黑" w:hAnsi="微软雅黑" w:eastAsia="微软雅黑" w:cs="微软雅黑"/>
          <w:szCs w:val="21"/>
        </w:rPr>
      </w:pPr>
      <w:r>
        <w:rPr>
          <w:rFonts w:hint="eastAsia" w:ascii="微软雅黑" w:hAnsi="微软雅黑" w:eastAsia="微软雅黑" w:cs="微软雅黑"/>
          <w:szCs w:val="21"/>
        </w:rPr>
        <w:t>    医院现有金城和新政个院区，占地面积81亩，医院河西度门院区（县医疗中心）PPP项目已经动工修建，占地面积158亩，规划为三甲综合医院规模，三年时间完成修建。医院编制床位1190张，实际开放床位1000张。现有在岗人员1030人，其中，高级技术职称103人，中级技术职称148人，全日制硕士研究生31人，博士研究生1人，医院科室及亚专业设置齐全。全院拥有1.5T超导核磁共振、西门子16排、东软128层螺旋CT、1000 mA光机、数字减影血管造影（DSA）、彩超、钬激光、等离子气化电切镜、碎石机、电子胃镜、肠镜、腹腔镜、血液透析机、肿瘤射频治疗及放射性粒子植入系统、介入热化疗、体腔灌注机等大中型设备。目前已常规开展：冠脉介入，脑血管介入，放射非血管介入，起搏器植入，肿瘤放射性粒子植入治疗，血液透析，颅内肿瘤切除，食道癌切除，肝叶切除，胰十二指肠切除，腹腔镜下双镜联合胆总管切开取石，腹腔镜下胃、结肠、直肠肿瘤切除，颈椎前路手术，脊柱胸段、腰段前后路手术，经皮肾镜，膀胱癌根治性全切，腹腔镜下广泛子宫切除+盆腔淋巴结清扫+腹主动脉旁淋巴结清扫，腹腔镜下子宫内膜癌根治等技术。拥有现代化的中央空调病房和一流的层流与净化手术室。医院承担全县113万人口及邻近县市50余万人口的常见病、多发病及部分疑难病的诊治任务，年门诊40余万人次，年住院病人4万余人次，年完成各种大中手术12000余台次，年带教进修实习生100余名。</w:t>
      </w:r>
    </w:p>
    <w:p>
      <w:pPr>
        <w:rPr>
          <w:rFonts w:ascii="微软雅黑" w:hAnsi="微软雅黑" w:eastAsia="微软雅黑" w:cs="微软雅黑"/>
          <w:szCs w:val="21"/>
        </w:rPr>
      </w:pPr>
      <w:r>
        <w:rPr>
          <w:rFonts w:hint="eastAsia" w:ascii="微软雅黑" w:hAnsi="微软雅黑" w:eastAsia="微软雅黑" w:cs="微软雅黑"/>
          <w:szCs w:val="21"/>
        </w:rPr>
        <w:t>    医院设置临床科室33个，有普通外科、骨科、泌尿外科、心胸外科、放射影像科、检验科、儿科七个市级临床重点专科，四川省县级医院临床重点专科建设室3个，年发表专业学术论文50余篇。</w:t>
      </w:r>
    </w:p>
    <w:p>
      <w:pPr>
        <w:rPr>
          <w:rFonts w:ascii="微软雅黑" w:hAnsi="微软雅黑" w:eastAsia="微软雅黑" w:cs="微软雅黑"/>
          <w:szCs w:val="21"/>
        </w:rPr>
      </w:pPr>
      <w:r>
        <w:rPr>
          <w:rFonts w:hint="eastAsia" w:ascii="微软雅黑" w:hAnsi="微软雅黑" w:eastAsia="微软雅黑" w:cs="微软雅黑"/>
          <w:szCs w:val="21"/>
        </w:rPr>
        <w:t>全院职工一直秉承“崇德修身，精业济世”的院训，励精图治，与时俱进，以争创人民满意医院为目标，力争把医院打造成为市内最好、省内一流的全国优质县级医院。</w:t>
      </w:r>
    </w:p>
    <w:p>
      <w:pPr>
        <w:rPr>
          <w:rFonts w:ascii="微软雅黑" w:hAnsi="微软雅黑" w:eastAsia="微软雅黑" w:cs="微软雅黑"/>
          <w:szCs w:val="21"/>
        </w:rPr>
      </w:pPr>
      <w:r>
        <w:rPr>
          <w:rFonts w:hint="eastAsia" w:ascii="微软雅黑" w:hAnsi="微软雅黑" w:eastAsia="微软雅黑" w:cs="微软雅黑"/>
          <w:szCs w:val="21"/>
        </w:rPr>
        <w:t>职位需求</w:t>
      </w:r>
    </w:p>
    <w:p>
      <w:pPr>
        <w:rPr>
          <w:rFonts w:ascii="微软雅黑" w:hAnsi="微软雅黑" w:eastAsia="微软雅黑" w:cs="微软雅黑"/>
          <w:szCs w:val="21"/>
        </w:rPr>
      </w:pPr>
    </w:p>
    <w:p>
      <w:pPr>
        <w:rPr>
          <w:rFonts w:ascii="微软雅黑" w:hAnsi="微软雅黑" w:eastAsia="微软雅黑" w:cs="微软雅黑"/>
          <w:szCs w:val="21"/>
        </w:rPr>
      </w:pPr>
      <w:r>
        <w:rPr>
          <w:rFonts w:hint="eastAsia" w:ascii="微软雅黑" w:hAnsi="微软雅黑" w:eastAsia="微软雅黑" w:cs="微软雅黑"/>
          <w:szCs w:val="21"/>
        </w:rPr>
        <w:t>所需专业</w:t>
      </w:r>
      <w:r>
        <w:rPr>
          <w:rFonts w:hint="eastAsia" w:ascii="微软雅黑" w:hAnsi="微软雅黑" w:eastAsia="微软雅黑" w:cs="微软雅黑"/>
          <w:szCs w:val="21"/>
        </w:rPr>
        <w:tab/>
      </w:r>
      <w:r>
        <w:rPr>
          <w:rFonts w:hint="eastAsia" w:ascii="微软雅黑" w:hAnsi="微软雅黑" w:eastAsia="微软雅黑" w:cs="微软雅黑"/>
          <w:szCs w:val="21"/>
        </w:rPr>
        <w:t>招聘人数</w:t>
      </w:r>
      <w:r>
        <w:rPr>
          <w:rFonts w:hint="eastAsia" w:ascii="微软雅黑" w:hAnsi="微软雅黑" w:eastAsia="微软雅黑" w:cs="微软雅黑"/>
          <w:szCs w:val="21"/>
        </w:rPr>
        <w:tab/>
      </w:r>
      <w:r>
        <w:rPr>
          <w:rFonts w:hint="eastAsia" w:ascii="微软雅黑" w:hAnsi="微软雅黑" w:eastAsia="微软雅黑" w:cs="微软雅黑"/>
          <w:szCs w:val="21"/>
        </w:rPr>
        <w:t>学历要求</w:t>
      </w:r>
    </w:p>
    <w:p>
      <w:pPr>
        <w:rPr>
          <w:rFonts w:ascii="微软雅黑" w:hAnsi="微软雅黑" w:eastAsia="微软雅黑" w:cs="微软雅黑"/>
          <w:szCs w:val="21"/>
        </w:rPr>
      </w:pPr>
      <w:r>
        <w:rPr>
          <w:rFonts w:hint="eastAsia" w:ascii="微软雅黑" w:hAnsi="微软雅黑" w:eastAsia="微软雅黑" w:cs="微软雅黑"/>
          <w:szCs w:val="21"/>
        </w:rPr>
        <w:t>临床专业内、外科</w:t>
      </w:r>
      <w:r>
        <w:rPr>
          <w:rFonts w:hint="eastAsia" w:ascii="微软雅黑" w:hAnsi="微软雅黑" w:eastAsia="微软雅黑" w:cs="微软雅黑"/>
          <w:szCs w:val="21"/>
        </w:rPr>
        <w:tab/>
      </w:r>
      <w:r>
        <w:rPr>
          <w:rFonts w:hint="eastAsia" w:ascii="微软雅黑" w:hAnsi="微软雅黑" w:eastAsia="微软雅黑" w:cs="微软雅黑"/>
          <w:szCs w:val="21"/>
        </w:rPr>
        <w:t>3</w:t>
      </w:r>
      <w:r>
        <w:rPr>
          <w:rFonts w:hint="eastAsia" w:ascii="微软雅黑" w:hAnsi="微软雅黑" w:eastAsia="微软雅黑" w:cs="微软雅黑"/>
          <w:szCs w:val="21"/>
        </w:rPr>
        <w:tab/>
      </w:r>
      <w:r>
        <w:rPr>
          <w:rFonts w:hint="eastAsia" w:ascii="微软雅黑" w:hAnsi="微软雅黑" w:eastAsia="微软雅黑" w:cs="微软雅黑"/>
          <w:szCs w:val="21"/>
        </w:rPr>
        <w:t>博士研究生</w:t>
      </w:r>
    </w:p>
    <w:p>
      <w:pPr>
        <w:rPr>
          <w:rFonts w:ascii="微软雅黑" w:hAnsi="微软雅黑" w:eastAsia="微软雅黑" w:cs="微软雅黑"/>
          <w:szCs w:val="21"/>
        </w:rPr>
      </w:pPr>
      <w:r>
        <w:rPr>
          <w:rFonts w:hint="eastAsia" w:ascii="微软雅黑" w:hAnsi="微软雅黑" w:eastAsia="微软雅黑" w:cs="微软雅黑"/>
          <w:szCs w:val="21"/>
        </w:rPr>
        <w:t>肿瘤学</w:t>
      </w:r>
      <w:r>
        <w:rPr>
          <w:rFonts w:hint="eastAsia" w:ascii="微软雅黑" w:hAnsi="微软雅黑" w:eastAsia="微软雅黑" w:cs="微软雅黑"/>
          <w:szCs w:val="21"/>
        </w:rPr>
        <w:tab/>
      </w:r>
      <w:r>
        <w:rPr>
          <w:rFonts w:hint="eastAsia" w:ascii="微软雅黑" w:hAnsi="微软雅黑" w:eastAsia="微软雅黑" w:cs="微软雅黑"/>
          <w:szCs w:val="21"/>
        </w:rPr>
        <w:t>1</w:t>
      </w:r>
      <w:r>
        <w:rPr>
          <w:rFonts w:hint="eastAsia" w:ascii="微软雅黑" w:hAnsi="微软雅黑" w:eastAsia="微软雅黑" w:cs="微软雅黑"/>
          <w:szCs w:val="21"/>
        </w:rPr>
        <w:tab/>
      </w:r>
      <w:r>
        <w:rPr>
          <w:rFonts w:hint="eastAsia" w:ascii="微软雅黑" w:hAnsi="微软雅黑" w:eastAsia="微软雅黑" w:cs="微软雅黑"/>
          <w:szCs w:val="21"/>
        </w:rPr>
        <w:t>博士研究生</w:t>
      </w:r>
    </w:p>
    <w:p>
      <w:pPr>
        <w:rPr>
          <w:rFonts w:ascii="微软雅黑" w:hAnsi="微软雅黑" w:eastAsia="微软雅黑" w:cs="微软雅黑"/>
          <w:szCs w:val="21"/>
        </w:rPr>
      </w:pPr>
      <w:r>
        <w:rPr>
          <w:rFonts w:hint="eastAsia" w:ascii="微软雅黑" w:hAnsi="微软雅黑" w:eastAsia="微软雅黑" w:cs="微软雅黑"/>
          <w:szCs w:val="21"/>
        </w:rPr>
        <w:t>内科学</w:t>
      </w:r>
      <w:r>
        <w:rPr>
          <w:rFonts w:hint="eastAsia" w:ascii="微软雅黑" w:hAnsi="微软雅黑" w:eastAsia="微软雅黑" w:cs="微软雅黑"/>
          <w:szCs w:val="21"/>
        </w:rPr>
        <w:tab/>
      </w:r>
      <w:r>
        <w:rPr>
          <w:rFonts w:hint="eastAsia" w:ascii="微软雅黑" w:hAnsi="微软雅黑" w:eastAsia="微软雅黑" w:cs="微软雅黑"/>
          <w:szCs w:val="21"/>
        </w:rPr>
        <w:t>5</w:t>
      </w:r>
      <w:r>
        <w:rPr>
          <w:rFonts w:hint="eastAsia" w:ascii="微软雅黑" w:hAnsi="微软雅黑" w:eastAsia="微软雅黑" w:cs="微软雅黑"/>
          <w:szCs w:val="21"/>
        </w:rPr>
        <w:tab/>
      </w:r>
      <w:r>
        <w:rPr>
          <w:rFonts w:hint="eastAsia" w:ascii="微软雅黑" w:hAnsi="微软雅黑" w:eastAsia="微软雅黑" w:cs="微软雅黑"/>
          <w:szCs w:val="21"/>
        </w:rPr>
        <w:t>硕士研究生</w:t>
      </w:r>
    </w:p>
    <w:p>
      <w:pPr>
        <w:rPr>
          <w:rFonts w:ascii="微软雅黑" w:hAnsi="微软雅黑" w:eastAsia="微软雅黑" w:cs="微软雅黑"/>
          <w:szCs w:val="21"/>
        </w:rPr>
      </w:pPr>
      <w:r>
        <w:rPr>
          <w:rFonts w:hint="eastAsia" w:ascii="微软雅黑" w:hAnsi="微软雅黑" w:eastAsia="微软雅黑" w:cs="微软雅黑"/>
          <w:szCs w:val="21"/>
        </w:rPr>
        <w:t>外科学</w:t>
      </w:r>
      <w:r>
        <w:rPr>
          <w:rFonts w:hint="eastAsia" w:ascii="微软雅黑" w:hAnsi="微软雅黑" w:eastAsia="微软雅黑" w:cs="微软雅黑"/>
          <w:szCs w:val="21"/>
        </w:rPr>
        <w:tab/>
      </w:r>
      <w:r>
        <w:rPr>
          <w:rFonts w:hint="eastAsia" w:ascii="微软雅黑" w:hAnsi="微软雅黑" w:eastAsia="微软雅黑" w:cs="微软雅黑"/>
          <w:szCs w:val="21"/>
        </w:rPr>
        <w:t>5</w:t>
      </w:r>
      <w:r>
        <w:rPr>
          <w:rFonts w:hint="eastAsia" w:ascii="微软雅黑" w:hAnsi="微软雅黑" w:eastAsia="微软雅黑" w:cs="微软雅黑"/>
          <w:szCs w:val="21"/>
        </w:rPr>
        <w:tab/>
      </w:r>
      <w:r>
        <w:rPr>
          <w:rFonts w:hint="eastAsia" w:ascii="微软雅黑" w:hAnsi="微软雅黑" w:eastAsia="微软雅黑" w:cs="微软雅黑"/>
          <w:szCs w:val="21"/>
        </w:rPr>
        <w:t>硕士研究生</w:t>
      </w:r>
    </w:p>
    <w:p>
      <w:pPr>
        <w:rPr>
          <w:rFonts w:ascii="微软雅黑" w:hAnsi="微软雅黑" w:eastAsia="微软雅黑" w:cs="微软雅黑"/>
          <w:szCs w:val="21"/>
        </w:rPr>
      </w:pPr>
      <w:r>
        <w:rPr>
          <w:rFonts w:hint="eastAsia" w:ascii="微软雅黑" w:hAnsi="微软雅黑" w:eastAsia="微软雅黑" w:cs="微软雅黑"/>
          <w:szCs w:val="21"/>
        </w:rPr>
        <w:t>重症医学</w:t>
      </w:r>
      <w:r>
        <w:rPr>
          <w:rFonts w:hint="eastAsia" w:ascii="微软雅黑" w:hAnsi="微软雅黑" w:eastAsia="微软雅黑" w:cs="微软雅黑"/>
          <w:szCs w:val="21"/>
        </w:rPr>
        <w:tab/>
      </w:r>
      <w:r>
        <w:rPr>
          <w:rFonts w:hint="eastAsia" w:ascii="微软雅黑" w:hAnsi="微软雅黑" w:eastAsia="微软雅黑" w:cs="微软雅黑"/>
          <w:szCs w:val="21"/>
        </w:rPr>
        <w:t>2</w:t>
      </w:r>
      <w:r>
        <w:rPr>
          <w:rFonts w:hint="eastAsia" w:ascii="微软雅黑" w:hAnsi="微软雅黑" w:eastAsia="微软雅黑" w:cs="微软雅黑"/>
          <w:szCs w:val="21"/>
        </w:rPr>
        <w:tab/>
      </w:r>
      <w:r>
        <w:rPr>
          <w:rFonts w:hint="eastAsia" w:ascii="微软雅黑" w:hAnsi="微软雅黑" w:eastAsia="微软雅黑" w:cs="微软雅黑"/>
          <w:szCs w:val="21"/>
        </w:rPr>
        <w:t>硕士研究生</w:t>
      </w:r>
    </w:p>
    <w:p>
      <w:pPr>
        <w:rPr>
          <w:rFonts w:ascii="微软雅黑" w:hAnsi="微软雅黑" w:eastAsia="微软雅黑" w:cs="微软雅黑"/>
          <w:szCs w:val="21"/>
        </w:rPr>
      </w:pPr>
      <w:r>
        <w:rPr>
          <w:rFonts w:hint="eastAsia" w:ascii="微软雅黑" w:hAnsi="微软雅黑" w:eastAsia="微软雅黑" w:cs="微软雅黑"/>
          <w:szCs w:val="21"/>
        </w:rPr>
        <w:t>影像医学与核医学</w:t>
      </w:r>
      <w:r>
        <w:rPr>
          <w:rFonts w:hint="eastAsia" w:ascii="微软雅黑" w:hAnsi="微软雅黑" w:eastAsia="微软雅黑" w:cs="微软雅黑"/>
          <w:szCs w:val="21"/>
        </w:rPr>
        <w:tab/>
      </w:r>
      <w:r>
        <w:rPr>
          <w:rFonts w:hint="eastAsia" w:ascii="微软雅黑" w:hAnsi="微软雅黑" w:eastAsia="微软雅黑" w:cs="微软雅黑"/>
          <w:szCs w:val="21"/>
        </w:rPr>
        <w:t>2</w:t>
      </w:r>
      <w:r>
        <w:rPr>
          <w:rFonts w:hint="eastAsia" w:ascii="微软雅黑" w:hAnsi="微软雅黑" w:eastAsia="微软雅黑" w:cs="微软雅黑"/>
          <w:szCs w:val="21"/>
        </w:rPr>
        <w:tab/>
      </w:r>
      <w:r>
        <w:rPr>
          <w:rFonts w:hint="eastAsia" w:ascii="微软雅黑" w:hAnsi="微软雅黑" w:eastAsia="微软雅黑" w:cs="微软雅黑"/>
          <w:szCs w:val="21"/>
        </w:rPr>
        <w:t>硕士研究生</w:t>
      </w:r>
    </w:p>
    <w:p>
      <w:pPr>
        <w:rPr>
          <w:rFonts w:ascii="微软雅黑" w:hAnsi="微软雅黑" w:eastAsia="微软雅黑" w:cs="微软雅黑"/>
          <w:szCs w:val="21"/>
        </w:rPr>
      </w:pPr>
      <w:r>
        <w:rPr>
          <w:rFonts w:hint="eastAsia" w:ascii="微软雅黑" w:hAnsi="微软雅黑" w:eastAsia="微软雅黑" w:cs="微软雅黑"/>
          <w:szCs w:val="21"/>
        </w:rPr>
        <w:t>儿科学</w:t>
      </w:r>
      <w:r>
        <w:rPr>
          <w:rFonts w:hint="eastAsia" w:ascii="微软雅黑" w:hAnsi="微软雅黑" w:eastAsia="微软雅黑" w:cs="微软雅黑"/>
          <w:szCs w:val="21"/>
        </w:rPr>
        <w:tab/>
      </w:r>
      <w:r>
        <w:rPr>
          <w:rFonts w:hint="eastAsia" w:ascii="微软雅黑" w:hAnsi="微软雅黑" w:eastAsia="微软雅黑" w:cs="微软雅黑"/>
          <w:szCs w:val="21"/>
        </w:rPr>
        <w:t>2</w:t>
      </w:r>
      <w:r>
        <w:rPr>
          <w:rFonts w:hint="eastAsia" w:ascii="微软雅黑" w:hAnsi="微软雅黑" w:eastAsia="微软雅黑" w:cs="微软雅黑"/>
          <w:szCs w:val="21"/>
        </w:rPr>
        <w:tab/>
      </w:r>
      <w:r>
        <w:rPr>
          <w:rFonts w:hint="eastAsia" w:ascii="微软雅黑" w:hAnsi="微软雅黑" w:eastAsia="微软雅黑" w:cs="微软雅黑"/>
          <w:szCs w:val="21"/>
        </w:rPr>
        <w:t>硕士研究生</w:t>
      </w:r>
    </w:p>
    <w:p>
      <w:pPr>
        <w:rPr>
          <w:rFonts w:ascii="微软雅黑" w:hAnsi="微软雅黑" w:eastAsia="微软雅黑" w:cs="微软雅黑"/>
          <w:szCs w:val="21"/>
        </w:rPr>
      </w:pPr>
      <w:r>
        <w:rPr>
          <w:rFonts w:hint="eastAsia" w:ascii="微软雅黑" w:hAnsi="微软雅黑" w:eastAsia="微软雅黑" w:cs="微软雅黑"/>
          <w:szCs w:val="21"/>
        </w:rPr>
        <w:t>妇产科学</w:t>
      </w:r>
      <w:r>
        <w:rPr>
          <w:rFonts w:hint="eastAsia" w:ascii="微软雅黑" w:hAnsi="微软雅黑" w:eastAsia="微软雅黑" w:cs="微软雅黑"/>
          <w:szCs w:val="21"/>
        </w:rPr>
        <w:tab/>
      </w:r>
      <w:r>
        <w:rPr>
          <w:rFonts w:hint="eastAsia" w:ascii="微软雅黑" w:hAnsi="微软雅黑" w:eastAsia="微软雅黑" w:cs="微软雅黑"/>
          <w:szCs w:val="21"/>
        </w:rPr>
        <w:t>2</w:t>
      </w:r>
      <w:r>
        <w:rPr>
          <w:rFonts w:hint="eastAsia" w:ascii="微软雅黑" w:hAnsi="微软雅黑" w:eastAsia="微软雅黑" w:cs="微软雅黑"/>
          <w:szCs w:val="21"/>
        </w:rPr>
        <w:tab/>
      </w:r>
      <w:r>
        <w:rPr>
          <w:rFonts w:hint="eastAsia" w:ascii="微软雅黑" w:hAnsi="微软雅黑" w:eastAsia="微软雅黑" w:cs="微软雅黑"/>
          <w:szCs w:val="21"/>
        </w:rPr>
        <w:t>硕士研究生</w:t>
      </w:r>
    </w:p>
    <w:p>
      <w:pPr>
        <w:rPr>
          <w:rFonts w:ascii="微软雅黑" w:hAnsi="微软雅黑" w:eastAsia="微软雅黑" w:cs="微软雅黑"/>
          <w:szCs w:val="21"/>
        </w:rPr>
      </w:pPr>
      <w:r>
        <w:rPr>
          <w:rFonts w:hint="eastAsia" w:ascii="微软雅黑" w:hAnsi="微软雅黑" w:eastAsia="微软雅黑" w:cs="微软雅黑"/>
          <w:szCs w:val="21"/>
        </w:rPr>
        <w:t>针灸推拿学或康复专业</w:t>
      </w:r>
      <w:r>
        <w:rPr>
          <w:rFonts w:hint="eastAsia" w:ascii="微软雅黑" w:hAnsi="微软雅黑" w:eastAsia="微软雅黑" w:cs="微软雅黑"/>
          <w:szCs w:val="21"/>
        </w:rPr>
        <w:tab/>
      </w:r>
      <w:r>
        <w:rPr>
          <w:rFonts w:hint="eastAsia" w:ascii="微软雅黑" w:hAnsi="微软雅黑" w:eastAsia="微软雅黑" w:cs="微软雅黑"/>
          <w:szCs w:val="21"/>
        </w:rPr>
        <w:t>2</w:t>
      </w:r>
      <w:r>
        <w:rPr>
          <w:rFonts w:hint="eastAsia" w:ascii="微软雅黑" w:hAnsi="微软雅黑" w:eastAsia="微软雅黑" w:cs="微软雅黑"/>
          <w:szCs w:val="21"/>
        </w:rPr>
        <w:tab/>
      </w:r>
      <w:r>
        <w:rPr>
          <w:rFonts w:hint="eastAsia" w:ascii="微软雅黑" w:hAnsi="微软雅黑" w:eastAsia="微软雅黑" w:cs="微软雅黑"/>
          <w:szCs w:val="21"/>
        </w:rPr>
        <w:t>硕士研究生</w:t>
      </w:r>
    </w:p>
    <w:p>
      <w:pPr>
        <w:rPr>
          <w:rFonts w:ascii="微软雅黑" w:hAnsi="微软雅黑" w:eastAsia="微软雅黑" w:cs="微软雅黑"/>
          <w:szCs w:val="21"/>
        </w:rPr>
      </w:pPr>
      <w:r>
        <w:rPr>
          <w:rFonts w:hint="eastAsia" w:ascii="微软雅黑" w:hAnsi="微软雅黑" w:eastAsia="微软雅黑" w:cs="微软雅黑"/>
          <w:szCs w:val="21"/>
        </w:rPr>
        <w:t>病理学与病理生理学</w:t>
      </w:r>
      <w:r>
        <w:rPr>
          <w:rFonts w:hint="eastAsia" w:ascii="微软雅黑" w:hAnsi="微软雅黑" w:eastAsia="微软雅黑" w:cs="微软雅黑"/>
          <w:szCs w:val="21"/>
        </w:rPr>
        <w:tab/>
      </w:r>
      <w:r>
        <w:rPr>
          <w:rFonts w:hint="eastAsia" w:ascii="微软雅黑" w:hAnsi="微软雅黑" w:eastAsia="微软雅黑" w:cs="微软雅黑"/>
          <w:szCs w:val="21"/>
        </w:rPr>
        <w:t>1</w:t>
      </w:r>
      <w:r>
        <w:rPr>
          <w:rFonts w:hint="eastAsia" w:ascii="微软雅黑" w:hAnsi="微软雅黑" w:eastAsia="微软雅黑" w:cs="微软雅黑"/>
          <w:szCs w:val="21"/>
        </w:rPr>
        <w:tab/>
      </w:r>
      <w:r>
        <w:rPr>
          <w:rFonts w:hint="eastAsia" w:ascii="微软雅黑" w:hAnsi="微软雅黑" w:eastAsia="微软雅黑" w:cs="微软雅黑"/>
          <w:szCs w:val="21"/>
        </w:rPr>
        <w:t>硕士研究生</w:t>
      </w:r>
    </w:p>
    <w:p>
      <w:pPr>
        <w:rPr>
          <w:rFonts w:ascii="微软雅黑" w:hAnsi="微软雅黑" w:eastAsia="微软雅黑" w:cs="微软雅黑"/>
          <w:szCs w:val="21"/>
        </w:rPr>
      </w:pPr>
      <w:r>
        <w:rPr>
          <w:rFonts w:hint="eastAsia" w:ascii="微软雅黑" w:hAnsi="微软雅黑" w:eastAsia="微软雅黑" w:cs="微软雅黑"/>
          <w:szCs w:val="21"/>
        </w:rPr>
        <w:t>护理学</w:t>
      </w:r>
      <w:r>
        <w:rPr>
          <w:rFonts w:hint="eastAsia" w:ascii="微软雅黑" w:hAnsi="微软雅黑" w:eastAsia="微软雅黑" w:cs="微软雅黑"/>
          <w:szCs w:val="21"/>
        </w:rPr>
        <w:tab/>
      </w:r>
      <w:r>
        <w:rPr>
          <w:rFonts w:hint="eastAsia" w:ascii="微软雅黑" w:hAnsi="微软雅黑" w:eastAsia="微软雅黑" w:cs="微软雅黑"/>
          <w:szCs w:val="21"/>
        </w:rPr>
        <w:t>2</w:t>
      </w:r>
      <w:r>
        <w:rPr>
          <w:rFonts w:hint="eastAsia" w:ascii="微软雅黑" w:hAnsi="微软雅黑" w:eastAsia="微软雅黑" w:cs="微软雅黑"/>
          <w:szCs w:val="21"/>
        </w:rPr>
        <w:tab/>
      </w:r>
      <w:r>
        <w:rPr>
          <w:rFonts w:hint="eastAsia" w:ascii="微软雅黑" w:hAnsi="微软雅黑" w:eastAsia="微软雅黑" w:cs="微软雅黑"/>
          <w:szCs w:val="21"/>
        </w:rPr>
        <w:t>硕士研究生</w:t>
      </w:r>
    </w:p>
    <w:p>
      <w:pPr>
        <w:rPr>
          <w:rFonts w:ascii="微软雅黑" w:hAnsi="微软雅黑" w:eastAsia="微软雅黑" w:cs="微软雅黑"/>
          <w:szCs w:val="21"/>
        </w:rPr>
      </w:pPr>
      <w:r>
        <w:rPr>
          <w:rFonts w:hint="eastAsia" w:ascii="微软雅黑" w:hAnsi="微软雅黑" w:eastAsia="微软雅黑" w:cs="微软雅黑"/>
          <w:szCs w:val="21"/>
        </w:rPr>
        <w:t>肛肠专业</w:t>
      </w:r>
      <w:r>
        <w:rPr>
          <w:rFonts w:hint="eastAsia" w:ascii="微软雅黑" w:hAnsi="微软雅黑" w:eastAsia="微软雅黑" w:cs="微软雅黑"/>
          <w:szCs w:val="21"/>
        </w:rPr>
        <w:tab/>
      </w:r>
      <w:r>
        <w:rPr>
          <w:rFonts w:hint="eastAsia" w:ascii="微软雅黑" w:hAnsi="微软雅黑" w:eastAsia="微软雅黑" w:cs="微软雅黑"/>
          <w:szCs w:val="21"/>
        </w:rPr>
        <w:t>1</w:t>
      </w:r>
      <w:r>
        <w:rPr>
          <w:rFonts w:hint="eastAsia" w:ascii="微软雅黑" w:hAnsi="微软雅黑" w:eastAsia="微软雅黑" w:cs="微软雅黑"/>
          <w:szCs w:val="21"/>
        </w:rPr>
        <w:tab/>
      </w:r>
      <w:r>
        <w:rPr>
          <w:rFonts w:hint="eastAsia" w:ascii="微软雅黑" w:hAnsi="微软雅黑" w:eastAsia="微软雅黑" w:cs="微软雅黑"/>
          <w:szCs w:val="21"/>
        </w:rPr>
        <w:t>硕士研究生</w:t>
      </w:r>
    </w:p>
    <w:p>
      <w:pPr>
        <w:rPr>
          <w:rFonts w:ascii="微软雅黑" w:hAnsi="微软雅黑" w:eastAsia="微软雅黑" w:cs="微软雅黑"/>
          <w:szCs w:val="21"/>
        </w:rPr>
      </w:pPr>
      <w:r>
        <w:rPr>
          <w:rFonts w:hint="eastAsia" w:ascii="微软雅黑" w:hAnsi="微软雅黑" w:eastAsia="微软雅黑" w:cs="微软雅黑"/>
          <w:szCs w:val="21"/>
        </w:rPr>
        <w:t>临床医学规培结业生                      6</w:t>
      </w:r>
      <w:r>
        <w:rPr>
          <w:rFonts w:hint="eastAsia" w:ascii="微软雅黑" w:hAnsi="微软雅黑" w:eastAsia="微软雅黑" w:cs="微软雅黑"/>
          <w:szCs w:val="21"/>
        </w:rPr>
        <w:tab/>
      </w:r>
      <w:r>
        <w:rPr>
          <w:rFonts w:hint="eastAsia" w:ascii="微软雅黑" w:hAnsi="微软雅黑" w:eastAsia="微软雅黑" w:cs="微软雅黑"/>
          <w:szCs w:val="21"/>
        </w:rPr>
        <w:t xml:space="preserve">        本科</w:t>
      </w:r>
    </w:p>
    <w:p>
      <w:pPr>
        <w:rPr>
          <w:rFonts w:ascii="微软雅黑" w:hAnsi="微软雅黑" w:eastAsia="微软雅黑" w:cs="微软雅黑"/>
          <w:szCs w:val="21"/>
        </w:rPr>
      </w:pPr>
      <w:r>
        <w:rPr>
          <w:rFonts w:hint="eastAsia" w:ascii="微软雅黑" w:hAnsi="微软雅黑" w:eastAsia="微软雅黑" w:cs="微软雅黑"/>
          <w:szCs w:val="21"/>
        </w:rPr>
        <w:t>邮箱：2331582346@qq.com</w:t>
      </w:r>
    </w:p>
    <w:p>
      <w:pPr>
        <w:rPr>
          <w:rFonts w:ascii="微软雅黑" w:hAnsi="微软雅黑" w:eastAsia="微软雅黑" w:cs="微软雅黑"/>
          <w:szCs w:val="21"/>
        </w:rPr>
      </w:pPr>
      <w:r>
        <w:rPr>
          <w:rFonts w:hint="eastAsia" w:ascii="微软雅黑" w:hAnsi="微软雅黑" w:eastAsia="微软雅黑" w:cs="微软雅黑"/>
          <w:szCs w:val="21"/>
        </w:rPr>
        <w:t>地址：四川省仪陇县新政镇新南路二段2号</w:t>
      </w:r>
    </w:p>
    <w:p>
      <w:pPr>
        <w:rPr>
          <w:rFonts w:ascii="微软雅黑" w:hAnsi="微软雅黑" w:eastAsia="微软雅黑" w:cs="微软雅黑"/>
          <w:szCs w:val="21"/>
        </w:rPr>
      </w:pPr>
      <w:r>
        <w:rPr>
          <w:rFonts w:hint="eastAsia" w:ascii="微软雅黑" w:hAnsi="微软雅黑" w:eastAsia="微软雅黑" w:cs="微软雅黑"/>
          <w:szCs w:val="21"/>
        </w:rPr>
        <w:t>重庆市永川区中医院</w:t>
      </w:r>
    </w:p>
    <w:p>
      <w:pPr>
        <w:rPr>
          <w:rFonts w:ascii="微软雅黑" w:hAnsi="微软雅黑" w:eastAsia="微软雅黑" w:cs="微软雅黑"/>
          <w:szCs w:val="21"/>
        </w:rPr>
      </w:pPr>
      <w:r>
        <w:rPr>
          <w:rFonts w:hint="eastAsia" w:ascii="微软雅黑" w:hAnsi="微软雅黑" w:eastAsia="微软雅黑" w:cs="微软雅黑"/>
          <w:szCs w:val="21"/>
        </w:rPr>
        <w:t>重庆市永川区中医院是国家三级甲等中医院，重庆医科大学附属永川中医院，国家医师资格实践技能考试基地，重庆市住院中医师规范化培训基地。重庆市中医药行业协会副会长单位、重庆市中医药学会眼耳鼻喉专委会主任委员单位、永川区中医药学会会长单位，综合实力在重庆市中医系统区县中医院中名列前茅。医院占地21亩，业务用房5.2万平方米，编制床位870张，实际开放床位1070张。医院总资产6亿元，医疗设备价值1.5亿元。现有职工1000余名，有中、高级专业技术人员250余名，其中重庆医科大学、成都中医药大学教授、副教授51人，硕士生导师14名，国家级、省级学术专委会委员及以上专家30余名，拥有国务院政府特殊津贴专家，全国老中医药专家学术经验继承工作指导老师、全国中药技术传承人才、重庆市学术技术带头人、永川区学科带头人12名；重庆市名中医4名，永川区名中医、永川区十大名医11名；博士、硕士研究生100余名。年门诊病人近60余万人次，出院病人4.5万余人次，手术近万台次，病人来源覆盖川渝黔十余个区县，病人满意度保持在98.5%以上。</w:t>
      </w:r>
    </w:p>
    <w:p>
      <w:pPr>
        <w:rPr>
          <w:rFonts w:ascii="微软雅黑" w:hAnsi="微软雅黑" w:eastAsia="微软雅黑" w:cs="微软雅黑"/>
          <w:szCs w:val="21"/>
        </w:rPr>
      </w:pPr>
      <w:r>
        <w:rPr>
          <w:rFonts w:hint="eastAsia" w:ascii="微软雅黑" w:hAnsi="微软雅黑" w:eastAsia="微软雅黑" w:cs="微软雅黑"/>
          <w:szCs w:val="21"/>
        </w:rPr>
        <w:t>职位需求</w:t>
      </w:r>
    </w:p>
    <w:p>
      <w:pPr>
        <w:rPr>
          <w:rFonts w:ascii="微软雅黑" w:hAnsi="微软雅黑" w:eastAsia="微软雅黑" w:cs="微软雅黑"/>
          <w:szCs w:val="21"/>
        </w:rPr>
      </w:pPr>
      <w:r>
        <w:rPr>
          <w:rFonts w:hint="eastAsia" w:ascii="微软雅黑" w:hAnsi="微软雅黑" w:eastAsia="微软雅黑" w:cs="微软雅黑"/>
          <w:szCs w:val="21"/>
        </w:rPr>
        <w:t>病案统计   2名  信息管理专业 本科           医务科职员      2名   医事法律专业 本科</w:t>
      </w:r>
    </w:p>
    <w:p>
      <w:pPr>
        <w:rPr>
          <w:rFonts w:ascii="微软雅黑" w:hAnsi="微软雅黑" w:eastAsia="微软雅黑" w:cs="微软雅黑"/>
          <w:szCs w:val="21"/>
        </w:rPr>
      </w:pPr>
    </w:p>
    <w:p>
      <w:pPr>
        <w:rPr>
          <w:rFonts w:ascii="微软雅黑" w:hAnsi="微软雅黑" w:eastAsia="微软雅黑" w:cs="微软雅黑"/>
          <w:szCs w:val="21"/>
        </w:rPr>
      </w:pPr>
      <w:r>
        <w:rPr>
          <w:rFonts w:hint="eastAsia" w:ascii="微软雅黑" w:hAnsi="微软雅黑" w:eastAsia="微软雅黑" w:cs="微软雅黑"/>
          <w:szCs w:val="21"/>
        </w:rPr>
        <w:t>病理医师   3名  本科及以上                  儿科医师        3名   本科及以上</w:t>
      </w:r>
    </w:p>
    <w:p>
      <w:pPr>
        <w:rPr>
          <w:rFonts w:ascii="微软雅黑" w:hAnsi="微软雅黑" w:eastAsia="微软雅黑" w:cs="微软雅黑"/>
          <w:szCs w:val="21"/>
        </w:rPr>
      </w:pPr>
    </w:p>
    <w:p>
      <w:pPr>
        <w:rPr>
          <w:rFonts w:ascii="微软雅黑" w:hAnsi="微软雅黑" w:eastAsia="微软雅黑" w:cs="微软雅黑"/>
          <w:szCs w:val="21"/>
        </w:rPr>
      </w:pPr>
      <w:r>
        <w:rPr>
          <w:rFonts w:hint="eastAsia" w:ascii="微软雅黑" w:hAnsi="微软雅黑" w:eastAsia="微软雅黑" w:cs="微软雅黑"/>
          <w:szCs w:val="21"/>
        </w:rPr>
        <w:t>ICU医师    3名  本科及以上                  消化内科医师    3名   中级职称及以上</w:t>
      </w:r>
    </w:p>
    <w:p>
      <w:pPr>
        <w:rPr>
          <w:rFonts w:ascii="微软雅黑" w:hAnsi="微软雅黑" w:eastAsia="微软雅黑" w:cs="微软雅黑"/>
          <w:szCs w:val="21"/>
        </w:rPr>
      </w:pPr>
    </w:p>
    <w:p>
      <w:pPr>
        <w:rPr>
          <w:rFonts w:ascii="微软雅黑" w:hAnsi="微软雅黑" w:eastAsia="微软雅黑" w:cs="微软雅黑"/>
          <w:szCs w:val="21"/>
        </w:rPr>
      </w:pPr>
      <w:r>
        <w:rPr>
          <w:rFonts w:hint="eastAsia" w:ascii="微软雅黑" w:hAnsi="微软雅黑" w:eastAsia="微软雅黑" w:cs="微软雅黑"/>
          <w:szCs w:val="21"/>
        </w:rPr>
        <w:t>急诊医师   3名   本科及以上</w:t>
      </w:r>
    </w:p>
    <w:p>
      <w:pPr>
        <w:rPr>
          <w:rFonts w:ascii="微软雅黑" w:hAnsi="微软雅黑" w:eastAsia="微软雅黑" w:cs="微软雅黑"/>
          <w:szCs w:val="21"/>
        </w:rPr>
      </w:pPr>
    </w:p>
    <w:p>
      <w:pPr>
        <w:rPr>
          <w:rFonts w:ascii="微软雅黑" w:hAnsi="微软雅黑" w:eastAsia="微软雅黑" w:cs="微软雅黑"/>
          <w:szCs w:val="21"/>
        </w:rPr>
      </w:pPr>
      <w:r>
        <w:rPr>
          <w:rFonts w:hint="eastAsia" w:ascii="微软雅黑" w:hAnsi="微软雅黑" w:eastAsia="微软雅黑" w:cs="微软雅黑"/>
          <w:szCs w:val="21"/>
        </w:rPr>
        <w:t>邮箱：337619502@qq.com</w:t>
      </w:r>
    </w:p>
    <w:p>
      <w:pPr>
        <w:rPr>
          <w:rFonts w:ascii="微软雅黑" w:hAnsi="微软雅黑" w:eastAsia="微软雅黑" w:cs="微软雅黑"/>
          <w:szCs w:val="21"/>
        </w:rPr>
      </w:pPr>
      <w:r>
        <w:rPr>
          <w:rFonts w:hint="eastAsia" w:ascii="微软雅黑" w:hAnsi="微软雅黑" w:eastAsia="微软雅黑" w:cs="微软雅黑"/>
          <w:szCs w:val="21"/>
        </w:rPr>
        <w:t>地址：重庆市永川区迎宾大道2号</w:t>
      </w:r>
    </w:p>
    <w:p>
      <w:pPr>
        <w:rPr>
          <w:rFonts w:ascii="微软雅黑" w:hAnsi="微软雅黑" w:eastAsia="微软雅黑" w:cs="微软雅黑"/>
          <w:szCs w:val="21"/>
        </w:rPr>
      </w:pPr>
      <w:r>
        <w:rPr>
          <w:rFonts w:hint="eastAsia" w:ascii="微软雅黑" w:hAnsi="微软雅黑" w:eastAsia="微软雅黑" w:cs="微软雅黑"/>
          <w:szCs w:val="21"/>
        </w:rPr>
        <w:t>四川华美紫馨医学美容医院</w:t>
      </w:r>
    </w:p>
    <w:p>
      <w:pPr>
        <w:rPr>
          <w:rFonts w:ascii="微软雅黑" w:hAnsi="微软雅黑" w:eastAsia="微软雅黑" w:cs="微软雅黑"/>
          <w:szCs w:val="21"/>
        </w:rPr>
      </w:pPr>
      <w:r>
        <w:rPr>
          <w:rFonts w:hint="eastAsia" w:ascii="微软雅黑" w:hAnsi="微软雅黑" w:eastAsia="微软雅黑" w:cs="微软雅黑"/>
          <w:szCs w:val="21"/>
        </w:rPr>
        <w:t>四川华美紫馨医学美容医院是西南地区医学美容行业第一品牌，被誉为西南地区整形美容业航母。是国内以科学为基础、以管理为核心的专业医学美容机构之一。时至今日，华美紫馨建成了一支拥有6名主任医师、11名副主任医师在内的60位注册认证医师团队。医院设有整形外科、美容牙科、美容皮肤科、美容中医科、麻醉科、医学检验科等科室。</w:t>
      </w:r>
    </w:p>
    <w:p>
      <w:pPr>
        <w:rPr>
          <w:rFonts w:ascii="微软雅黑" w:hAnsi="微软雅黑" w:eastAsia="微软雅黑" w:cs="微软雅黑"/>
          <w:szCs w:val="21"/>
        </w:rPr>
      </w:pPr>
      <w:r>
        <w:rPr>
          <w:rFonts w:hint="eastAsia" w:ascii="微软雅黑" w:hAnsi="微软雅黑" w:eastAsia="微软雅黑" w:cs="微软雅黑"/>
          <w:szCs w:val="21"/>
        </w:rPr>
        <w:t>华美紫馨发展至今，已被多所医学专业高校及业内机构选为教育培训基地。设立包括“四川省医学会医学美学美容培训中心”、“贵州遵义医学院教学基地”、“江西宜春学院美容医学院教学基地”、“山西大同医学院教学基地”等多个教育培训基地。正是源于对学术孜孜不倦的追求，华美紫馨获得了多项行业荣誉奖项，更膺荣6项“中国美容与整形白天鹅奖”。除此之外还获得了超过100余项国内外荣誉奖项。建院以来，多次举办大型学术交流会议，更是成功申办并协办了拥有医美行业“奥林匹克大会”之称的第18届世界医学美容大会。</w:t>
      </w:r>
    </w:p>
    <w:p>
      <w:pPr>
        <w:rPr>
          <w:rFonts w:ascii="微软雅黑" w:hAnsi="微软雅黑" w:eastAsia="微软雅黑" w:cs="微软雅黑"/>
          <w:szCs w:val="21"/>
        </w:rPr>
      </w:pPr>
      <w:r>
        <w:rPr>
          <w:rFonts w:hint="eastAsia" w:ascii="微软雅黑" w:hAnsi="微软雅黑" w:eastAsia="微软雅黑" w:cs="微软雅黑"/>
          <w:szCs w:val="21"/>
        </w:rPr>
        <w:t>华美紫馨，从品牌诞生到成为具有影响力的医学美容机构，从来没有停止追求美丽的步伐，不断进行技术革新。未来，华美紫馨还将创造更多行业佳绩！</w:t>
      </w:r>
    </w:p>
    <w:p>
      <w:pPr>
        <w:rPr>
          <w:rFonts w:ascii="微软雅黑" w:hAnsi="微软雅黑" w:eastAsia="微软雅黑" w:cs="微软雅黑"/>
          <w:szCs w:val="21"/>
        </w:rPr>
      </w:pPr>
      <w:r>
        <w:rPr>
          <w:rFonts w:hint="eastAsia" w:ascii="微软雅黑" w:hAnsi="微软雅黑" w:eastAsia="微软雅黑" w:cs="微软雅黑"/>
          <w:szCs w:val="21"/>
        </w:rPr>
        <w:t>职位需求</w:t>
      </w:r>
    </w:p>
    <w:p>
      <w:pPr>
        <w:rPr>
          <w:rFonts w:ascii="微软雅黑" w:hAnsi="微软雅黑" w:eastAsia="微软雅黑" w:cs="微软雅黑"/>
          <w:szCs w:val="21"/>
        </w:rPr>
      </w:pPr>
      <w:r>
        <w:rPr>
          <w:rFonts w:hint="eastAsia" w:ascii="微软雅黑" w:hAnsi="微软雅黑" w:eastAsia="微软雅黑" w:cs="微软雅黑"/>
          <w:szCs w:val="21"/>
        </w:rPr>
        <w:t>整形住院医、皮肤住院医、中医住院医、口腔正畸医生</w:t>
      </w:r>
    </w:p>
    <w:p>
      <w:pPr>
        <w:rPr>
          <w:rFonts w:ascii="微软雅黑" w:hAnsi="微软雅黑" w:eastAsia="微软雅黑" w:cs="微软雅黑"/>
          <w:szCs w:val="21"/>
        </w:rPr>
      </w:pPr>
      <w:r>
        <w:rPr>
          <w:rFonts w:hint="eastAsia" w:ascii="微软雅黑" w:hAnsi="微软雅黑" w:eastAsia="微软雅黑" w:cs="微软雅黑"/>
          <w:szCs w:val="21"/>
        </w:rPr>
        <w:t>邮箱：6723501@qq.com</w:t>
      </w:r>
    </w:p>
    <w:p>
      <w:pPr>
        <w:rPr>
          <w:rFonts w:ascii="微软雅黑" w:hAnsi="微软雅黑" w:eastAsia="微软雅黑" w:cs="微软雅黑"/>
          <w:szCs w:val="21"/>
        </w:rPr>
      </w:pPr>
      <w:r>
        <w:rPr>
          <w:rFonts w:hint="eastAsia" w:ascii="微软雅黑" w:hAnsi="微软雅黑" w:eastAsia="微软雅黑" w:cs="微软雅黑"/>
          <w:szCs w:val="21"/>
        </w:rPr>
        <w:t>地址:成都市二环路南三段25号</w:t>
      </w:r>
    </w:p>
    <w:p>
      <w:pPr>
        <w:rPr>
          <w:rFonts w:hint="eastAsia" w:ascii="微软雅黑" w:hAnsi="微软雅黑" w:eastAsia="微软雅黑" w:cs="微软雅黑"/>
          <w:szCs w:val="21"/>
          <w:lang w:eastAsia="zh-CN"/>
        </w:rPr>
      </w:pPr>
      <w:r>
        <w:rPr>
          <w:rFonts w:hint="eastAsia" w:ascii="微软雅黑" w:hAnsi="微软雅黑" w:eastAsia="微软雅黑" w:cs="微软雅黑"/>
          <w:szCs w:val="21"/>
          <w:lang w:eastAsia="zh-CN"/>
        </w:rPr>
        <w:t>大邑望县中医医院</w:t>
      </w:r>
    </w:p>
    <w:p>
      <w:pPr>
        <w:rPr>
          <w:rFonts w:hint="eastAsia" w:ascii="微软雅黑" w:hAnsi="微软雅黑" w:eastAsia="微软雅黑" w:cs="微软雅黑"/>
          <w:szCs w:val="21"/>
        </w:rPr>
      </w:pPr>
      <w:r>
        <w:rPr>
          <w:rFonts w:hint="eastAsia" w:ascii="微软雅黑" w:hAnsi="微软雅黑" w:eastAsia="微软雅黑" w:cs="微软雅黑"/>
          <w:szCs w:val="21"/>
        </w:rPr>
        <w:t>大邑县位于成都平原西部，</w:t>
      </w:r>
      <w:r>
        <w:rPr>
          <w:rFonts w:hint="eastAsia" w:ascii="微软雅黑" w:hAnsi="微软雅黑" w:eastAsia="微软雅黑" w:cs="微软雅黑"/>
          <w:szCs w:val="21"/>
          <w:lang w:eastAsia="zh-CN"/>
        </w:rPr>
        <w:t>有“蜀之望县”、“成都后花园”之美誉，县城距成都市区</w:t>
      </w:r>
      <w:r>
        <w:rPr>
          <w:rFonts w:hint="eastAsia" w:ascii="微软雅黑" w:hAnsi="微软雅黑" w:eastAsia="微软雅黑" w:cs="微软雅黑"/>
          <w:szCs w:val="21"/>
          <w:lang w:val="en-US" w:eastAsia="zh-CN"/>
        </w:rPr>
        <w:t>41公里，全县幅员面积1327平方公里，户籍人口52万。</w:t>
      </w:r>
    </w:p>
    <w:p>
      <w:pPr>
        <w:rPr>
          <w:rFonts w:hint="eastAsia" w:ascii="微软雅黑" w:hAnsi="微软雅黑" w:eastAsia="微软雅黑" w:cs="微软雅黑"/>
          <w:szCs w:val="21"/>
        </w:rPr>
      </w:pPr>
      <w:r>
        <w:rPr>
          <w:rFonts w:hint="eastAsia" w:ascii="微软雅黑" w:hAnsi="微软雅黑" w:eastAsia="微软雅黑" w:cs="微软雅黑"/>
          <w:szCs w:val="21"/>
        </w:rPr>
        <w:t>大邑</w:t>
      </w:r>
      <w:r>
        <w:rPr>
          <w:rFonts w:hint="eastAsia" w:ascii="微软雅黑" w:hAnsi="微软雅黑" w:eastAsia="微软雅黑" w:cs="微软雅黑"/>
          <w:szCs w:val="21"/>
          <w:lang w:eastAsia="zh-CN"/>
        </w:rPr>
        <w:t>望</w:t>
      </w:r>
      <w:r>
        <w:rPr>
          <w:rFonts w:hint="eastAsia" w:ascii="微软雅黑" w:hAnsi="微软雅黑" w:eastAsia="微软雅黑" w:cs="微软雅黑"/>
          <w:szCs w:val="21"/>
        </w:rPr>
        <w:t>县中医医院</w:t>
      </w:r>
      <w:r>
        <w:rPr>
          <w:rFonts w:hint="eastAsia" w:ascii="微软雅黑" w:hAnsi="微软雅黑" w:eastAsia="微软雅黑" w:cs="微软雅黑"/>
          <w:szCs w:val="21"/>
          <w:lang w:eastAsia="zh-CN"/>
        </w:rPr>
        <w:t>有</w:t>
      </w:r>
      <w:r>
        <w:rPr>
          <w:rFonts w:hint="eastAsia" w:ascii="微软雅黑" w:hAnsi="微软雅黑" w:eastAsia="微软雅黑" w:cs="微软雅黑"/>
          <w:szCs w:val="21"/>
          <w:lang w:val="en-US" w:eastAsia="zh-CN"/>
        </w:rPr>
        <w:t>68年的发展历程，目前</w:t>
      </w:r>
      <w:r>
        <w:rPr>
          <w:rFonts w:hint="eastAsia" w:ascii="微软雅黑" w:hAnsi="微软雅黑" w:eastAsia="微软雅黑" w:cs="微软雅黑"/>
          <w:szCs w:val="21"/>
        </w:rPr>
        <w:t>是国家二级甲等</w:t>
      </w:r>
      <w:r>
        <w:rPr>
          <w:rFonts w:hint="eastAsia" w:ascii="微软雅黑" w:hAnsi="微软雅黑" w:eastAsia="微软雅黑" w:cs="微软雅黑"/>
          <w:szCs w:val="21"/>
          <w:lang w:eastAsia="zh-CN"/>
        </w:rPr>
        <w:t>中医</w:t>
      </w:r>
      <w:r>
        <w:rPr>
          <w:rFonts w:hint="eastAsia" w:ascii="微软雅黑" w:hAnsi="微软雅黑" w:eastAsia="微软雅黑" w:cs="微软雅黑"/>
          <w:szCs w:val="21"/>
        </w:rPr>
        <w:t>医院</w:t>
      </w:r>
      <w:r>
        <w:rPr>
          <w:rFonts w:hint="eastAsia" w:ascii="微软雅黑" w:hAnsi="微软雅黑" w:eastAsia="微软雅黑" w:cs="微软雅黑"/>
          <w:szCs w:val="21"/>
          <w:lang w:eastAsia="zh-CN"/>
        </w:rPr>
        <w:t>（已通过三级医院评审）</w:t>
      </w:r>
      <w:r>
        <w:rPr>
          <w:rFonts w:hint="eastAsia" w:ascii="微软雅黑" w:hAnsi="微软雅黑" w:eastAsia="微软雅黑" w:cs="微软雅黑"/>
          <w:szCs w:val="21"/>
        </w:rPr>
        <w:t>，业务用房6.4万平方米，</w:t>
      </w:r>
      <w:r>
        <w:rPr>
          <w:rFonts w:hint="eastAsia" w:ascii="微软雅黑" w:hAnsi="微软雅黑" w:eastAsia="微软雅黑" w:cs="微软雅黑"/>
          <w:szCs w:val="21"/>
          <w:lang w:eastAsia="zh-CN"/>
        </w:rPr>
        <w:t>开放</w:t>
      </w:r>
      <w:r>
        <w:rPr>
          <w:rFonts w:hint="eastAsia" w:ascii="微软雅黑" w:hAnsi="微软雅黑" w:eastAsia="微软雅黑" w:cs="微软雅黑"/>
          <w:szCs w:val="21"/>
        </w:rPr>
        <w:t>床位</w:t>
      </w:r>
      <w:r>
        <w:rPr>
          <w:rFonts w:hint="eastAsia" w:ascii="微软雅黑" w:hAnsi="微软雅黑" w:eastAsia="微软雅黑" w:cs="微软雅黑"/>
          <w:szCs w:val="21"/>
          <w:lang w:val="en-US" w:eastAsia="zh-CN"/>
        </w:rPr>
        <w:t>6</w:t>
      </w:r>
      <w:r>
        <w:rPr>
          <w:rFonts w:hint="eastAsia" w:ascii="微软雅黑" w:hAnsi="微软雅黑" w:eastAsia="微软雅黑" w:cs="微软雅黑"/>
          <w:szCs w:val="21"/>
        </w:rPr>
        <w:t>00张，</w:t>
      </w:r>
      <w:r>
        <w:rPr>
          <w:rFonts w:hint="eastAsia" w:ascii="微软雅黑" w:hAnsi="微软雅黑" w:eastAsia="微软雅黑" w:cs="微软雅黑"/>
          <w:szCs w:val="21"/>
          <w:lang w:eastAsia="zh-CN"/>
        </w:rPr>
        <w:t>现有职工</w:t>
      </w:r>
      <w:r>
        <w:rPr>
          <w:rFonts w:hint="eastAsia" w:ascii="微软雅黑" w:hAnsi="微软雅黑" w:eastAsia="微软雅黑" w:cs="微软雅黑"/>
          <w:szCs w:val="21"/>
          <w:lang w:val="en-US" w:eastAsia="zh-CN"/>
        </w:rPr>
        <w:t>639名，设14个一级临床科室，有省市中医重点专科7个，百、千、万级层流手术室10间，年门诊人次24万， 年住院人次2万人次。医院坐落在县城</w:t>
      </w:r>
      <w:r>
        <w:rPr>
          <w:rFonts w:hint="eastAsia" w:ascii="微软雅黑" w:hAnsi="微软雅黑" w:eastAsia="微软雅黑" w:cs="微软雅黑"/>
          <w:szCs w:val="21"/>
        </w:rPr>
        <w:t>斜江河畔</w:t>
      </w:r>
      <w:r>
        <w:rPr>
          <w:rFonts w:hint="eastAsia" w:ascii="微软雅黑" w:hAnsi="微软雅黑" w:eastAsia="微软雅黑" w:cs="微软雅黑"/>
          <w:szCs w:val="21"/>
          <w:lang w:eastAsia="zh-CN"/>
        </w:rPr>
        <w:t>，</w:t>
      </w:r>
      <w:r>
        <w:rPr>
          <w:rFonts w:hint="eastAsia" w:ascii="微软雅黑" w:hAnsi="微软雅黑" w:eastAsia="微软雅黑" w:cs="微软雅黑"/>
          <w:szCs w:val="21"/>
        </w:rPr>
        <w:t>绿水环绕、优雅舒适的工作环境，为有志向的专业技术人员搭建了医学事业发展良好平台和空间。现因业务发展需要向社会诚聘以下专业技术人员。</w:t>
      </w:r>
    </w:p>
    <w:p>
      <w:pPr>
        <w:rPr>
          <w:rFonts w:hint="eastAsia" w:ascii="微软雅黑" w:hAnsi="微软雅黑" w:eastAsia="微软雅黑" w:cs="微软雅黑"/>
          <w:szCs w:val="21"/>
        </w:rPr>
      </w:pPr>
      <w:r>
        <w:rPr>
          <w:rFonts w:hint="eastAsia" w:ascii="微软雅黑" w:hAnsi="微软雅黑" w:eastAsia="微软雅黑" w:cs="微软雅黑"/>
          <w:szCs w:val="21"/>
        </w:rPr>
        <w:t>招聘条件</w:t>
      </w:r>
    </w:p>
    <w:p>
      <w:pPr>
        <w:rPr>
          <w:rFonts w:hint="eastAsia" w:ascii="微软雅黑" w:hAnsi="微软雅黑" w:eastAsia="微软雅黑" w:cs="微软雅黑"/>
          <w:szCs w:val="21"/>
        </w:rPr>
      </w:pPr>
      <w:r>
        <w:rPr>
          <w:rFonts w:hint="eastAsia" w:ascii="微软雅黑" w:hAnsi="微软雅黑" w:eastAsia="微软雅黑" w:cs="微软雅黑"/>
          <w:szCs w:val="21"/>
        </w:rPr>
        <w:t>1、有良好的医德医风、专业素养和个人素质</w:t>
      </w:r>
      <w:r>
        <w:rPr>
          <w:rFonts w:hint="eastAsia" w:ascii="微软雅黑" w:hAnsi="微软雅黑" w:eastAsia="微软雅黑" w:cs="微软雅黑"/>
          <w:szCs w:val="21"/>
          <w:lang w:eastAsia="zh-CN"/>
        </w:rPr>
        <w:t>；</w:t>
      </w:r>
    </w:p>
    <w:p>
      <w:pPr>
        <w:rPr>
          <w:rFonts w:hint="eastAsia" w:ascii="微软雅黑" w:hAnsi="微软雅黑" w:eastAsia="微软雅黑" w:cs="微软雅黑"/>
          <w:szCs w:val="21"/>
        </w:rPr>
      </w:pPr>
      <w:r>
        <w:rPr>
          <w:rFonts w:hint="eastAsia" w:ascii="微软雅黑" w:hAnsi="微软雅黑" w:eastAsia="微软雅黑" w:cs="微软雅黑"/>
          <w:szCs w:val="21"/>
        </w:rPr>
        <w:t>2、本科</w:t>
      </w:r>
      <w:r>
        <w:rPr>
          <w:rFonts w:hint="eastAsia" w:ascii="微软雅黑" w:hAnsi="微软雅黑" w:eastAsia="微软雅黑" w:cs="微软雅黑"/>
          <w:szCs w:val="21"/>
          <w:lang w:eastAsia="zh-CN"/>
        </w:rPr>
        <w:t>及</w:t>
      </w:r>
      <w:r>
        <w:rPr>
          <w:rFonts w:hint="eastAsia" w:ascii="微软雅黑" w:hAnsi="微软雅黑" w:eastAsia="微软雅黑" w:cs="微软雅黑"/>
          <w:szCs w:val="21"/>
        </w:rPr>
        <w:t>以上</w:t>
      </w:r>
      <w:r>
        <w:rPr>
          <w:rFonts w:hint="eastAsia" w:ascii="微软雅黑" w:hAnsi="微软雅黑" w:eastAsia="微软雅黑" w:cs="微软雅黑"/>
          <w:szCs w:val="21"/>
          <w:lang w:eastAsia="zh-CN"/>
        </w:rPr>
        <w:t>学历</w:t>
      </w:r>
      <w:r>
        <w:rPr>
          <w:rFonts w:hint="eastAsia" w:ascii="微软雅黑" w:hAnsi="微软雅黑" w:eastAsia="微软雅黑" w:cs="微软雅黑"/>
          <w:szCs w:val="21"/>
        </w:rPr>
        <w:t>（特殊情况可适当放宽）</w:t>
      </w:r>
      <w:r>
        <w:rPr>
          <w:rFonts w:hint="eastAsia" w:ascii="微软雅黑" w:hAnsi="微软雅黑" w:eastAsia="微软雅黑" w:cs="微软雅黑"/>
          <w:szCs w:val="21"/>
          <w:lang w:eastAsia="zh-CN"/>
        </w:rPr>
        <w:t>；</w:t>
      </w:r>
    </w:p>
    <w:p>
      <w:pPr>
        <w:rPr>
          <w:rFonts w:hint="eastAsia" w:ascii="微软雅黑" w:hAnsi="微软雅黑" w:eastAsia="微软雅黑" w:cs="微软雅黑"/>
          <w:szCs w:val="21"/>
        </w:rPr>
      </w:pPr>
      <w:r>
        <w:rPr>
          <w:rFonts w:hint="eastAsia" w:ascii="微软雅黑" w:hAnsi="微软雅黑" w:eastAsia="微软雅黑" w:cs="微软雅黑"/>
          <w:szCs w:val="21"/>
        </w:rPr>
        <w:t>3、</w:t>
      </w:r>
      <w:r>
        <w:rPr>
          <w:rFonts w:hint="eastAsia" w:ascii="微软雅黑" w:hAnsi="微软雅黑" w:eastAsia="微软雅黑" w:cs="微软雅黑"/>
          <w:szCs w:val="21"/>
          <w:lang w:eastAsia="zh-CN"/>
        </w:rPr>
        <w:t>具有住院医师规范化培训合格证，或即将完成住院医师规范化培训人员；</w:t>
      </w:r>
    </w:p>
    <w:p>
      <w:pPr>
        <w:rPr>
          <w:rFonts w:hint="default" w:ascii="微软雅黑" w:hAnsi="微软雅黑" w:eastAsia="微软雅黑" w:cs="微软雅黑"/>
          <w:szCs w:val="21"/>
          <w:lang w:val="en-US" w:eastAsia="zh-CN"/>
        </w:rPr>
      </w:pPr>
      <w:r>
        <w:rPr>
          <w:rFonts w:hint="eastAsia" w:ascii="微软雅黑" w:hAnsi="微软雅黑" w:eastAsia="微软雅黑" w:cs="微软雅黑"/>
          <w:szCs w:val="21"/>
        </w:rPr>
        <w:t>4、具备执业</w:t>
      </w:r>
      <w:r>
        <w:rPr>
          <w:rFonts w:hint="eastAsia" w:ascii="微软雅黑" w:hAnsi="微软雅黑" w:eastAsia="微软雅黑" w:cs="微软雅黑"/>
          <w:szCs w:val="21"/>
          <w:lang w:eastAsia="zh-CN"/>
        </w:rPr>
        <w:t>医师</w:t>
      </w:r>
      <w:r>
        <w:rPr>
          <w:rFonts w:hint="eastAsia" w:ascii="微软雅黑" w:hAnsi="微软雅黑" w:eastAsia="微软雅黑" w:cs="微软雅黑"/>
          <w:szCs w:val="21"/>
        </w:rPr>
        <w:t>资格</w:t>
      </w:r>
      <w:r>
        <w:rPr>
          <w:rFonts w:hint="eastAsia" w:ascii="微软雅黑" w:hAnsi="微软雅黑" w:eastAsia="微软雅黑" w:cs="微软雅黑"/>
          <w:szCs w:val="21"/>
          <w:lang w:eastAsia="zh-CN"/>
        </w:rPr>
        <w:t>证者。</w:t>
      </w:r>
      <w:r>
        <w:rPr>
          <w:rFonts w:hint="eastAsia" w:ascii="微软雅黑" w:hAnsi="微软雅黑" w:eastAsia="微软雅黑" w:cs="微软雅黑"/>
          <w:szCs w:val="21"/>
          <w:lang w:val="en-US" w:eastAsia="zh-CN"/>
        </w:rPr>
        <w:t xml:space="preserve">                                                                                                           </w:t>
      </w:r>
    </w:p>
    <w:p>
      <w:pPr>
        <w:rPr>
          <w:rFonts w:hint="eastAsia" w:ascii="微软雅黑" w:hAnsi="微软雅黑" w:eastAsia="微软雅黑" w:cs="微软雅黑"/>
          <w:szCs w:val="21"/>
          <w:lang w:eastAsia="zh-CN"/>
        </w:rPr>
      </w:pPr>
      <w:r>
        <w:rPr>
          <w:rFonts w:hint="eastAsia" w:ascii="微软雅黑" w:hAnsi="微软雅黑" w:eastAsia="微软雅黑" w:cs="微软雅黑"/>
          <w:szCs w:val="21"/>
          <w:lang w:eastAsia="zh-CN"/>
        </w:rPr>
        <w:t>职位需求</w:t>
      </w:r>
    </w:p>
    <w:p>
      <w:pPr>
        <w:rPr>
          <w:rFonts w:hint="eastAsia" w:ascii="微软雅黑" w:hAnsi="微软雅黑" w:eastAsia="微软雅黑" w:cs="微软雅黑"/>
          <w:szCs w:val="21"/>
        </w:rPr>
      </w:pPr>
      <w:r>
        <w:rPr>
          <w:rFonts w:hint="eastAsia" w:ascii="微软雅黑" w:hAnsi="微软雅黑" w:eastAsia="微软雅黑" w:cs="微软雅黑"/>
          <w:szCs w:val="21"/>
          <w:lang w:eastAsia="zh-CN"/>
        </w:rPr>
        <w:t>急诊科</w:t>
      </w:r>
      <w:r>
        <w:rPr>
          <w:rFonts w:hint="eastAsia" w:ascii="微软雅黑" w:hAnsi="微软雅黑" w:eastAsia="微软雅黑" w:cs="微软雅黑"/>
          <w:szCs w:val="21"/>
        </w:rPr>
        <w:t xml:space="preserve">    </w:t>
      </w:r>
      <w:r>
        <w:rPr>
          <w:rFonts w:hint="eastAsia" w:ascii="微软雅黑" w:hAnsi="微软雅黑" w:eastAsia="微软雅黑" w:cs="微软雅黑"/>
          <w:szCs w:val="21"/>
          <w:lang w:val="en-US" w:eastAsia="zh-CN"/>
        </w:rPr>
        <w:t xml:space="preserve">      临床专业      </w:t>
      </w:r>
      <w:r>
        <w:rPr>
          <w:rFonts w:hint="eastAsia" w:ascii="微软雅黑" w:hAnsi="微软雅黑" w:eastAsia="微软雅黑" w:cs="微软雅黑"/>
          <w:szCs w:val="21"/>
        </w:rPr>
        <w:t>医师</w:t>
      </w:r>
      <w:r>
        <w:rPr>
          <w:rFonts w:hint="eastAsia" w:ascii="微软雅黑" w:hAnsi="微软雅黑" w:eastAsia="微软雅黑" w:cs="微软雅黑"/>
          <w:szCs w:val="21"/>
          <w:lang w:eastAsia="zh-CN"/>
        </w:rPr>
        <w:t>及以上</w:t>
      </w:r>
      <w:r>
        <w:rPr>
          <w:rFonts w:hint="eastAsia" w:ascii="微软雅黑" w:hAnsi="微软雅黑" w:eastAsia="微软雅黑" w:cs="微软雅黑"/>
          <w:szCs w:val="21"/>
        </w:rPr>
        <w:t xml:space="preserve">   </w:t>
      </w:r>
      <w:r>
        <w:rPr>
          <w:rFonts w:hint="eastAsia" w:ascii="微软雅黑" w:hAnsi="微软雅黑" w:eastAsia="微软雅黑" w:cs="微软雅黑"/>
          <w:szCs w:val="21"/>
          <w:lang w:val="en-US" w:eastAsia="zh-CN"/>
        </w:rPr>
        <w:t xml:space="preserve">      5</w:t>
      </w:r>
      <w:r>
        <w:rPr>
          <w:rFonts w:hint="eastAsia" w:ascii="微软雅黑" w:hAnsi="微软雅黑" w:eastAsia="微软雅黑" w:cs="微软雅黑"/>
          <w:szCs w:val="21"/>
        </w:rPr>
        <w:t>名</w:t>
      </w:r>
    </w:p>
    <w:p>
      <w:pPr>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 xml:space="preserve">ICU    </w:t>
      </w:r>
      <w:r>
        <w:rPr>
          <w:rFonts w:hint="eastAsia" w:ascii="微软雅黑" w:hAnsi="微软雅黑" w:eastAsia="微软雅黑" w:cs="微软雅黑"/>
          <w:szCs w:val="21"/>
        </w:rPr>
        <w:t xml:space="preserve">      </w:t>
      </w:r>
      <w:r>
        <w:rPr>
          <w:rFonts w:hint="eastAsia" w:ascii="微软雅黑" w:hAnsi="微软雅黑" w:eastAsia="微软雅黑" w:cs="微软雅黑"/>
          <w:szCs w:val="21"/>
          <w:lang w:val="en-US" w:eastAsia="zh-CN"/>
        </w:rPr>
        <w:t xml:space="preserve">   临床专业      </w:t>
      </w:r>
      <w:r>
        <w:rPr>
          <w:rFonts w:hint="eastAsia" w:ascii="微软雅黑" w:hAnsi="微软雅黑" w:eastAsia="微软雅黑" w:cs="微软雅黑"/>
          <w:szCs w:val="21"/>
        </w:rPr>
        <w:t>医师</w:t>
      </w:r>
      <w:r>
        <w:rPr>
          <w:rFonts w:hint="eastAsia" w:ascii="微软雅黑" w:hAnsi="微软雅黑" w:eastAsia="微软雅黑" w:cs="微软雅黑"/>
          <w:szCs w:val="21"/>
          <w:lang w:eastAsia="zh-CN"/>
        </w:rPr>
        <w:t>及以上</w:t>
      </w:r>
      <w:r>
        <w:rPr>
          <w:rFonts w:hint="eastAsia" w:ascii="微软雅黑" w:hAnsi="微软雅黑" w:eastAsia="微软雅黑" w:cs="微软雅黑"/>
          <w:szCs w:val="21"/>
        </w:rPr>
        <w:t xml:space="preserve">  </w:t>
      </w:r>
      <w:r>
        <w:rPr>
          <w:rFonts w:hint="eastAsia" w:ascii="微软雅黑" w:hAnsi="微软雅黑" w:eastAsia="微软雅黑" w:cs="微软雅黑"/>
          <w:szCs w:val="21"/>
          <w:lang w:val="en-US" w:eastAsia="zh-CN"/>
        </w:rPr>
        <w:t xml:space="preserve">      </w:t>
      </w:r>
      <w:r>
        <w:rPr>
          <w:rFonts w:hint="eastAsia" w:ascii="微软雅黑" w:hAnsi="微软雅黑" w:eastAsia="微软雅黑" w:cs="微软雅黑"/>
          <w:szCs w:val="21"/>
        </w:rPr>
        <w:t xml:space="preserve"> </w:t>
      </w:r>
      <w:r>
        <w:rPr>
          <w:rFonts w:hint="eastAsia" w:ascii="微软雅黑" w:hAnsi="微软雅黑" w:eastAsia="微软雅黑" w:cs="微软雅黑"/>
          <w:szCs w:val="21"/>
          <w:lang w:val="en-US" w:eastAsia="zh-CN"/>
        </w:rPr>
        <w:t>5</w:t>
      </w:r>
      <w:r>
        <w:rPr>
          <w:rFonts w:hint="eastAsia" w:ascii="微软雅黑" w:hAnsi="微软雅黑" w:eastAsia="微软雅黑" w:cs="微软雅黑"/>
          <w:szCs w:val="21"/>
        </w:rPr>
        <w:t>名</w:t>
      </w:r>
    </w:p>
    <w:p>
      <w:pPr>
        <w:rPr>
          <w:rFonts w:hint="eastAsia" w:ascii="微软雅黑" w:hAnsi="微软雅黑" w:eastAsia="微软雅黑" w:cs="微软雅黑"/>
          <w:szCs w:val="21"/>
        </w:rPr>
      </w:pPr>
      <w:r>
        <w:rPr>
          <w:rFonts w:hint="eastAsia" w:ascii="微软雅黑" w:hAnsi="微软雅黑" w:eastAsia="微软雅黑" w:cs="微软雅黑"/>
          <w:szCs w:val="21"/>
        </w:rPr>
        <w:t xml:space="preserve">普外科        </w:t>
      </w:r>
      <w:r>
        <w:rPr>
          <w:rFonts w:hint="eastAsia" w:ascii="微软雅黑" w:hAnsi="微软雅黑" w:eastAsia="微软雅黑" w:cs="微软雅黑"/>
          <w:szCs w:val="21"/>
          <w:lang w:val="en-US" w:eastAsia="zh-CN"/>
        </w:rPr>
        <w:t xml:space="preserve">  临床专业      </w:t>
      </w:r>
      <w:r>
        <w:rPr>
          <w:rFonts w:hint="eastAsia" w:ascii="微软雅黑" w:hAnsi="微软雅黑" w:eastAsia="微软雅黑" w:cs="微软雅黑"/>
          <w:szCs w:val="21"/>
        </w:rPr>
        <w:t>医师</w:t>
      </w:r>
      <w:r>
        <w:rPr>
          <w:rFonts w:hint="eastAsia" w:ascii="微软雅黑" w:hAnsi="微软雅黑" w:eastAsia="微软雅黑" w:cs="微软雅黑"/>
          <w:szCs w:val="21"/>
          <w:lang w:val="en-US" w:eastAsia="zh-CN"/>
        </w:rPr>
        <w:t>及以上         4</w:t>
      </w:r>
      <w:r>
        <w:rPr>
          <w:rFonts w:hint="eastAsia" w:ascii="微软雅黑" w:hAnsi="微软雅黑" w:eastAsia="微软雅黑" w:cs="微软雅黑"/>
          <w:szCs w:val="21"/>
        </w:rPr>
        <w:t xml:space="preserve">名       </w:t>
      </w:r>
    </w:p>
    <w:p>
      <w:pPr>
        <w:rPr>
          <w:rFonts w:hint="eastAsia" w:ascii="微软雅黑" w:hAnsi="微软雅黑" w:eastAsia="微软雅黑" w:cs="微软雅黑"/>
          <w:szCs w:val="21"/>
        </w:rPr>
      </w:pPr>
      <w:r>
        <w:rPr>
          <w:rFonts w:hint="eastAsia" w:ascii="微软雅黑" w:hAnsi="微软雅黑" w:eastAsia="微软雅黑" w:cs="微软雅黑"/>
          <w:szCs w:val="21"/>
        </w:rPr>
        <w:t xml:space="preserve">眼  科        </w:t>
      </w:r>
      <w:r>
        <w:rPr>
          <w:rFonts w:hint="eastAsia" w:ascii="微软雅黑" w:hAnsi="微软雅黑" w:eastAsia="微软雅黑" w:cs="微软雅黑"/>
          <w:szCs w:val="21"/>
          <w:lang w:val="en-US" w:eastAsia="zh-CN"/>
        </w:rPr>
        <w:t xml:space="preserve">  临床专业      </w:t>
      </w:r>
      <w:r>
        <w:rPr>
          <w:rFonts w:hint="eastAsia" w:ascii="微软雅黑" w:hAnsi="微软雅黑" w:eastAsia="微软雅黑" w:cs="微软雅黑"/>
          <w:szCs w:val="21"/>
        </w:rPr>
        <w:t>医师</w:t>
      </w:r>
      <w:r>
        <w:rPr>
          <w:rFonts w:hint="eastAsia" w:ascii="微软雅黑" w:hAnsi="微软雅黑" w:eastAsia="微软雅黑" w:cs="微软雅黑"/>
          <w:szCs w:val="21"/>
          <w:lang w:eastAsia="zh-CN"/>
        </w:rPr>
        <w:t>及以上</w:t>
      </w:r>
      <w:r>
        <w:rPr>
          <w:rFonts w:hint="eastAsia" w:ascii="微软雅黑" w:hAnsi="微软雅黑" w:eastAsia="微软雅黑" w:cs="微软雅黑"/>
          <w:szCs w:val="21"/>
        </w:rPr>
        <w:t xml:space="preserve">  </w:t>
      </w:r>
      <w:r>
        <w:rPr>
          <w:rFonts w:hint="eastAsia" w:ascii="微软雅黑" w:hAnsi="微软雅黑" w:eastAsia="微软雅黑" w:cs="微软雅黑"/>
          <w:szCs w:val="21"/>
          <w:lang w:val="en-US" w:eastAsia="zh-CN"/>
        </w:rPr>
        <w:t xml:space="preserve">       5</w:t>
      </w:r>
      <w:r>
        <w:rPr>
          <w:rFonts w:hint="eastAsia" w:ascii="微软雅黑" w:hAnsi="微软雅黑" w:eastAsia="微软雅黑" w:cs="微软雅黑"/>
          <w:szCs w:val="21"/>
        </w:rPr>
        <w:t>名</w:t>
      </w:r>
    </w:p>
    <w:p>
      <w:pPr>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eastAsia="zh-CN"/>
        </w:rPr>
        <w:t>耳鼻喉科</w:t>
      </w:r>
      <w:r>
        <w:rPr>
          <w:rFonts w:hint="eastAsia" w:ascii="微软雅黑" w:hAnsi="微软雅黑" w:eastAsia="微软雅黑" w:cs="微软雅黑"/>
          <w:szCs w:val="21"/>
          <w:lang w:val="en-US" w:eastAsia="zh-CN"/>
        </w:rPr>
        <w:t xml:space="preserve">        临床专业      医师及以上         4名</w:t>
      </w:r>
    </w:p>
    <w:p>
      <w:pPr>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妇产科          临床专业      医师及以上         3名</w:t>
      </w:r>
    </w:p>
    <w:p>
      <w:pPr>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肛肠科          临床专业      医师及以上          2名</w:t>
      </w:r>
    </w:p>
    <w:p>
      <w:pPr>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脑外科          临床专业      医师及以上          4名</w:t>
      </w:r>
    </w:p>
    <w:p>
      <w:pPr>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泌尿外科        临床专业      医师及以上          2名</w:t>
      </w:r>
    </w:p>
    <w:p>
      <w:pPr>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消化内科        临床专业      医师及以上          2名</w:t>
      </w:r>
    </w:p>
    <w:p>
      <w:pPr>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肿瘤内科        临床专业      医师及以上          2名</w:t>
      </w:r>
    </w:p>
    <w:p>
      <w:pPr>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心血管内科      临床专业      医师及以上          3名</w:t>
      </w:r>
    </w:p>
    <w:p>
      <w:pPr>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麻醉科          临床专业      医师及以上          5名</w:t>
      </w:r>
    </w:p>
    <w:p>
      <w:pPr>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儿  科          临床专业      医师及以上          5名</w:t>
      </w:r>
    </w:p>
    <w:p>
      <w:pPr>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口腔科          口腔专业      医师及以上          5名</w:t>
      </w:r>
    </w:p>
    <w:p>
      <w:pPr>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全科            全科医学      医师及以上          2名</w:t>
      </w:r>
    </w:p>
    <w:p>
      <w:pPr>
        <w:rPr>
          <w:rFonts w:hint="default"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公共卫生        公共卫生专业  医师及以上          2名</w:t>
      </w:r>
    </w:p>
    <w:p>
      <w:pPr>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 xml:space="preserve">医务科长        临床专业      副主任医师以上      1名 </w:t>
      </w:r>
    </w:p>
    <w:p>
      <w:pPr>
        <w:rPr>
          <w:rFonts w:hint="default"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 xml:space="preserve">医务科干事      临床医学      本科及以上          2名  </w:t>
      </w:r>
    </w:p>
    <w:p>
      <w:pPr>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 xml:space="preserve">病案统计       病案统计       本科及以上          1名       </w:t>
      </w:r>
    </w:p>
    <w:p>
      <w:pPr>
        <w:rPr>
          <w:rFonts w:hint="default"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 xml:space="preserve">临床药学        临床药学      本科及以上          1名                       </w:t>
      </w:r>
    </w:p>
    <w:p>
      <w:pPr>
        <w:rPr>
          <w:rFonts w:hint="eastAsia" w:ascii="微软雅黑" w:hAnsi="微软雅黑" w:eastAsia="微软雅黑" w:cs="微软雅黑"/>
          <w:szCs w:val="21"/>
        </w:rPr>
      </w:pPr>
      <w:r>
        <w:rPr>
          <w:rFonts w:hint="eastAsia" w:ascii="微软雅黑" w:hAnsi="微软雅黑" w:eastAsia="微软雅黑" w:cs="微软雅黑"/>
          <w:szCs w:val="21"/>
        </w:rPr>
        <w:t>待遇及福利</w:t>
      </w:r>
    </w:p>
    <w:p>
      <w:pPr>
        <w:rPr>
          <w:rFonts w:hint="eastAsia" w:ascii="微软雅黑" w:hAnsi="微软雅黑" w:eastAsia="微软雅黑" w:cs="微软雅黑"/>
          <w:szCs w:val="21"/>
        </w:rPr>
      </w:pPr>
      <w:r>
        <w:rPr>
          <w:rFonts w:hint="eastAsia" w:ascii="微软雅黑" w:hAnsi="微软雅黑" w:eastAsia="微软雅黑" w:cs="微软雅黑"/>
          <w:szCs w:val="21"/>
        </w:rPr>
        <w:t>（一）</w:t>
      </w:r>
      <w:r>
        <w:rPr>
          <w:rFonts w:hint="eastAsia" w:ascii="微软雅黑" w:hAnsi="微软雅黑" w:eastAsia="微软雅黑" w:cs="微软雅黑"/>
          <w:szCs w:val="21"/>
          <w:lang w:eastAsia="zh-CN"/>
        </w:rPr>
        <w:t>绩效</w:t>
      </w:r>
      <w:r>
        <w:rPr>
          <w:rFonts w:hint="eastAsia" w:ascii="微软雅黑" w:hAnsi="微软雅黑" w:eastAsia="微软雅黑" w:cs="微软雅黑"/>
          <w:szCs w:val="21"/>
        </w:rPr>
        <w:t>：</w:t>
      </w:r>
    </w:p>
    <w:p>
      <w:pPr>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eastAsia="zh-CN"/>
        </w:rPr>
        <w:t>岗位工资</w:t>
      </w:r>
      <w:r>
        <w:rPr>
          <w:rFonts w:hint="eastAsia" w:ascii="微软雅黑" w:hAnsi="微软雅黑" w:eastAsia="微软雅黑" w:cs="微软雅黑"/>
          <w:szCs w:val="21"/>
        </w:rPr>
        <w:t>+绩效+</w:t>
      </w:r>
      <w:r>
        <w:rPr>
          <w:rFonts w:hint="eastAsia" w:ascii="微软雅黑" w:hAnsi="微软雅黑" w:eastAsia="微软雅黑" w:cs="微软雅黑"/>
          <w:szCs w:val="21"/>
          <w:lang w:eastAsia="zh-CN"/>
        </w:rPr>
        <w:t>五险一金，月平均工资</w:t>
      </w:r>
      <w:r>
        <w:rPr>
          <w:rFonts w:hint="eastAsia" w:ascii="微软雅黑" w:hAnsi="微软雅黑" w:eastAsia="微软雅黑" w:cs="微软雅黑"/>
          <w:szCs w:val="21"/>
          <w:lang w:val="en-US" w:eastAsia="zh-CN"/>
        </w:rPr>
        <w:t>5000-20000元，特别优秀者面议。</w:t>
      </w:r>
    </w:p>
    <w:p>
      <w:pPr>
        <w:rPr>
          <w:rFonts w:hint="eastAsia" w:ascii="微软雅黑" w:hAnsi="微软雅黑" w:eastAsia="微软雅黑" w:cs="微软雅黑"/>
          <w:szCs w:val="21"/>
        </w:rPr>
      </w:pPr>
      <w:r>
        <w:rPr>
          <w:rFonts w:hint="eastAsia" w:ascii="微软雅黑" w:hAnsi="微软雅黑" w:eastAsia="微软雅黑" w:cs="微软雅黑"/>
          <w:szCs w:val="21"/>
        </w:rPr>
        <w:t>（二）福利：</w:t>
      </w:r>
    </w:p>
    <w:p>
      <w:pPr>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1</w:t>
      </w:r>
      <w:r>
        <w:rPr>
          <w:rFonts w:hint="eastAsia" w:ascii="微软雅黑" w:hAnsi="微软雅黑" w:eastAsia="微软雅黑" w:cs="微软雅黑"/>
          <w:szCs w:val="21"/>
          <w:lang w:eastAsia="zh-CN"/>
        </w:rPr>
        <w:t>、三证合一者给予培训费（本科</w:t>
      </w:r>
      <w:r>
        <w:rPr>
          <w:rFonts w:hint="eastAsia" w:ascii="微软雅黑" w:hAnsi="微软雅黑" w:eastAsia="微软雅黑" w:cs="微软雅黑"/>
          <w:szCs w:val="21"/>
          <w:lang w:val="en-US" w:eastAsia="zh-CN"/>
        </w:rPr>
        <w:t>8万，研究生10万</w:t>
      </w:r>
      <w:r>
        <w:rPr>
          <w:rFonts w:hint="eastAsia" w:ascii="微软雅黑" w:hAnsi="微软雅黑" w:eastAsia="微软雅黑" w:cs="微软雅黑"/>
          <w:szCs w:val="21"/>
          <w:lang w:eastAsia="zh-CN"/>
        </w:rPr>
        <w:t>），</w:t>
      </w:r>
      <w:r>
        <w:rPr>
          <w:rFonts w:hint="eastAsia" w:ascii="微软雅黑" w:hAnsi="微软雅黑" w:eastAsia="微软雅黑" w:cs="微软雅黑"/>
          <w:szCs w:val="21"/>
          <w:lang w:val="en-US" w:eastAsia="zh-CN"/>
        </w:rPr>
        <w:t>特别优秀者面议。</w:t>
      </w:r>
    </w:p>
    <w:p>
      <w:pPr>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2、</w:t>
      </w:r>
      <w:r>
        <w:rPr>
          <w:rFonts w:hint="eastAsia" w:ascii="微软雅黑" w:hAnsi="微软雅黑" w:eastAsia="微软雅黑" w:cs="微软雅黑"/>
          <w:szCs w:val="21"/>
        </w:rPr>
        <w:t>享受国家法定节假日，提供带薪年休假。</w:t>
      </w:r>
    </w:p>
    <w:p>
      <w:pPr>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3、</w:t>
      </w:r>
      <w:r>
        <w:rPr>
          <w:rFonts w:hint="eastAsia" w:ascii="微软雅黑" w:hAnsi="微软雅黑" w:eastAsia="微软雅黑" w:cs="微软雅黑"/>
          <w:szCs w:val="21"/>
        </w:rPr>
        <w:t>生日福利、节日福利、年终绩效奖。</w:t>
      </w:r>
    </w:p>
    <w:p>
      <w:pPr>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4</w:t>
      </w:r>
      <w:r>
        <w:rPr>
          <w:rFonts w:hint="eastAsia" w:ascii="微软雅黑" w:hAnsi="微软雅黑" w:eastAsia="微软雅黑" w:cs="微软雅黑"/>
          <w:szCs w:val="21"/>
          <w:lang w:eastAsia="zh-CN"/>
        </w:rPr>
        <w:t>、</w:t>
      </w:r>
      <w:r>
        <w:rPr>
          <w:rFonts w:hint="eastAsia" w:ascii="微软雅黑" w:hAnsi="微软雅黑" w:eastAsia="微软雅黑" w:cs="微软雅黑"/>
          <w:szCs w:val="21"/>
        </w:rPr>
        <w:t>提供一年一次的健康体检。</w:t>
      </w:r>
    </w:p>
    <w:p>
      <w:pPr>
        <w:rPr>
          <w:rFonts w:hint="eastAsia" w:ascii="微软雅黑" w:hAnsi="微软雅黑" w:eastAsia="微软雅黑" w:cs="微软雅黑"/>
          <w:szCs w:val="21"/>
          <w:lang w:eastAsia="zh-CN"/>
        </w:rPr>
      </w:pPr>
      <w:r>
        <w:rPr>
          <w:rFonts w:hint="eastAsia" w:ascii="微软雅黑" w:hAnsi="微软雅黑" w:eastAsia="微软雅黑" w:cs="微软雅黑"/>
          <w:szCs w:val="21"/>
          <w:lang w:val="en-US" w:eastAsia="zh-CN"/>
        </w:rPr>
        <w:t>5</w:t>
      </w:r>
      <w:r>
        <w:rPr>
          <w:rFonts w:hint="eastAsia" w:ascii="微软雅黑" w:hAnsi="微软雅黑" w:eastAsia="微软雅黑" w:cs="微软雅黑"/>
          <w:szCs w:val="21"/>
          <w:lang w:eastAsia="zh-CN"/>
        </w:rPr>
        <w:t>、</w:t>
      </w:r>
      <w:r>
        <w:rPr>
          <w:rFonts w:hint="eastAsia" w:ascii="微软雅黑" w:hAnsi="微软雅黑" w:eastAsia="微软雅黑" w:cs="微软雅黑"/>
          <w:szCs w:val="21"/>
        </w:rPr>
        <w:t>拟定个人职业发展规划</w:t>
      </w:r>
      <w:r>
        <w:rPr>
          <w:rFonts w:hint="eastAsia" w:ascii="微软雅黑" w:hAnsi="微软雅黑" w:eastAsia="微软雅黑" w:cs="微软雅黑"/>
          <w:szCs w:val="21"/>
          <w:lang w:eastAsia="zh-CN"/>
        </w:rPr>
        <w:t>。</w:t>
      </w:r>
    </w:p>
    <w:p>
      <w:pPr>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6、医师享受</w:t>
      </w:r>
      <w:r>
        <w:rPr>
          <w:rFonts w:hint="eastAsia" w:ascii="微软雅黑" w:hAnsi="微软雅黑" w:eastAsia="微软雅黑" w:cs="微软雅黑"/>
          <w:szCs w:val="21"/>
        </w:rPr>
        <w:t>每年外派学习、进修等机会。</w:t>
      </w:r>
    </w:p>
    <w:p>
      <w:pPr>
        <w:rPr>
          <w:rFonts w:hint="eastAsia" w:ascii="微软雅黑" w:hAnsi="微软雅黑" w:eastAsia="微软雅黑" w:cs="微软雅黑"/>
          <w:szCs w:val="21"/>
        </w:rPr>
      </w:pPr>
      <w:r>
        <w:rPr>
          <w:rFonts w:hint="eastAsia" w:ascii="微软雅黑" w:hAnsi="微软雅黑" w:eastAsia="微软雅黑" w:cs="微软雅黑"/>
          <w:szCs w:val="21"/>
        </w:rPr>
        <w:t>招聘时间与联系方式</w:t>
      </w:r>
    </w:p>
    <w:p>
      <w:pPr>
        <w:rPr>
          <w:rFonts w:hint="eastAsia" w:ascii="微软雅黑" w:hAnsi="微软雅黑" w:eastAsia="微软雅黑" w:cs="微软雅黑"/>
          <w:szCs w:val="21"/>
        </w:rPr>
      </w:pPr>
      <w:r>
        <w:rPr>
          <w:rFonts w:hint="eastAsia" w:ascii="微软雅黑" w:hAnsi="微软雅黑" w:eastAsia="微软雅黑" w:cs="微软雅黑"/>
          <w:szCs w:val="21"/>
        </w:rPr>
        <w:t xml:space="preserve"> 201</w:t>
      </w:r>
      <w:r>
        <w:rPr>
          <w:rFonts w:hint="eastAsia" w:ascii="微软雅黑" w:hAnsi="微软雅黑" w:eastAsia="微软雅黑" w:cs="微软雅黑"/>
          <w:szCs w:val="21"/>
          <w:lang w:val="en-US" w:eastAsia="zh-CN"/>
        </w:rPr>
        <w:t>9</w:t>
      </w:r>
      <w:r>
        <w:rPr>
          <w:rFonts w:hint="eastAsia" w:ascii="微软雅黑" w:hAnsi="微软雅黑" w:eastAsia="微软雅黑" w:cs="微软雅黑"/>
          <w:szCs w:val="21"/>
        </w:rPr>
        <w:t>年</w:t>
      </w:r>
      <w:r>
        <w:rPr>
          <w:rFonts w:hint="eastAsia" w:ascii="微软雅黑" w:hAnsi="微软雅黑" w:eastAsia="微软雅黑" w:cs="微软雅黑"/>
          <w:szCs w:val="21"/>
          <w:lang w:val="en-US" w:eastAsia="zh-CN"/>
        </w:rPr>
        <w:t>4</w:t>
      </w:r>
      <w:r>
        <w:rPr>
          <w:rFonts w:hint="eastAsia" w:ascii="微软雅黑" w:hAnsi="微软雅黑" w:eastAsia="微软雅黑" w:cs="微软雅黑"/>
          <w:szCs w:val="21"/>
        </w:rPr>
        <w:t>月</w:t>
      </w:r>
      <w:r>
        <w:rPr>
          <w:rFonts w:hint="eastAsia" w:ascii="微软雅黑" w:hAnsi="微软雅黑" w:eastAsia="微软雅黑" w:cs="微软雅黑"/>
          <w:szCs w:val="21"/>
          <w:lang w:eastAsia="zh-CN"/>
        </w:rPr>
        <w:t>起，</w:t>
      </w:r>
      <w:r>
        <w:rPr>
          <w:rFonts w:hint="eastAsia" w:ascii="微软雅黑" w:hAnsi="微软雅黑" w:eastAsia="微软雅黑" w:cs="微软雅黑"/>
          <w:szCs w:val="21"/>
        </w:rPr>
        <w:t>应聘时请带身份证、毕业证、执业资格证、</w:t>
      </w:r>
      <w:r>
        <w:rPr>
          <w:rFonts w:hint="eastAsia" w:ascii="微软雅黑" w:hAnsi="微软雅黑" w:eastAsia="微软雅黑" w:cs="微软雅黑"/>
          <w:szCs w:val="21"/>
          <w:lang w:eastAsia="zh-CN"/>
        </w:rPr>
        <w:t>规培证</w:t>
      </w:r>
      <w:r>
        <w:rPr>
          <w:rFonts w:hint="eastAsia" w:ascii="微软雅黑" w:hAnsi="微软雅黑" w:eastAsia="微软雅黑" w:cs="微软雅黑"/>
          <w:szCs w:val="21"/>
        </w:rPr>
        <w:t>及个人工作简历。一经录用，签订正式聘用合同。</w:t>
      </w:r>
    </w:p>
    <w:p>
      <w:pPr>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 xml:space="preserve"> </w:t>
      </w:r>
    </w:p>
    <w:p>
      <w:pPr>
        <w:rPr>
          <w:rFonts w:hint="eastAsia" w:ascii="微软雅黑" w:hAnsi="微软雅黑" w:eastAsia="微软雅黑" w:cs="微软雅黑"/>
          <w:szCs w:val="21"/>
        </w:rPr>
      </w:pPr>
      <w:r>
        <w:rPr>
          <w:rFonts w:hint="eastAsia" w:ascii="微软雅黑" w:hAnsi="微软雅黑" w:eastAsia="微软雅黑" w:cs="微软雅黑"/>
          <w:szCs w:val="21"/>
        </w:rPr>
        <w:t>邮箱：</w:t>
      </w:r>
      <w:r>
        <w:rPr>
          <w:rFonts w:hint="eastAsia" w:ascii="微软雅黑" w:hAnsi="微软雅黑" w:eastAsia="微软雅黑" w:cs="微软雅黑"/>
          <w:szCs w:val="21"/>
        </w:rPr>
        <w:fldChar w:fldCharType="begin"/>
      </w:r>
      <w:r>
        <w:rPr>
          <w:rFonts w:hint="eastAsia" w:ascii="微软雅黑" w:hAnsi="微软雅黑" w:eastAsia="微软雅黑" w:cs="微软雅黑"/>
          <w:szCs w:val="21"/>
        </w:rPr>
        <w:instrText xml:space="preserve"> HYPERLINK "mailto:994202579@qq.com" </w:instrText>
      </w:r>
      <w:r>
        <w:rPr>
          <w:rFonts w:hint="eastAsia" w:ascii="微软雅黑" w:hAnsi="微软雅黑" w:eastAsia="微软雅黑" w:cs="微软雅黑"/>
          <w:szCs w:val="21"/>
        </w:rPr>
        <w:fldChar w:fldCharType="separate"/>
      </w:r>
      <w:r>
        <w:rPr>
          <w:rFonts w:hint="eastAsia" w:ascii="微软雅黑" w:hAnsi="微软雅黑" w:eastAsia="微软雅黑" w:cs="微软雅黑"/>
          <w:szCs w:val="21"/>
          <w:lang w:val="en-US" w:eastAsia="zh-CN"/>
        </w:rPr>
        <w:t>619738275</w:t>
      </w:r>
      <w:r>
        <w:rPr>
          <w:rFonts w:hint="eastAsia" w:ascii="微软雅黑" w:hAnsi="微软雅黑" w:eastAsia="微软雅黑" w:cs="微软雅黑"/>
          <w:szCs w:val="21"/>
        </w:rPr>
        <w:t>@qq.com</w:t>
      </w:r>
      <w:r>
        <w:rPr>
          <w:rFonts w:hint="eastAsia" w:ascii="微软雅黑" w:hAnsi="微软雅黑" w:eastAsia="微软雅黑" w:cs="微软雅黑"/>
          <w:szCs w:val="21"/>
        </w:rPr>
        <w:fldChar w:fldCharType="end"/>
      </w:r>
    </w:p>
    <w:p>
      <w:pPr>
        <w:rPr>
          <w:rFonts w:hint="default"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地址：</w:t>
      </w:r>
      <w:r>
        <w:rPr>
          <w:rFonts w:hint="eastAsia" w:ascii="微软雅黑" w:hAnsi="微软雅黑" w:eastAsia="微软雅黑" w:cs="微软雅黑"/>
          <w:szCs w:val="21"/>
          <w:lang w:eastAsia="zh-CN"/>
        </w:rPr>
        <w:t>大邑县晋原镇城西街</w:t>
      </w:r>
      <w:r>
        <w:rPr>
          <w:rFonts w:hint="eastAsia" w:ascii="微软雅黑" w:hAnsi="微软雅黑" w:eastAsia="微软雅黑" w:cs="微软雅黑"/>
          <w:szCs w:val="21"/>
          <w:lang w:val="en-US" w:eastAsia="zh-CN"/>
        </w:rPr>
        <w:t>19号</w:t>
      </w:r>
    </w:p>
    <w:p>
      <w:pPr>
        <w:rPr>
          <w:rFonts w:hint="eastAsia" w:ascii="微软雅黑" w:hAnsi="微软雅黑" w:eastAsia="微软雅黑" w:cs="微软雅黑"/>
          <w:szCs w:val="21"/>
        </w:rPr>
      </w:pPr>
      <w:r>
        <w:rPr>
          <w:rFonts w:hint="eastAsia" w:ascii="微软雅黑" w:hAnsi="微软雅黑" w:eastAsia="微软雅黑" w:cs="微软雅黑"/>
          <w:szCs w:val="21"/>
        </w:rPr>
        <w:t>邛崃市妇幼保健计划生育服务中心（邛崃市妇幼保健院）</w:t>
      </w:r>
    </w:p>
    <w:p>
      <w:pPr>
        <w:rPr>
          <w:rFonts w:ascii="微软雅黑" w:hAnsi="微软雅黑" w:eastAsia="微软雅黑" w:cs="微软雅黑"/>
          <w:szCs w:val="21"/>
        </w:rPr>
      </w:pPr>
      <w:r>
        <w:rPr>
          <w:rFonts w:hint="eastAsia" w:ascii="微软雅黑" w:hAnsi="微软雅黑" w:eastAsia="微软雅黑" w:cs="微软雅黑"/>
          <w:szCs w:val="21"/>
        </w:rPr>
        <w:t>邛崃</w:t>
      </w:r>
      <w:r>
        <w:rPr>
          <w:rFonts w:ascii="微软雅黑" w:hAnsi="微软雅黑" w:eastAsia="微软雅黑" w:cs="微软雅黑"/>
          <w:szCs w:val="21"/>
        </w:rPr>
        <w:t>，古称</w:t>
      </w:r>
      <w:r>
        <w:fldChar w:fldCharType="begin"/>
      </w:r>
      <w:r>
        <w:instrText xml:space="preserve"> HYPERLINK "https://baike.baidu.com/item/%E4%B8%B4%E9%82%9B/7687590" \t "https://baike.baidu.com/item/%E9%82%9B%E5%B4%83/_blank" </w:instrText>
      </w:r>
      <w:r>
        <w:fldChar w:fldCharType="separate"/>
      </w:r>
      <w:r>
        <w:rPr>
          <w:rFonts w:ascii="微软雅黑" w:hAnsi="微软雅黑" w:eastAsia="微软雅黑" w:cs="微软雅黑"/>
          <w:szCs w:val="21"/>
        </w:rPr>
        <w:t>临邛</w:t>
      </w:r>
      <w:r>
        <w:rPr>
          <w:rFonts w:ascii="微软雅黑" w:hAnsi="微软雅黑" w:eastAsia="微软雅黑" w:cs="微软雅黑"/>
          <w:szCs w:val="21"/>
        </w:rPr>
        <w:fldChar w:fldCharType="end"/>
      </w:r>
      <w:r>
        <w:rPr>
          <w:rFonts w:ascii="微软雅黑" w:hAnsi="微软雅黑" w:eastAsia="微软雅黑" w:cs="微软雅黑"/>
          <w:szCs w:val="21"/>
        </w:rPr>
        <w:t>，自古为“天府南来第一州”，系西汉著名才女</w:t>
      </w:r>
      <w:r>
        <w:fldChar w:fldCharType="begin"/>
      </w:r>
      <w:r>
        <w:instrText xml:space="preserve"> HYPERLINK "https://baike.baidu.com/item/%E5%8D%93%E6%96%87%E5%90%9B/823759" \t "https://baike.baidu.com/item/%E9%82%9B%E5%B4%83/_blank" </w:instrText>
      </w:r>
      <w:r>
        <w:fldChar w:fldCharType="separate"/>
      </w:r>
      <w:r>
        <w:rPr>
          <w:rFonts w:ascii="微软雅黑" w:hAnsi="微软雅黑" w:eastAsia="微软雅黑" w:cs="微软雅黑"/>
          <w:szCs w:val="21"/>
        </w:rPr>
        <w:t>卓文君</w:t>
      </w:r>
      <w:r>
        <w:rPr>
          <w:rFonts w:ascii="微软雅黑" w:hAnsi="微软雅黑" w:eastAsia="微软雅黑" w:cs="微软雅黑"/>
          <w:szCs w:val="21"/>
        </w:rPr>
        <w:fldChar w:fldCharType="end"/>
      </w:r>
      <w:r>
        <w:rPr>
          <w:rFonts w:ascii="微软雅黑" w:hAnsi="微软雅黑" w:eastAsia="微软雅黑" w:cs="微软雅黑"/>
          <w:szCs w:val="21"/>
        </w:rPr>
        <w:t>的故里，始建于公元前311年，迄今已有2300多年的历史，是四川最早的四大古城之一。</w:t>
      </w:r>
      <w:r>
        <w:rPr>
          <w:rFonts w:hint="eastAsia" w:ascii="微软雅黑" w:hAnsi="微软雅黑" w:eastAsia="微软雅黑" w:cs="微软雅黑"/>
          <w:szCs w:val="21"/>
        </w:rPr>
        <w:t>邛崃隶属四川省</w:t>
      </w:r>
      <w:r>
        <w:fldChar w:fldCharType="begin"/>
      </w:r>
      <w:r>
        <w:instrText xml:space="preserve"> HYPERLINK "https://baike.baidu.com/item/%E6%88%90%E9%83%BD%E5%B8%82" \t "https://baike.baidu.com/item/%E9%82%9B%E5%B4%83/_blank" </w:instrText>
      </w:r>
      <w:r>
        <w:fldChar w:fldCharType="separate"/>
      </w:r>
      <w:r>
        <w:rPr>
          <w:rFonts w:ascii="微软雅黑" w:hAnsi="微软雅黑" w:eastAsia="微软雅黑" w:cs="微软雅黑"/>
          <w:szCs w:val="21"/>
        </w:rPr>
        <w:t>成都市</w:t>
      </w:r>
      <w:r>
        <w:rPr>
          <w:rFonts w:ascii="微软雅黑" w:hAnsi="微软雅黑" w:eastAsia="微软雅黑" w:cs="微软雅黑"/>
          <w:szCs w:val="21"/>
        </w:rPr>
        <w:fldChar w:fldCharType="end"/>
      </w:r>
      <w:r>
        <w:rPr>
          <w:rFonts w:hint="eastAsia" w:ascii="微软雅黑" w:hAnsi="微软雅黑" w:eastAsia="微软雅黑" w:cs="微软雅黑"/>
          <w:szCs w:val="21"/>
        </w:rPr>
        <w:t>，</w:t>
      </w:r>
      <w:r>
        <w:rPr>
          <w:rFonts w:ascii="微软雅黑" w:hAnsi="微软雅黑" w:eastAsia="微软雅黑" w:cs="微软雅黑"/>
          <w:szCs w:val="21"/>
        </w:rPr>
        <w:t>位于</w:t>
      </w:r>
      <w:r>
        <w:fldChar w:fldCharType="begin"/>
      </w:r>
      <w:r>
        <w:instrText xml:space="preserve"> HYPERLINK "https://baike.baidu.com/item/%E6%88%90%E9%83%BD%E5%B9%B3%E5%8E%9F/2310604" \t "https://baike.baidu.com/item/%E9%82%9B%E5%B4%83/_blank" </w:instrText>
      </w:r>
      <w:r>
        <w:fldChar w:fldCharType="separate"/>
      </w:r>
      <w:r>
        <w:rPr>
          <w:rFonts w:ascii="微软雅黑" w:hAnsi="微软雅黑" w:eastAsia="微软雅黑" w:cs="微软雅黑"/>
          <w:szCs w:val="21"/>
        </w:rPr>
        <w:t>成都平原</w:t>
      </w:r>
      <w:r>
        <w:rPr>
          <w:rFonts w:ascii="微软雅黑" w:hAnsi="微软雅黑" w:eastAsia="微软雅黑" w:cs="微软雅黑"/>
          <w:szCs w:val="21"/>
        </w:rPr>
        <w:fldChar w:fldCharType="end"/>
      </w:r>
      <w:r>
        <w:rPr>
          <w:rFonts w:ascii="微软雅黑" w:hAnsi="微软雅黑" w:eastAsia="微软雅黑" w:cs="微软雅黑"/>
          <w:szCs w:val="21"/>
        </w:rPr>
        <w:t>西部，川滇、</w:t>
      </w:r>
      <w:r>
        <w:fldChar w:fldCharType="begin"/>
      </w:r>
      <w:r>
        <w:instrText xml:space="preserve"> HYPERLINK "https://baike.baidu.com/item/%E5%B7%9D%E8%97%8F%E5%85%AC%E8%B7%AF/574943" \t "https://baike.baidu.com/item/%E9%82%9B%E5%B4%83/_blank" </w:instrText>
      </w:r>
      <w:r>
        <w:fldChar w:fldCharType="separate"/>
      </w:r>
      <w:r>
        <w:rPr>
          <w:rFonts w:ascii="微软雅黑" w:hAnsi="微软雅黑" w:eastAsia="微软雅黑" w:cs="微软雅黑"/>
          <w:szCs w:val="21"/>
        </w:rPr>
        <w:t>川藏公路</w:t>
      </w:r>
      <w:r>
        <w:rPr>
          <w:rFonts w:ascii="微软雅黑" w:hAnsi="微软雅黑" w:eastAsia="微软雅黑" w:cs="微软雅黑"/>
          <w:szCs w:val="21"/>
        </w:rPr>
        <w:fldChar w:fldCharType="end"/>
      </w:r>
      <w:r>
        <w:rPr>
          <w:rFonts w:ascii="微软雅黑" w:hAnsi="微软雅黑" w:eastAsia="微软雅黑" w:cs="微软雅黑"/>
          <w:szCs w:val="21"/>
        </w:rPr>
        <w:t>要塞，距成都市区75公里</w:t>
      </w:r>
      <w:r>
        <w:rPr>
          <w:rFonts w:hint="eastAsia" w:ascii="微软雅黑" w:hAnsi="微软雅黑" w:eastAsia="微软雅黑" w:cs="微软雅黑"/>
          <w:szCs w:val="21"/>
        </w:rPr>
        <w:t>，2018年底随着成蒲快铁的投入使用，标志着邛崃也纳入了成都半小时通勤圈</w:t>
      </w:r>
      <w:r>
        <w:rPr>
          <w:rFonts w:ascii="微软雅黑" w:hAnsi="微软雅黑" w:eastAsia="微软雅黑" w:cs="微软雅黑"/>
          <w:szCs w:val="21"/>
        </w:rPr>
        <w:t>。</w:t>
      </w:r>
    </w:p>
    <w:p>
      <w:pPr>
        <w:rPr>
          <w:rFonts w:ascii="微软雅黑" w:hAnsi="微软雅黑" w:eastAsia="微软雅黑" w:cs="微软雅黑"/>
          <w:szCs w:val="21"/>
        </w:rPr>
      </w:pPr>
      <w:r>
        <w:rPr>
          <w:rFonts w:hint="eastAsia" w:ascii="微软雅黑" w:hAnsi="微软雅黑" w:eastAsia="微软雅黑" w:cs="微软雅黑"/>
          <w:szCs w:val="21"/>
        </w:rPr>
        <w:t>邛崃市妇幼保健院是由政府举办，不以营利为目的，具有公共卫生性质的公益性事业单位。始建于1954年，位于四川省成都市邛崃市临邛镇崇德路307号占地面积38.9亩，建筑面积20000㎡。医院现有职工251人，编制床位100张，二期住院楼拟于本月底投入使用，投入使用后编制床位数将增至150张,今年内完成三级乙等妇幼保健院创建。</w:t>
      </w:r>
    </w:p>
    <w:p>
      <w:pPr>
        <w:rPr>
          <w:rFonts w:ascii="微软雅黑" w:hAnsi="微软雅黑" w:eastAsia="微软雅黑" w:cs="微软雅黑"/>
          <w:szCs w:val="21"/>
        </w:rPr>
      </w:pPr>
      <w:r>
        <w:rPr>
          <w:rFonts w:hint="eastAsia" w:ascii="微软雅黑" w:hAnsi="微软雅黑" w:eastAsia="微软雅黑" w:cs="微软雅黑"/>
          <w:szCs w:val="21"/>
        </w:rPr>
        <w:t>医院1994年卫生部授予“爱婴医院”称号，2015年评为四川省“二级甲等”妇幼保健院，是四川大学附设华西卫生学校的教学医院、是全市妇幼保健计划生育技术指导中心、新生儿科急救点、婚前医学检查及孕前优生健康检查定点医院，是四川省妇幼保健院医联体协作医院、四川大学华西第二医院区域联盟医院、成都市第五人民医院指导医院。按照《国家卫计委关于妇幼健康服务机构标准化建设与规范化管理的指导意见》要求，医院主要设置了孕产保健部、儿童保健部、妇女保健部、计划生育技术服务部四大业务部。</w:t>
      </w:r>
    </w:p>
    <w:p>
      <w:pPr>
        <w:rPr>
          <w:rFonts w:ascii="微软雅黑" w:hAnsi="微软雅黑" w:eastAsia="微软雅黑" w:cs="微软雅黑"/>
          <w:szCs w:val="21"/>
        </w:rPr>
      </w:pPr>
      <w:r>
        <w:rPr>
          <w:rFonts w:hint="eastAsia" w:ascii="微软雅黑" w:hAnsi="微软雅黑" w:eastAsia="微软雅黑" w:cs="微软雅黑"/>
          <w:szCs w:val="21"/>
        </w:rPr>
        <w:t>医院一贯秉承“厚德精术、润泽妇幼”的院训，坚持“儿童优先、母亲安全”的办院宗旨，坚持“以人为本，以病人为中心”，强化管理，提升医疗服务技术水平，进一步改善服务质量，不断满足人民群众对医疗保健的需求。</w:t>
      </w:r>
    </w:p>
    <w:p>
      <w:pPr>
        <w:rPr>
          <w:rFonts w:ascii="微软雅黑" w:hAnsi="微软雅黑" w:eastAsia="微软雅黑" w:cs="微软雅黑"/>
          <w:szCs w:val="21"/>
        </w:rPr>
      </w:pPr>
      <w:r>
        <w:rPr>
          <w:rFonts w:hint="eastAsia" w:ascii="微软雅黑" w:hAnsi="微软雅黑" w:eastAsia="微软雅黑" w:cs="微软雅黑"/>
          <w:szCs w:val="21"/>
        </w:rPr>
        <w:t>诚挚邀请优秀的你们，加入我们的大家庭！</w:t>
      </w:r>
    </w:p>
    <w:p>
      <w:pPr>
        <w:rPr>
          <w:rFonts w:ascii="微软雅黑" w:hAnsi="微软雅黑" w:eastAsia="微软雅黑" w:cs="微软雅黑"/>
          <w:szCs w:val="21"/>
        </w:rPr>
      </w:pPr>
      <w:r>
        <w:rPr>
          <w:rFonts w:hint="eastAsia" w:ascii="微软雅黑" w:hAnsi="微软雅黑" w:eastAsia="微软雅黑" w:cs="微软雅黑"/>
          <w:szCs w:val="21"/>
        </w:rPr>
        <w:t>职位需求</w:t>
      </w:r>
    </w:p>
    <w:p>
      <w:pPr>
        <w:rPr>
          <w:rFonts w:ascii="微软雅黑" w:hAnsi="微软雅黑" w:eastAsia="微软雅黑" w:cs="微软雅黑"/>
          <w:szCs w:val="21"/>
        </w:rPr>
      </w:pPr>
      <w:r>
        <w:rPr>
          <w:rFonts w:hint="eastAsia" w:ascii="微软雅黑" w:hAnsi="微软雅黑" w:eastAsia="微软雅黑" w:cs="微软雅黑"/>
          <w:szCs w:val="21"/>
        </w:rPr>
        <w:drawing>
          <wp:inline distT="0" distB="0" distL="114300" distR="114300">
            <wp:extent cx="6143625" cy="3603625"/>
            <wp:effectExtent l="0" t="0" r="9525" b="15875"/>
            <wp:docPr id="1" name="图片 1" descr="QQ图片201904081728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QQ图片20190408172815"/>
                    <pic:cNvPicPr>
                      <a:picLocks noChangeAspect="1"/>
                    </pic:cNvPicPr>
                  </pic:nvPicPr>
                  <pic:blipFill>
                    <a:blip r:embed="rId6" cstate="print"/>
                    <a:stretch>
                      <a:fillRect/>
                    </a:stretch>
                  </pic:blipFill>
                  <pic:spPr>
                    <a:xfrm>
                      <a:off x="0" y="0"/>
                      <a:ext cx="6143625" cy="3603625"/>
                    </a:xfrm>
                    <a:prstGeom prst="rect">
                      <a:avLst/>
                    </a:prstGeom>
                  </pic:spPr>
                </pic:pic>
              </a:graphicData>
            </a:graphic>
          </wp:inline>
        </w:drawing>
      </w:r>
    </w:p>
    <w:p>
      <w:pPr>
        <w:rPr>
          <w:rFonts w:ascii="微软雅黑" w:hAnsi="微软雅黑" w:eastAsia="微软雅黑" w:cs="微软雅黑"/>
          <w:szCs w:val="21"/>
        </w:rPr>
      </w:pPr>
      <w:r>
        <w:rPr>
          <w:rFonts w:hint="eastAsia" w:ascii="微软雅黑" w:hAnsi="微软雅黑" w:eastAsia="微软雅黑" w:cs="微软雅黑"/>
          <w:szCs w:val="21"/>
        </w:rPr>
        <w:t>邮箱：1369613537@qq.com</w:t>
      </w:r>
    </w:p>
    <w:p>
      <w:pPr>
        <w:rPr>
          <w:rFonts w:ascii="微软雅黑" w:hAnsi="微软雅黑" w:eastAsia="微软雅黑" w:cs="微软雅黑"/>
          <w:szCs w:val="21"/>
        </w:rPr>
      </w:pPr>
      <w:r>
        <w:rPr>
          <w:rFonts w:hint="eastAsia" w:ascii="微软雅黑" w:hAnsi="微软雅黑" w:eastAsia="微软雅黑" w:cs="微软雅黑"/>
          <w:szCs w:val="21"/>
        </w:rPr>
        <w:t>地址：邛崃市临邛社区崇德路307号</w:t>
      </w:r>
    </w:p>
    <w:p>
      <w:pPr>
        <w:rPr>
          <w:rFonts w:ascii="微软雅黑" w:hAnsi="微软雅黑" w:eastAsia="微软雅黑" w:cs="微软雅黑"/>
          <w:szCs w:val="21"/>
        </w:rPr>
      </w:pPr>
      <w:r>
        <w:rPr>
          <w:rFonts w:hint="eastAsia" w:ascii="微软雅黑" w:hAnsi="微软雅黑" w:eastAsia="微软雅黑" w:cs="微软雅黑"/>
          <w:szCs w:val="21"/>
        </w:rPr>
        <w:t>德阳市罗江区中医医院</w:t>
      </w:r>
    </w:p>
    <w:p>
      <w:pPr>
        <w:rPr>
          <w:rFonts w:ascii="微软雅黑" w:hAnsi="微软雅黑" w:eastAsia="微软雅黑" w:cs="微软雅黑"/>
          <w:szCs w:val="21"/>
        </w:rPr>
      </w:pPr>
      <w:r>
        <w:rPr>
          <w:rFonts w:hint="eastAsia" w:ascii="微软雅黑" w:hAnsi="微软雅黑" w:eastAsia="微软雅黑" w:cs="微软雅黑"/>
          <w:szCs w:val="21"/>
        </w:rPr>
        <w:t>德阳市罗江区中医医院是一所以中医为特色、中西医结合、集创伤急救、临床医疗、康复、教学、科研为一体的国家二级甲等中医医院，已于2019年正式启动国家三级中医医院创建工作。</w:t>
      </w:r>
      <w:r>
        <w:rPr>
          <w:rFonts w:hint="eastAsia" w:ascii="微软雅黑" w:hAnsi="微软雅黑" w:eastAsia="微软雅黑" w:cs="微软雅黑"/>
          <w:szCs w:val="21"/>
        </w:rPr>
        <w:br w:type="textWrapping"/>
      </w:r>
      <w:r>
        <w:rPr>
          <w:rFonts w:hint="eastAsia" w:ascii="微软雅黑" w:hAnsi="微软雅黑" w:eastAsia="微软雅黑" w:cs="微软雅黑"/>
          <w:szCs w:val="21"/>
        </w:rPr>
        <w:t xml:space="preserve">   医院创建于1953年7月，占地面积10175平方米，业务用房11989.3平方米，编制床位120张，开放床位150张。现有职工175人，其中有四川省名中医1人，市、区级名老中医6人，市优秀中青年中医师1人，高级职称15人，副高11人中级职称32人，设有临床科室8个，医技和行政管理科室10个。医院儿科为省级重点中医专科，针灸康复科为市级重点中医专科（四川省中医重点专科创建科室），内科、骨伤科为区级重点中医专科（市级重点中医专科创建科室）。</w:t>
      </w:r>
    </w:p>
    <w:p>
      <w:pPr>
        <w:rPr>
          <w:rFonts w:ascii="微软雅黑" w:hAnsi="微软雅黑" w:eastAsia="微软雅黑" w:cs="微软雅黑"/>
          <w:szCs w:val="21"/>
        </w:rPr>
      </w:pPr>
      <w:r>
        <w:rPr>
          <w:rFonts w:hint="eastAsia" w:ascii="微软雅黑" w:hAnsi="微软雅黑" w:eastAsia="微软雅黑" w:cs="微软雅黑"/>
          <w:szCs w:val="21"/>
        </w:rPr>
        <w:t xml:space="preserve">医院是国家卫生部、联合国儿童基金会、世界卫生组织授牌的“爱婴医院”，国家医养结合试点单位、安宁疗护试点单位，四川中医药高等专科学校、四川省卫校、四川省护理职业学院、成都中医药大学附属针灸学校实习基地，德阳市胸痛/卒中中心联盟成员单位，罗江区中医药基层适应技术推广基地，成都体育学院运动与健康学院友好合作单位，是绵阳四0四医院（三级甲等）、德阳市第二人民医院（三级医院）、国家临床重点专科、国家重点学科、国家重点专科、成都肛肠专科医院（三级医院）技术协作医院，德阳市社会基本医疗保险、中国财保、中国人寿保险公司和城乡居民医疗保险的定点医疗机构，中国平安财产保险股份有限公司德阳中心支公司保险事故伤员定点医疗单位。  </w:t>
      </w:r>
    </w:p>
    <w:p>
      <w:pPr>
        <w:rPr>
          <w:rFonts w:ascii="微软雅黑" w:hAnsi="微软雅黑" w:eastAsia="微软雅黑" w:cs="微软雅黑"/>
          <w:szCs w:val="21"/>
        </w:rPr>
      </w:pPr>
      <w:r>
        <w:rPr>
          <w:rFonts w:hint="eastAsia" w:ascii="微软雅黑" w:hAnsi="微软雅黑" w:eastAsia="微软雅黑" w:cs="微软雅黑"/>
          <w:szCs w:val="21"/>
        </w:rPr>
        <w:t>医院配有24排16层螺旋CT、DR摄片系统、飞利浦彩超、美国GE—C臂X光机、心电分析系统、体外冲击波碎石机、奥林巴斯电子胃肠镜、多功能麻醉机、法国无创呼吸机、全自动生化仪、牙片机、三维多功能(电脑)腰椎牵引床、骨质疏松治疗系统、磁振热治疗仪、骨创伤治疗仪及除颤监护仪等急救设备，共有价值上万元的大中型设备100多台件。</w:t>
      </w:r>
      <w:r>
        <w:rPr>
          <w:rFonts w:hint="eastAsia" w:ascii="微软雅黑" w:hAnsi="微软雅黑" w:eastAsia="微软雅黑" w:cs="微软雅黑"/>
          <w:szCs w:val="21"/>
        </w:rPr>
        <w:br w:type="textWrapping"/>
      </w:r>
      <w:r>
        <w:rPr>
          <w:rFonts w:hint="eastAsia" w:ascii="微软雅黑" w:hAnsi="微软雅黑" w:eastAsia="微软雅黑" w:cs="微软雅黑"/>
          <w:szCs w:val="21"/>
        </w:rPr>
        <w:t xml:space="preserve">    我院全院干部职工牢记“仁爱、精业、团结、进取”的院训，坚持“中医优势、中西结合、以人为本、科技兴院”的发展战略，逐步走出了一条以管理促发展，以文化树形象、以专科创品牌，在传承创新中弘扬国粹、服务民生的发展之路。医疗技术水平不断提高，医院业务进一步发展，现为创建国家三级中医医院储备新生代力量，医院诚招以下医务人员：</w:t>
      </w:r>
    </w:p>
    <w:p>
      <w:pPr>
        <w:rPr>
          <w:rFonts w:ascii="微软雅黑" w:hAnsi="微软雅黑" w:eastAsia="微软雅黑" w:cs="微软雅黑"/>
          <w:szCs w:val="21"/>
        </w:rPr>
      </w:pPr>
      <w:r>
        <w:rPr>
          <w:rFonts w:hint="eastAsia" w:ascii="微软雅黑" w:hAnsi="微软雅黑" w:eastAsia="微软雅黑" w:cs="微软雅黑"/>
          <w:szCs w:val="21"/>
        </w:rPr>
        <w:t>职位需求</w:t>
      </w:r>
    </w:p>
    <w:p>
      <w:pPr>
        <w:rPr>
          <w:rFonts w:ascii="微软雅黑" w:hAnsi="微软雅黑" w:eastAsia="微软雅黑" w:cs="微软雅黑"/>
          <w:szCs w:val="21"/>
        </w:rPr>
      </w:pPr>
      <w:r>
        <w:rPr>
          <w:rFonts w:hint="eastAsia" w:ascii="微软雅黑" w:hAnsi="微软雅黑" w:eastAsia="微软雅黑" w:cs="微软雅黑"/>
          <w:szCs w:val="21"/>
        </w:rPr>
        <w:t>普外科：</w:t>
      </w:r>
    </w:p>
    <w:p>
      <w:pPr>
        <w:rPr>
          <w:rFonts w:ascii="微软雅黑" w:hAnsi="微软雅黑" w:eastAsia="微软雅黑" w:cs="微软雅黑"/>
          <w:szCs w:val="21"/>
        </w:rPr>
      </w:pPr>
      <w:r>
        <w:rPr>
          <w:rFonts w:hint="eastAsia" w:ascii="微软雅黑" w:hAnsi="微软雅黑" w:eastAsia="微软雅黑" w:cs="微软雅黑"/>
          <w:szCs w:val="21"/>
        </w:rPr>
        <w:t>人数：5名</w:t>
      </w:r>
    </w:p>
    <w:p>
      <w:pPr>
        <w:rPr>
          <w:rFonts w:ascii="微软雅黑" w:hAnsi="微软雅黑" w:eastAsia="微软雅黑" w:cs="微软雅黑"/>
          <w:szCs w:val="21"/>
        </w:rPr>
      </w:pPr>
      <w:r>
        <w:rPr>
          <w:rFonts w:hint="eastAsia" w:ascii="微软雅黑" w:hAnsi="微软雅黑" w:eastAsia="微软雅黑" w:cs="微软雅黑"/>
          <w:szCs w:val="21"/>
        </w:rPr>
        <w:t>专业：临床医学、中西医临床医学</w:t>
      </w:r>
    </w:p>
    <w:p>
      <w:pPr>
        <w:rPr>
          <w:rFonts w:ascii="微软雅黑" w:hAnsi="微软雅黑" w:eastAsia="微软雅黑" w:cs="微软雅黑"/>
          <w:szCs w:val="21"/>
        </w:rPr>
      </w:pPr>
      <w:r>
        <w:rPr>
          <w:rFonts w:hint="eastAsia" w:ascii="微软雅黑" w:hAnsi="微软雅黑" w:eastAsia="微软雅黑" w:cs="微软雅黑"/>
          <w:szCs w:val="21"/>
        </w:rPr>
        <w:t>学历：全日制本科及以上（取得执业医师资格证者可放宽至全日制大专）</w:t>
      </w:r>
    </w:p>
    <w:p>
      <w:pPr>
        <w:rPr>
          <w:rFonts w:ascii="微软雅黑" w:hAnsi="微软雅黑" w:eastAsia="微软雅黑" w:cs="微软雅黑"/>
          <w:szCs w:val="21"/>
        </w:rPr>
      </w:pPr>
      <w:r>
        <w:rPr>
          <w:rFonts w:hint="eastAsia" w:ascii="微软雅黑" w:hAnsi="微软雅黑" w:eastAsia="微软雅黑" w:cs="微软雅黑"/>
          <w:szCs w:val="21"/>
        </w:rPr>
        <w:t>内科：</w:t>
      </w:r>
    </w:p>
    <w:p>
      <w:pPr>
        <w:rPr>
          <w:rFonts w:ascii="微软雅黑" w:hAnsi="微软雅黑" w:eastAsia="微软雅黑" w:cs="微软雅黑"/>
          <w:szCs w:val="21"/>
        </w:rPr>
      </w:pPr>
      <w:r>
        <w:rPr>
          <w:rFonts w:hint="eastAsia" w:ascii="微软雅黑" w:hAnsi="微软雅黑" w:eastAsia="微软雅黑" w:cs="微软雅黑"/>
          <w:szCs w:val="21"/>
        </w:rPr>
        <w:t>人数：5名</w:t>
      </w:r>
    </w:p>
    <w:p>
      <w:pPr>
        <w:rPr>
          <w:rFonts w:ascii="微软雅黑" w:hAnsi="微软雅黑" w:eastAsia="微软雅黑" w:cs="微软雅黑"/>
          <w:szCs w:val="21"/>
        </w:rPr>
      </w:pPr>
      <w:r>
        <w:rPr>
          <w:rFonts w:hint="eastAsia" w:ascii="微软雅黑" w:hAnsi="微软雅黑" w:eastAsia="微软雅黑" w:cs="微软雅黑"/>
          <w:szCs w:val="21"/>
        </w:rPr>
        <w:t xml:space="preserve">专业：临床医学、中西医临床医学 </w:t>
      </w:r>
    </w:p>
    <w:p>
      <w:pPr>
        <w:rPr>
          <w:rFonts w:ascii="微软雅黑" w:hAnsi="微软雅黑" w:eastAsia="微软雅黑" w:cs="微软雅黑"/>
          <w:szCs w:val="21"/>
        </w:rPr>
      </w:pPr>
      <w:r>
        <w:rPr>
          <w:rFonts w:hint="eastAsia" w:ascii="微软雅黑" w:hAnsi="微软雅黑" w:eastAsia="微软雅黑" w:cs="微软雅黑"/>
          <w:szCs w:val="21"/>
        </w:rPr>
        <w:t>学历：全日制本科及以上（取得执业医师资格证者可放宽至全日制大专）</w:t>
      </w:r>
    </w:p>
    <w:p>
      <w:pPr>
        <w:rPr>
          <w:rFonts w:ascii="微软雅黑" w:hAnsi="微软雅黑" w:eastAsia="微软雅黑" w:cs="微软雅黑"/>
          <w:szCs w:val="21"/>
        </w:rPr>
      </w:pPr>
      <w:r>
        <w:rPr>
          <w:rFonts w:hint="eastAsia" w:ascii="微软雅黑" w:hAnsi="微软雅黑" w:eastAsia="微软雅黑" w:cs="微软雅黑"/>
          <w:szCs w:val="21"/>
        </w:rPr>
        <w:t>骨伤科：</w:t>
      </w:r>
    </w:p>
    <w:p>
      <w:pPr>
        <w:rPr>
          <w:rFonts w:ascii="微软雅黑" w:hAnsi="微软雅黑" w:eastAsia="微软雅黑" w:cs="微软雅黑"/>
          <w:szCs w:val="21"/>
        </w:rPr>
      </w:pPr>
      <w:r>
        <w:rPr>
          <w:rFonts w:hint="eastAsia" w:ascii="微软雅黑" w:hAnsi="微软雅黑" w:eastAsia="微软雅黑" w:cs="微软雅黑"/>
          <w:szCs w:val="21"/>
        </w:rPr>
        <w:t>人数：5人</w:t>
      </w:r>
    </w:p>
    <w:p>
      <w:pPr>
        <w:rPr>
          <w:rFonts w:ascii="微软雅黑" w:hAnsi="微软雅黑" w:eastAsia="微软雅黑" w:cs="微软雅黑"/>
          <w:szCs w:val="21"/>
        </w:rPr>
      </w:pPr>
      <w:r>
        <w:rPr>
          <w:rFonts w:hint="eastAsia" w:ascii="微软雅黑" w:hAnsi="微软雅黑" w:eastAsia="微软雅黑" w:cs="微软雅黑"/>
          <w:szCs w:val="21"/>
        </w:rPr>
        <w:t>专业：中西医临床医学，中医骨伤科学</w:t>
      </w:r>
    </w:p>
    <w:p>
      <w:pPr>
        <w:rPr>
          <w:rFonts w:ascii="微软雅黑" w:hAnsi="微软雅黑" w:eastAsia="微软雅黑" w:cs="微软雅黑"/>
          <w:szCs w:val="21"/>
        </w:rPr>
      </w:pPr>
      <w:r>
        <w:rPr>
          <w:rFonts w:hint="eastAsia" w:ascii="微软雅黑" w:hAnsi="微软雅黑" w:eastAsia="微软雅黑" w:cs="微软雅黑"/>
          <w:szCs w:val="21"/>
        </w:rPr>
        <w:t>学历：全日制本科及以上（取得执业医师资格证者可放宽至全日制大专）</w:t>
      </w:r>
    </w:p>
    <w:p>
      <w:pPr>
        <w:rPr>
          <w:rFonts w:ascii="微软雅黑" w:hAnsi="微软雅黑" w:eastAsia="微软雅黑" w:cs="微软雅黑"/>
          <w:szCs w:val="21"/>
        </w:rPr>
      </w:pPr>
      <w:r>
        <w:rPr>
          <w:rFonts w:hint="eastAsia" w:ascii="微软雅黑" w:hAnsi="微软雅黑" w:eastAsia="微软雅黑" w:cs="微软雅黑"/>
          <w:szCs w:val="21"/>
        </w:rPr>
        <w:t>儿科：</w:t>
      </w:r>
    </w:p>
    <w:p>
      <w:pPr>
        <w:rPr>
          <w:rFonts w:ascii="微软雅黑" w:hAnsi="微软雅黑" w:eastAsia="微软雅黑" w:cs="微软雅黑"/>
          <w:szCs w:val="21"/>
        </w:rPr>
      </w:pPr>
      <w:r>
        <w:rPr>
          <w:rFonts w:hint="eastAsia" w:ascii="微软雅黑" w:hAnsi="微软雅黑" w:eastAsia="微软雅黑" w:cs="微软雅黑"/>
          <w:szCs w:val="21"/>
        </w:rPr>
        <w:t>人数：5人</w:t>
      </w:r>
    </w:p>
    <w:p>
      <w:pPr>
        <w:rPr>
          <w:rFonts w:ascii="微软雅黑" w:hAnsi="微软雅黑" w:eastAsia="微软雅黑" w:cs="微软雅黑"/>
          <w:szCs w:val="21"/>
        </w:rPr>
      </w:pPr>
      <w:r>
        <w:rPr>
          <w:rFonts w:hint="eastAsia" w:ascii="微软雅黑" w:hAnsi="微软雅黑" w:eastAsia="微软雅黑" w:cs="微软雅黑"/>
          <w:szCs w:val="21"/>
        </w:rPr>
        <w:t>专业：临床医学、中西医临床医学、儿科学</w:t>
      </w:r>
    </w:p>
    <w:p>
      <w:pPr>
        <w:rPr>
          <w:rFonts w:ascii="微软雅黑" w:hAnsi="微软雅黑" w:eastAsia="微软雅黑" w:cs="微软雅黑"/>
          <w:szCs w:val="21"/>
        </w:rPr>
      </w:pPr>
      <w:r>
        <w:rPr>
          <w:rFonts w:hint="eastAsia" w:ascii="微软雅黑" w:hAnsi="微软雅黑" w:eastAsia="微软雅黑" w:cs="微软雅黑"/>
          <w:szCs w:val="21"/>
        </w:rPr>
        <w:t>学历：全日制本科及以上（取得执业医师资格证者可放宽至全日制大专）</w:t>
      </w:r>
    </w:p>
    <w:p>
      <w:pPr>
        <w:rPr>
          <w:rFonts w:ascii="微软雅黑" w:hAnsi="微软雅黑" w:eastAsia="微软雅黑" w:cs="微软雅黑"/>
          <w:szCs w:val="21"/>
        </w:rPr>
      </w:pPr>
      <w:r>
        <w:rPr>
          <w:rFonts w:hint="eastAsia" w:ascii="微软雅黑" w:hAnsi="微软雅黑" w:eastAsia="微软雅黑" w:cs="微软雅黑"/>
          <w:szCs w:val="21"/>
        </w:rPr>
        <w:t>手术麻醉科：</w:t>
      </w:r>
    </w:p>
    <w:p>
      <w:pPr>
        <w:rPr>
          <w:rFonts w:ascii="微软雅黑" w:hAnsi="微软雅黑" w:eastAsia="微软雅黑" w:cs="微软雅黑"/>
          <w:szCs w:val="21"/>
        </w:rPr>
      </w:pPr>
      <w:r>
        <w:rPr>
          <w:rFonts w:hint="eastAsia" w:ascii="微软雅黑" w:hAnsi="微软雅黑" w:eastAsia="微软雅黑" w:cs="微软雅黑"/>
          <w:szCs w:val="21"/>
        </w:rPr>
        <w:t>人数：4人</w:t>
      </w:r>
    </w:p>
    <w:p>
      <w:pPr>
        <w:rPr>
          <w:rFonts w:ascii="微软雅黑" w:hAnsi="微软雅黑" w:eastAsia="微软雅黑" w:cs="微软雅黑"/>
          <w:szCs w:val="21"/>
        </w:rPr>
      </w:pPr>
      <w:r>
        <w:rPr>
          <w:rFonts w:hint="eastAsia" w:ascii="微软雅黑" w:hAnsi="微软雅黑" w:eastAsia="微软雅黑" w:cs="微软雅黑"/>
          <w:szCs w:val="21"/>
        </w:rPr>
        <w:t>专业：麻醉学、临床医学</w:t>
      </w:r>
    </w:p>
    <w:p>
      <w:pPr>
        <w:rPr>
          <w:rFonts w:ascii="微软雅黑" w:hAnsi="微软雅黑" w:eastAsia="微软雅黑" w:cs="微软雅黑"/>
          <w:szCs w:val="21"/>
        </w:rPr>
      </w:pPr>
      <w:r>
        <w:rPr>
          <w:rFonts w:hint="eastAsia" w:ascii="微软雅黑" w:hAnsi="微软雅黑" w:eastAsia="微软雅黑" w:cs="微软雅黑"/>
          <w:szCs w:val="21"/>
        </w:rPr>
        <w:t>学历：全日制本科及以上（取得执业医师资格证者可放宽至全日制大专）</w:t>
      </w:r>
    </w:p>
    <w:p>
      <w:pPr>
        <w:rPr>
          <w:rFonts w:ascii="微软雅黑" w:hAnsi="微软雅黑" w:eastAsia="微软雅黑" w:cs="微软雅黑"/>
          <w:szCs w:val="21"/>
        </w:rPr>
      </w:pPr>
      <w:r>
        <w:rPr>
          <w:rFonts w:hint="eastAsia" w:ascii="微软雅黑" w:hAnsi="微软雅黑" w:eastAsia="微软雅黑" w:cs="微软雅黑"/>
          <w:szCs w:val="21"/>
        </w:rPr>
        <w:t>肛肠科：</w:t>
      </w:r>
    </w:p>
    <w:p>
      <w:pPr>
        <w:rPr>
          <w:rFonts w:ascii="微软雅黑" w:hAnsi="微软雅黑" w:eastAsia="微软雅黑" w:cs="微软雅黑"/>
          <w:szCs w:val="21"/>
        </w:rPr>
      </w:pPr>
      <w:r>
        <w:rPr>
          <w:rFonts w:hint="eastAsia" w:ascii="微软雅黑" w:hAnsi="微软雅黑" w:eastAsia="微软雅黑" w:cs="微软雅黑"/>
          <w:szCs w:val="21"/>
        </w:rPr>
        <w:t>人数：4人</w:t>
      </w:r>
    </w:p>
    <w:p>
      <w:pPr>
        <w:rPr>
          <w:rFonts w:ascii="微软雅黑" w:hAnsi="微软雅黑" w:eastAsia="微软雅黑" w:cs="微软雅黑"/>
          <w:szCs w:val="21"/>
        </w:rPr>
      </w:pPr>
      <w:r>
        <w:rPr>
          <w:rFonts w:hint="eastAsia" w:ascii="微软雅黑" w:hAnsi="微软雅黑" w:eastAsia="微软雅黑" w:cs="微软雅黑"/>
          <w:szCs w:val="21"/>
        </w:rPr>
        <w:t>专业：中医学、中西医临床医学</w:t>
      </w:r>
    </w:p>
    <w:p>
      <w:pPr>
        <w:rPr>
          <w:rFonts w:ascii="微软雅黑" w:hAnsi="微软雅黑" w:eastAsia="微软雅黑" w:cs="微软雅黑"/>
          <w:szCs w:val="21"/>
        </w:rPr>
      </w:pPr>
      <w:r>
        <w:rPr>
          <w:rFonts w:hint="eastAsia" w:ascii="微软雅黑" w:hAnsi="微软雅黑" w:eastAsia="微软雅黑" w:cs="微软雅黑"/>
          <w:szCs w:val="21"/>
        </w:rPr>
        <w:t>学历：全日制本科及以上（取得执业医师资格证者可放宽至全日制大专）</w:t>
      </w:r>
    </w:p>
    <w:p>
      <w:pPr>
        <w:rPr>
          <w:rFonts w:ascii="微软雅黑" w:hAnsi="微软雅黑" w:eastAsia="微软雅黑" w:cs="微软雅黑"/>
          <w:szCs w:val="21"/>
        </w:rPr>
      </w:pPr>
      <w:r>
        <w:rPr>
          <w:rFonts w:hint="eastAsia" w:ascii="微软雅黑" w:hAnsi="微软雅黑" w:eastAsia="微软雅黑" w:cs="微软雅黑"/>
          <w:szCs w:val="21"/>
        </w:rPr>
        <w:t>急诊科：</w:t>
      </w:r>
    </w:p>
    <w:p>
      <w:pPr>
        <w:rPr>
          <w:rFonts w:ascii="微软雅黑" w:hAnsi="微软雅黑" w:eastAsia="微软雅黑" w:cs="微软雅黑"/>
          <w:szCs w:val="21"/>
        </w:rPr>
      </w:pPr>
      <w:r>
        <w:rPr>
          <w:rFonts w:hint="eastAsia" w:ascii="微软雅黑" w:hAnsi="微软雅黑" w:eastAsia="微软雅黑" w:cs="微软雅黑"/>
          <w:szCs w:val="21"/>
        </w:rPr>
        <w:t>人数：4人</w:t>
      </w:r>
    </w:p>
    <w:p>
      <w:pPr>
        <w:rPr>
          <w:rFonts w:ascii="微软雅黑" w:hAnsi="微软雅黑" w:eastAsia="微软雅黑" w:cs="微软雅黑"/>
          <w:szCs w:val="21"/>
        </w:rPr>
      </w:pPr>
      <w:r>
        <w:rPr>
          <w:rFonts w:hint="eastAsia" w:ascii="微软雅黑" w:hAnsi="微软雅黑" w:eastAsia="微软雅黑" w:cs="微软雅黑"/>
          <w:szCs w:val="21"/>
        </w:rPr>
        <w:t>专业：急诊医学、临床医学、中西医临床医学</w:t>
      </w:r>
    </w:p>
    <w:p>
      <w:pPr>
        <w:rPr>
          <w:rFonts w:ascii="微软雅黑" w:hAnsi="微软雅黑" w:eastAsia="微软雅黑" w:cs="微软雅黑"/>
          <w:szCs w:val="21"/>
        </w:rPr>
      </w:pPr>
      <w:r>
        <w:rPr>
          <w:rFonts w:hint="eastAsia" w:ascii="微软雅黑" w:hAnsi="微软雅黑" w:eastAsia="微软雅黑" w:cs="微软雅黑"/>
          <w:szCs w:val="21"/>
        </w:rPr>
        <w:t>学历：全日制本科及以上（取得执业医师资格证者可放宽至全日制大专）</w:t>
      </w:r>
    </w:p>
    <w:p>
      <w:pPr>
        <w:rPr>
          <w:rFonts w:ascii="微软雅黑" w:hAnsi="微软雅黑" w:eastAsia="微软雅黑" w:cs="微软雅黑"/>
          <w:szCs w:val="21"/>
        </w:rPr>
      </w:pPr>
      <w:r>
        <w:rPr>
          <w:rFonts w:hint="eastAsia" w:ascii="微软雅黑" w:hAnsi="微软雅黑" w:eastAsia="微软雅黑" w:cs="微软雅黑"/>
          <w:szCs w:val="21"/>
        </w:rPr>
        <w:t>五官科：</w:t>
      </w:r>
    </w:p>
    <w:p>
      <w:pPr>
        <w:rPr>
          <w:rFonts w:ascii="微软雅黑" w:hAnsi="微软雅黑" w:eastAsia="微软雅黑" w:cs="微软雅黑"/>
          <w:szCs w:val="21"/>
        </w:rPr>
      </w:pPr>
      <w:r>
        <w:rPr>
          <w:rFonts w:hint="eastAsia" w:ascii="微软雅黑" w:hAnsi="微软雅黑" w:eastAsia="微软雅黑" w:cs="微软雅黑"/>
          <w:szCs w:val="21"/>
        </w:rPr>
        <w:t>人数：2人</w:t>
      </w:r>
    </w:p>
    <w:p>
      <w:pPr>
        <w:rPr>
          <w:rFonts w:ascii="微软雅黑" w:hAnsi="微软雅黑" w:eastAsia="微软雅黑" w:cs="微软雅黑"/>
          <w:szCs w:val="21"/>
        </w:rPr>
      </w:pPr>
      <w:r>
        <w:rPr>
          <w:rFonts w:hint="eastAsia" w:ascii="微软雅黑" w:hAnsi="微软雅黑" w:eastAsia="微软雅黑" w:cs="微软雅黑"/>
          <w:szCs w:val="21"/>
        </w:rPr>
        <w:t>专业：临床医学、中医学临床医学</w:t>
      </w:r>
    </w:p>
    <w:p>
      <w:pPr>
        <w:rPr>
          <w:rFonts w:ascii="微软雅黑" w:hAnsi="微软雅黑" w:eastAsia="微软雅黑" w:cs="微软雅黑"/>
          <w:szCs w:val="21"/>
        </w:rPr>
      </w:pPr>
      <w:r>
        <w:rPr>
          <w:rFonts w:hint="eastAsia" w:ascii="微软雅黑" w:hAnsi="微软雅黑" w:eastAsia="微软雅黑" w:cs="微软雅黑"/>
          <w:szCs w:val="21"/>
        </w:rPr>
        <w:t>学历：全日制本科及以上（取得执业医师资格证者可放宽至全日制大专）</w:t>
      </w:r>
    </w:p>
    <w:p>
      <w:pPr>
        <w:rPr>
          <w:rFonts w:ascii="微软雅黑" w:hAnsi="微软雅黑" w:eastAsia="微软雅黑" w:cs="微软雅黑"/>
          <w:szCs w:val="21"/>
        </w:rPr>
      </w:pPr>
      <w:r>
        <w:rPr>
          <w:rFonts w:hint="eastAsia" w:ascii="微软雅黑" w:hAnsi="微软雅黑" w:eastAsia="微软雅黑" w:cs="微软雅黑"/>
          <w:szCs w:val="21"/>
        </w:rPr>
        <w:t>护理部：</w:t>
      </w:r>
    </w:p>
    <w:p>
      <w:pPr>
        <w:rPr>
          <w:rFonts w:ascii="微软雅黑" w:hAnsi="微软雅黑" w:eastAsia="微软雅黑" w:cs="微软雅黑"/>
          <w:szCs w:val="21"/>
        </w:rPr>
      </w:pPr>
      <w:r>
        <w:rPr>
          <w:rFonts w:hint="eastAsia" w:ascii="微软雅黑" w:hAnsi="微软雅黑" w:eastAsia="微软雅黑" w:cs="微软雅黑"/>
          <w:szCs w:val="21"/>
        </w:rPr>
        <w:t>人数：10人</w:t>
      </w:r>
    </w:p>
    <w:p>
      <w:pPr>
        <w:rPr>
          <w:rFonts w:ascii="微软雅黑" w:hAnsi="微软雅黑" w:eastAsia="微软雅黑" w:cs="微软雅黑"/>
          <w:szCs w:val="21"/>
        </w:rPr>
      </w:pPr>
      <w:r>
        <w:rPr>
          <w:rFonts w:hint="eastAsia" w:ascii="微软雅黑" w:hAnsi="微软雅黑" w:eastAsia="微软雅黑" w:cs="微软雅黑"/>
          <w:szCs w:val="21"/>
        </w:rPr>
        <w:t>专业：护理学</w:t>
      </w:r>
    </w:p>
    <w:p>
      <w:pPr>
        <w:rPr>
          <w:rFonts w:ascii="微软雅黑" w:hAnsi="微软雅黑" w:eastAsia="微软雅黑" w:cs="微软雅黑"/>
          <w:szCs w:val="21"/>
        </w:rPr>
      </w:pPr>
      <w:r>
        <w:rPr>
          <w:rFonts w:hint="eastAsia" w:ascii="微软雅黑" w:hAnsi="微软雅黑" w:eastAsia="微软雅黑" w:cs="微软雅黑"/>
          <w:szCs w:val="21"/>
        </w:rPr>
        <w:t>学历：全日制大专及以上（男士优先）</w:t>
      </w:r>
    </w:p>
    <w:p>
      <w:pPr>
        <w:rPr>
          <w:rFonts w:ascii="微软雅黑" w:hAnsi="微软雅黑" w:eastAsia="微软雅黑" w:cs="微软雅黑"/>
          <w:szCs w:val="21"/>
        </w:rPr>
      </w:pPr>
    </w:p>
    <w:p>
      <w:pPr>
        <w:rPr>
          <w:rFonts w:ascii="微软雅黑" w:hAnsi="微软雅黑" w:eastAsia="微软雅黑" w:cs="微软雅黑"/>
          <w:szCs w:val="21"/>
        </w:rPr>
      </w:pPr>
      <w:r>
        <w:rPr>
          <w:rFonts w:hint="eastAsia" w:ascii="微软雅黑" w:hAnsi="微软雅黑" w:eastAsia="微软雅黑" w:cs="微软雅黑"/>
          <w:szCs w:val="21"/>
        </w:rPr>
        <w:t>待遇：</w:t>
      </w:r>
    </w:p>
    <w:p>
      <w:pPr>
        <w:rPr>
          <w:rFonts w:ascii="微软雅黑" w:hAnsi="微软雅黑" w:eastAsia="微软雅黑" w:cs="微软雅黑"/>
          <w:szCs w:val="21"/>
        </w:rPr>
      </w:pPr>
      <w:r>
        <w:rPr>
          <w:rFonts w:hint="eastAsia" w:ascii="微软雅黑" w:hAnsi="微软雅黑" w:eastAsia="微软雅黑" w:cs="微软雅黑"/>
          <w:szCs w:val="21"/>
        </w:rPr>
        <w:t>本科学历并具有规培合格证者一次性予以10-15万安家补贴。</w:t>
      </w:r>
    </w:p>
    <w:p>
      <w:pPr>
        <w:rPr>
          <w:rFonts w:ascii="微软雅黑" w:hAnsi="微软雅黑" w:eastAsia="微软雅黑" w:cs="微软雅黑"/>
          <w:szCs w:val="21"/>
        </w:rPr>
      </w:pPr>
      <w:r>
        <w:rPr>
          <w:rFonts w:hint="eastAsia" w:ascii="微软雅黑" w:hAnsi="微软雅黑" w:eastAsia="微软雅黑" w:cs="微软雅黑"/>
          <w:szCs w:val="21"/>
        </w:rPr>
        <w:t>研究生学历直接入编，具有规培合格证者一次性予以15-20万安家补贴。</w:t>
      </w:r>
    </w:p>
    <w:p>
      <w:pPr>
        <w:rPr>
          <w:rFonts w:ascii="微软雅黑" w:hAnsi="微软雅黑" w:eastAsia="微软雅黑" w:cs="微软雅黑"/>
          <w:szCs w:val="21"/>
        </w:rPr>
      </w:pPr>
      <w:r>
        <w:rPr>
          <w:rFonts w:hint="eastAsia" w:ascii="微软雅黑" w:hAnsi="微软雅黑" w:eastAsia="微软雅黑" w:cs="微软雅黑"/>
          <w:szCs w:val="21"/>
        </w:rPr>
        <w:t>中级及以上职称者可由我院向罗江区人事部门、编委申报审批入编。</w:t>
      </w:r>
    </w:p>
    <w:p>
      <w:pPr>
        <w:rPr>
          <w:rFonts w:ascii="微软雅黑" w:hAnsi="微软雅黑" w:eastAsia="微软雅黑" w:cs="微软雅黑"/>
          <w:szCs w:val="21"/>
        </w:rPr>
      </w:pPr>
      <w:r>
        <w:rPr>
          <w:rFonts w:hint="eastAsia" w:ascii="微软雅黑" w:hAnsi="微软雅黑" w:eastAsia="微软雅黑" w:cs="微软雅黑"/>
          <w:szCs w:val="21"/>
        </w:rPr>
        <w:t>其他：对于能力突出或具有其他专长人才，经院领导班子研究后可在此基础上提高相关待遇。</w:t>
      </w:r>
    </w:p>
    <w:p>
      <w:pPr>
        <w:rPr>
          <w:rFonts w:ascii="微软雅黑" w:hAnsi="微软雅黑" w:eastAsia="微软雅黑" w:cs="微软雅黑"/>
          <w:szCs w:val="21"/>
        </w:rPr>
      </w:pPr>
    </w:p>
    <w:p>
      <w:pPr>
        <w:rPr>
          <w:rFonts w:ascii="微软雅黑" w:hAnsi="微软雅黑" w:eastAsia="微软雅黑" w:cs="微软雅黑"/>
          <w:szCs w:val="21"/>
        </w:rPr>
      </w:pPr>
      <w:r>
        <w:rPr>
          <w:rFonts w:hint="eastAsia" w:ascii="微软雅黑" w:hAnsi="微软雅黑" w:eastAsia="微软雅黑" w:cs="微软雅黑"/>
          <w:szCs w:val="21"/>
        </w:rPr>
        <w:t>联系方式：</w:t>
      </w:r>
    </w:p>
    <w:p>
      <w:pPr>
        <w:rPr>
          <w:rFonts w:ascii="微软雅黑" w:hAnsi="微软雅黑" w:eastAsia="微软雅黑" w:cs="微软雅黑"/>
          <w:szCs w:val="21"/>
        </w:rPr>
      </w:pPr>
      <w:r>
        <w:rPr>
          <w:rFonts w:hint="eastAsia" w:ascii="微软雅黑" w:hAnsi="微软雅黑" w:eastAsia="微软雅黑" w:cs="微软雅黑"/>
          <w:szCs w:val="21"/>
        </w:rPr>
        <w:t>医疗组：</w:t>
      </w:r>
    </w:p>
    <w:p>
      <w:pPr>
        <w:rPr>
          <w:rFonts w:ascii="微软雅黑" w:hAnsi="微软雅黑" w:eastAsia="微软雅黑" w:cs="微软雅黑"/>
          <w:szCs w:val="21"/>
        </w:rPr>
      </w:pPr>
      <w:r>
        <w:rPr>
          <w:rFonts w:hint="eastAsia" w:ascii="微软雅黑" w:hAnsi="微软雅黑" w:eastAsia="微软雅黑" w:cs="微软雅黑"/>
          <w:szCs w:val="21"/>
        </w:rPr>
        <w:t xml:space="preserve"> E-mail:870024092@qq.com</w:t>
      </w:r>
    </w:p>
    <w:p>
      <w:pPr>
        <w:rPr>
          <w:rFonts w:ascii="微软雅黑" w:hAnsi="微软雅黑" w:eastAsia="微软雅黑" w:cs="微软雅黑"/>
          <w:szCs w:val="21"/>
        </w:rPr>
      </w:pPr>
      <w:r>
        <w:rPr>
          <w:rFonts w:hint="eastAsia" w:ascii="微软雅黑" w:hAnsi="微软雅黑" w:eastAsia="微软雅黑" w:cs="微软雅黑"/>
          <w:szCs w:val="21"/>
        </w:rPr>
        <w:t>护理组：</w:t>
      </w:r>
    </w:p>
    <w:p>
      <w:pPr>
        <w:rPr>
          <w:rFonts w:ascii="微软雅黑" w:hAnsi="微软雅黑" w:eastAsia="微软雅黑" w:cs="微软雅黑"/>
          <w:szCs w:val="21"/>
        </w:rPr>
      </w:pPr>
      <w:r>
        <w:rPr>
          <w:rFonts w:hint="eastAsia" w:ascii="微软雅黑" w:hAnsi="微软雅黑" w:eastAsia="微软雅黑" w:cs="微软雅黑"/>
          <w:szCs w:val="21"/>
        </w:rPr>
        <w:t xml:space="preserve">  E-mail: </w:t>
      </w:r>
      <w:r>
        <w:fldChar w:fldCharType="begin"/>
      </w:r>
      <w:r>
        <w:instrText xml:space="preserve"> HYPERLINK "mailto:583829189@qq.com" </w:instrText>
      </w:r>
      <w:r>
        <w:fldChar w:fldCharType="separate"/>
      </w:r>
      <w:r>
        <w:rPr>
          <w:rFonts w:hint="eastAsia" w:ascii="微软雅黑" w:hAnsi="微软雅黑" w:eastAsia="微软雅黑" w:cs="微软雅黑"/>
          <w:szCs w:val="21"/>
        </w:rPr>
        <w:t>583829189@qq.com</w:t>
      </w:r>
      <w:r>
        <w:rPr>
          <w:rFonts w:hint="eastAsia" w:ascii="微软雅黑" w:hAnsi="微软雅黑" w:eastAsia="微软雅黑" w:cs="微软雅黑"/>
          <w:szCs w:val="21"/>
        </w:rPr>
        <w:fldChar w:fldCharType="end"/>
      </w:r>
    </w:p>
    <w:p>
      <w:pPr>
        <w:rPr>
          <w:rFonts w:ascii="微软雅黑" w:hAnsi="微软雅黑" w:eastAsia="微软雅黑" w:cs="微软雅黑"/>
          <w:szCs w:val="21"/>
        </w:rPr>
      </w:pPr>
      <w:r>
        <w:rPr>
          <w:rFonts w:hint="eastAsia" w:ascii="微软雅黑" w:hAnsi="微软雅黑" w:eastAsia="微软雅黑" w:cs="微软雅黑"/>
          <w:szCs w:val="21"/>
        </w:rPr>
        <w:t>地址：四川省德阳市罗江区万安麓峰南路103号</w:t>
      </w:r>
    </w:p>
    <w:p>
      <w:pPr>
        <w:rPr>
          <w:rFonts w:ascii="微软雅黑" w:hAnsi="微软雅黑" w:eastAsia="微软雅黑" w:cs="微软雅黑"/>
          <w:szCs w:val="21"/>
        </w:rPr>
      </w:pPr>
      <w:r>
        <w:rPr>
          <w:rFonts w:hint="eastAsia" w:ascii="微软雅黑" w:hAnsi="微软雅黑" w:eastAsia="微软雅黑" w:cs="微软雅黑"/>
          <w:szCs w:val="21"/>
        </w:rPr>
        <w:t>重庆三博长安医院</w:t>
      </w:r>
    </w:p>
    <w:p>
      <w:pPr>
        <w:rPr>
          <w:rFonts w:ascii="微软雅黑" w:hAnsi="微软雅黑" w:eastAsia="微软雅黑" w:cs="微软雅黑"/>
          <w:szCs w:val="21"/>
        </w:rPr>
      </w:pPr>
      <w:r>
        <w:rPr>
          <w:rFonts w:hint="eastAsia" w:ascii="微软雅黑" w:hAnsi="微软雅黑" w:eastAsia="微软雅黑" w:cs="微软雅黑"/>
          <w:szCs w:val="21"/>
        </w:rPr>
        <w:t>重庆三博长安医院是2014年12月由原重庆长安医院作为国有企业办医疗机构改革试点与首都医科大学三博脑科医院改制合作成立，是首都医科大学三博脑科医院连锁医院，是一所集医疗、预防、康复、保健、教学为一体的现代化二级综合医院，是重庆市城镇职工基本医疗保险、重庆市城乡居民合作医疗保险、工伤保险、生育保险、商业保险、工伤与病退休体检定点医院，是重庆市急救120网络成员及江北区区级创伤中心。</w:t>
      </w:r>
    </w:p>
    <w:p>
      <w:pPr>
        <w:rPr>
          <w:rFonts w:ascii="微软雅黑" w:hAnsi="微软雅黑" w:eastAsia="微软雅黑" w:cs="微软雅黑"/>
          <w:szCs w:val="21"/>
        </w:rPr>
      </w:pPr>
      <w:r>
        <w:rPr>
          <w:rFonts w:hint="eastAsia" w:ascii="微软雅黑" w:hAnsi="微软雅黑" w:eastAsia="微软雅黑" w:cs="微软雅黑"/>
          <w:szCs w:val="21"/>
        </w:rPr>
        <w:t>医院始建于1938年，位于重庆市江北区建新东路65号，现有职工430余人，中高级职称150余人，硕士研究生20余人，开放床位500余张，设有临床、医技、行政后勤等30个科室，配备了层流手术室和中心ICU。</w:t>
      </w:r>
    </w:p>
    <w:p>
      <w:pPr>
        <w:rPr>
          <w:rFonts w:ascii="微软雅黑" w:hAnsi="微软雅黑" w:eastAsia="微软雅黑" w:cs="微软雅黑"/>
          <w:szCs w:val="21"/>
        </w:rPr>
      </w:pPr>
      <w:r>
        <w:rPr>
          <w:rFonts w:hint="eastAsia" w:ascii="微软雅黑" w:hAnsi="微软雅黑" w:eastAsia="微软雅黑" w:cs="微软雅黑"/>
          <w:szCs w:val="21"/>
        </w:rPr>
        <w:t xml:space="preserve">设施设备方面，医院拥有飞利浦1.5T高端磁共振成像系统(MRI)、飞利浦128层高端螺旋CT、西门子医用血管造影X射线机（DSA）、高端DR系统2台、飞利浦公司EPIQ5、新HD15彩超和美国GE公司等进口彩超6台、高清显微镜2台、史塞克开颅动力装置、床旁连续肾脏替代疗法（CRRT机）、血液回收机、无创心输出量测量仪，近期还将投放直线加速器（Varian瓦里安TrueBeam系统）。 </w:t>
      </w:r>
    </w:p>
    <w:p>
      <w:pPr>
        <w:rPr>
          <w:rFonts w:ascii="微软雅黑" w:hAnsi="微软雅黑" w:eastAsia="微软雅黑" w:cs="微软雅黑"/>
          <w:szCs w:val="21"/>
        </w:rPr>
      </w:pPr>
      <w:r>
        <w:rPr>
          <w:rFonts w:hint="eastAsia" w:ascii="微软雅黑" w:hAnsi="微软雅黑" w:eastAsia="微软雅黑" w:cs="微软雅黑"/>
          <w:szCs w:val="21"/>
        </w:rPr>
        <w:t>学科建设方面，医院充分利用首都医科大学三博脑科医院的技术优势，以神经外科为龙头，重点打造脑血管病中心、骨科/创伤外科中心、微创手术中心（普外、泌尿外科）、心血管病专科、呼吸病专科等特色科室，并设立了远程会诊中心，按三级医院的诊疗水平进行规划实施，形成了“大专科、强综合”的发展态势。</w:t>
      </w:r>
    </w:p>
    <w:p>
      <w:pPr>
        <w:rPr>
          <w:rFonts w:ascii="微软雅黑" w:hAnsi="微软雅黑" w:eastAsia="微软雅黑" w:cs="微软雅黑"/>
          <w:szCs w:val="21"/>
        </w:rPr>
      </w:pPr>
      <w:r>
        <w:rPr>
          <w:rFonts w:hint="eastAsia" w:ascii="微软雅黑" w:hAnsi="微软雅黑" w:eastAsia="微软雅黑" w:cs="微软雅黑"/>
          <w:szCs w:val="21"/>
        </w:rPr>
        <w:t>就医环境方面，医院2011年获得“重庆市卫生单位”荣誉称号，2014年改制后累计投入了4000万元进行住院病房及门诊改造，打造园林式花园，给患者提供舒心的就医环境。</w:t>
      </w:r>
    </w:p>
    <w:p>
      <w:pPr>
        <w:rPr>
          <w:rFonts w:ascii="微软雅黑" w:hAnsi="微软雅黑" w:eastAsia="微软雅黑" w:cs="微软雅黑"/>
          <w:szCs w:val="21"/>
        </w:rPr>
      </w:pPr>
      <w:r>
        <w:rPr>
          <w:rFonts w:hint="eastAsia" w:ascii="微软雅黑" w:hAnsi="微软雅黑" w:eastAsia="微软雅黑" w:cs="微软雅黑"/>
          <w:szCs w:val="21"/>
        </w:rPr>
        <w:t>医院将结合首都医科大学三博脑科医院的人才优势、技术优势，践行首医三博“博医、博教、博研”的办院理念，秉承“技术、品质、服务”的服务宗旨，让更多的病人得到更好的服务。</w:t>
      </w:r>
    </w:p>
    <w:p>
      <w:pPr>
        <w:rPr>
          <w:rFonts w:ascii="微软雅黑" w:hAnsi="微软雅黑" w:eastAsia="微软雅黑" w:cs="微软雅黑"/>
          <w:szCs w:val="21"/>
        </w:rPr>
      </w:pPr>
      <w:r>
        <w:rPr>
          <w:rFonts w:hint="eastAsia" w:ascii="微软雅黑" w:hAnsi="微软雅黑" w:eastAsia="微软雅黑" w:cs="微软雅黑"/>
          <w:szCs w:val="21"/>
        </w:rPr>
        <w:t>职位需求</w:t>
      </w:r>
    </w:p>
    <w:p>
      <w:pPr>
        <w:rPr>
          <w:rFonts w:ascii="微软雅黑" w:hAnsi="微软雅黑" w:eastAsia="微软雅黑" w:cs="微软雅黑"/>
          <w:szCs w:val="21"/>
        </w:rPr>
      </w:pPr>
      <w:r>
        <w:rPr>
          <w:rFonts w:hint="eastAsia" w:ascii="微软雅黑" w:hAnsi="微软雅黑" w:eastAsia="微软雅黑" w:cs="微软雅黑"/>
          <w:szCs w:val="21"/>
        </w:rPr>
        <w:t>神经外科医师</w:t>
      </w:r>
      <w:r>
        <w:rPr>
          <w:rFonts w:hint="eastAsia" w:ascii="微软雅黑" w:hAnsi="微软雅黑" w:eastAsia="微软雅黑" w:cs="微软雅黑"/>
          <w:szCs w:val="21"/>
        </w:rPr>
        <w:tab/>
      </w:r>
      <w:r>
        <w:rPr>
          <w:rFonts w:hint="eastAsia" w:ascii="微软雅黑" w:hAnsi="微软雅黑" w:eastAsia="微软雅黑" w:cs="微软雅黑"/>
          <w:szCs w:val="21"/>
        </w:rPr>
        <w:t>3</w:t>
      </w:r>
      <w:r>
        <w:rPr>
          <w:rFonts w:hint="eastAsia" w:ascii="微软雅黑" w:hAnsi="微软雅黑" w:eastAsia="微软雅黑" w:cs="微软雅黑"/>
          <w:szCs w:val="21"/>
        </w:rPr>
        <w:tab/>
      </w:r>
      <w:r>
        <w:rPr>
          <w:rFonts w:hint="eastAsia" w:ascii="微软雅黑" w:hAnsi="微软雅黑" w:eastAsia="微软雅黑" w:cs="微软雅黑"/>
          <w:szCs w:val="21"/>
        </w:rPr>
        <w:t>临床医学</w:t>
      </w:r>
      <w:r>
        <w:rPr>
          <w:rFonts w:hint="eastAsia" w:ascii="微软雅黑" w:hAnsi="微软雅黑" w:eastAsia="微软雅黑" w:cs="微软雅黑"/>
          <w:szCs w:val="21"/>
        </w:rPr>
        <w:tab/>
      </w:r>
      <w:r>
        <w:rPr>
          <w:rFonts w:hint="eastAsia" w:ascii="微软雅黑" w:hAnsi="微软雅黑" w:eastAsia="微软雅黑" w:cs="微软雅黑"/>
          <w:szCs w:val="21"/>
        </w:rPr>
        <w:t xml:space="preserve">            本科毕业及以上学历毕业+医师资格+规培证。</w:t>
      </w:r>
    </w:p>
    <w:p>
      <w:pPr>
        <w:rPr>
          <w:rFonts w:ascii="微软雅黑" w:hAnsi="微软雅黑" w:eastAsia="微软雅黑" w:cs="微软雅黑"/>
          <w:szCs w:val="21"/>
        </w:rPr>
      </w:pPr>
      <w:r>
        <w:rPr>
          <w:rFonts w:hint="eastAsia" w:ascii="微软雅黑" w:hAnsi="微软雅黑" w:eastAsia="微软雅黑" w:cs="微软雅黑"/>
          <w:szCs w:val="21"/>
        </w:rPr>
        <w:t>神经介入方向</w:t>
      </w:r>
      <w:r>
        <w:rPr>
          <w:rFonts w:hint="eastAsia" w:ascii="微软雅黑" w:hAnsi="微软雅黑" w:eastAsia="微软雅黑" w:cs="微软雅黑"/>
          <w:szCs w:val="21"/>
        </w:rPr>
        <w:tab/>
      </w:r>
      <w:r>
        <w:rPr>
          <w:rFonts w:hint="eastAsia" w:ascii="微软雅黑" w:hAnsi="微软雅黑" w:eastAsia="微软雅黑" w:cs="微软雅黑"/>
          <w:szCs w:val="21"/>
        </w:rPr>
        <w:t xml:space="preserve">        硕士研究生毕业+医师资格+规培证。</w:t>
      </w:r>
    </w:p>
    <w:p>
      <w:pPr>
        <w:rPr>
          <w:rFonts w:ascii="微软雅黑" w:hAnsi="微软雅黑" w:eastAsia="微软雅黑" w:cs="微软雅黑"/>
          <w:szCs w:val="21"/>
        </w:rPr>
      </w:pPr>
      <w:r>
        <w:rPr>
          <w:rFonts w:hint="eastAsia" w:ascii="微软雅黑" w:hAnsi="微软雅黑" w:eastAsia="微软雅黑" w:cs="微软雅黑"/>
          <w:szCs w:val="21"/>
        </w:rPr>
        <w:t>影像医师</w:t>
      </w:r>
      <w:r>
        <w:rPr>
          <w:rFonts w:hint="eastAsia" w:ascii="微软雅黑" w:hAnsi="微软雅黑" w:eastAsia="微软雅黑" w:cs="微软雅黑"/>
          <w:szCs w:val="21"/>
        </w:rPr>
        <w:tab/>
      </w:r>
      <w:r>
        <w:rPr>
          <w:rFonts w:hint="eastAsia" w:ascii="微软雅黑" w:hAnsi="微软雅黑" w:eastAsia="微软雅黑" w:cs="微软雅黑"/>
          <w:szCs w:val="21"/>
        </w:rPr>
        <w:t xml:space="preserve">    1</w:t>
      </w:r>
      <w:r>
        <w:rPr>
          <w:rFonts w:hint="eastAsia" w:ascii="微软雅黑" w:hAnsi="微软雅黑" w:eastAsia="微软雅黑" w:cs="微软雅黑"/>
          <w:szCs w:val="21"/>
        </w:rPr>
        <w:tab/>
      </w:r>
      <w:r>
        <w:rPr>
          <w:rFonts w:hint="eastAsia" w:ascii="微软雅黑" w:hAnsi="微软雅黑" w:eastAsia="微软雅黑" w:cs="微软雅黑"/>
          <w:szCs w:val="21"/>
        </w:rPr>
        <w:t>医学影像学或临床医学</w:t>
      </w:r>
      <w:r>
        <w:rPr>
          <w:rFonts w:hint="eastAsia" w:ascii="微软雅黑" w:hAnsi="微软雅黑" w:eastAsia="微软雅黑" w:cs="微软雅黑"/>
          <w:szCs w:val="21"/>
        </w:rPr>
        <w:tab/>
      </w:r>
      <w:r>
        <w:rPr>
          <w:rFonts w:hint="eastAsia" w:ascii="微软雅黑" w:hAnsi="微软雅黑" w:eastAsia="微软雅黑" w:cs="微软雅黑"/>
          <w:szCs w:val="21"/>
        </w:rPr>
        <w:t xml:space="preserve"> 本科毕业及以上学历毕业+医师资格+规培证。</w:t>
      </w:r>
    </w:p>
    <w:p>
      <w:pPr>
        <w:rPr>
          <w:rFonts w:ascii="微软雅黑" w:hAnsi="微软雅黑" w:eastAsia="微软雅黑" w:cs="微软雅黑"/>
          <w:szCs w:val="21"/>
        </w:rPr>
      </w:pPr>
      <w:r>
        <w:rPr>
          <w:rFonts w:hint="eastAsia" w:ascii="微软雅黑" w:hAnsi="微软雅黑" w:eastAsia="微软雅黑" w:cs="微软雅黑"/>
          <w:szCs w:val="21"/>
        </w:rPr>
        <w:t>普外医师       1  胃肠肝胆泌尿方向      本科毕业及以上学历毕业+医师资格+规培证</w:t>
      </w:r>
    </w:p>
    <w:p>
      <w:pPr>
        <w:rPr>
          <w:rFonts w:ascii="微软雅黑" w:hAnsi="微软雅黑" w:eastAsia="微软雅黑" w:cs="微软雅黑"/>
          <w:szCs w:val="21"/>
        </w:rPr>
      </w:pPr>
      <w:r>
        <w:rPr>
          <w:rFonts w:hint="eastAsia" w:ascii="微软雅黑" w:hAnsi="微软雅黑" w:eastAsia="微软雅黑" w:cs="微软雅黑"/>
          <w:szCs w:val="21"/>
        </w:rPr>
        <w:t>内科医师</w:t>
      </w:r>
      <w:r>
        <w:rPr>
          <w:rFonts w:hint="eastAsia" w:ascii="微软雅黑" w:hAnsi="微软雅黑" w:eastAsia="微软雅黑" w:cs="微软雅黑"/>
          <w:szCs w:val="21"/>
        </w:rPr>
        <w:tab/>
      </w:r>
      <w:r>
        <w:rPr>
          <w:rFonts w:hint="eastAsia" w:ascii="微软雅黑" w:hAnsi="微软雅黑" w:eastAsia="微软雅黑" w:cs="微软雅黑"/>
          <w:szCs w:val="21"/>
        </w:rPr>
        <w:t xml:space="preserve">    2</w:t>
      </w:r>
      <w:r>
        <w:rPr>
          <w:rFonts w:hint="eastAsia" w:ascii="微软雅黑" w:hAnsi="微软雅黑" w:eastAsia="微软雅黑" w:cs="微软雅黑"/>
          <w:szCs w:val="21"/>
        </w:rPr>
        <w:tab/>
      </w:r>
      <w:r>
        <w:rPr>
          <w:rFonts w:hint="eastAsia" w:ascii="微软雅黑" w:hAnsi="微软雅黑" w:eastAsia="微软雅黑" w:cs="微软雅黑"/>
          <w:szCs w:val="21"/>
        </w:rPr>
        <w:t xml:space="preserve">心血管介入方向     </w:t>
      </w:r>
      <w:r>
        <w:rPr>
          <w:rFonts w:hint="eastAsia" w:ascii="微软雅黑" w:hAnsi="微软雅黑" w:eastAsia="微软雅黑" w:cs="微软雅黑"/>
          <w:szCs w:val="21"/>
        </w:rPr>
        <w:tab/>
      </w:r>
      <w:r>
        <w:rPr>
          <w:rFonts w:hint="eastAsia" w:ascii="微软雅黑" w:hAnsi="微软雅黑" w:eastAsia="微软雅黑" w:cs="微软雅黑"/>
          <w:szCs w:val="21"/>
        </w:rPr>
        <w:t xml:space="preserve"> 本科毕业及以上学历毕业+医师资格+规培证。</w:t>
      </w:r>
    </w:p>
    <w:p>
      <w:pPr>
        <w:rPr>
          <w:rFonts w:ascii="微软雅黑" w:hAnsi="微软雅黑" w:eastAsia="微软雅黑" w:cs="微软雅黑"/>
          <w:szCs w:val="21"/>
        </w:rPr>
      </w:pPr>
      <w:r>
        <w:rPr>
          <w:rFonts w:hint="eastAsia" w:ascii="微软雅黑" w:hAnsi="微软雅黑" w:eastAsia="微软雅黑" w:cs="微软雅黑"/>
          <w:szCs w:val="21"/>
        </w:rPr>
        <w:tab/>
      </w:r>
      <w:r>
        <w:rPr>
          <w:rFonts w:hint="eastAsia" w:ascii="微软雅黑" w:hAnsi="微软雅黑" w:eastAsia="微软雅黑" w:cs="微软雅黑"/>
          <w:szCs w:val="21"/>
        </w:rPr>
        <w:t xml:space="preserve">           2</w:t>
      </w:r>
      <w:r>
        <w:rPr>
          <w:rFonts w:hint="eastAsia" w:ascii="微软雅黑" w:hAnsi="微软雅黑" w:eastAsia="微软雅黑" w:cs="微软雅黑"/>
          <w:szCs w:val="21"/>
        </w:rPr>
        <w:tab/>
      </w:r>
      <w:r>
        <w:rPr>
          <w:rFonts w:hint="eastAsia" w:ascii="微软雅黑" w:hAnsi="微软雅黑" w:eastAsia="微软雅黑" w:cs="微软雅黑"/>
          <w:szCs w:val="21"/>
        </w:rPr>
        <w:t xml:space="preserve">神经内科、肾内科方向 </w:t>
      </w:r>
      <w:r>
        <w:rPr>
          <w:rFonts w:hint="eastAsia" w:ascii="微软雅黑" w:hAnsi="微软雅黑" w:eastAsia="微软雅黑" w:cs="微软雅黑"/>
          <w:szCs w:val="21"/>
        </w:rPr>
        <w:tab/>
      </w:r>
      <w:r>
        <w:rPr>
          <w:rFonts w:hint="eastAsia" w:ascii="微软雅黑" w:hAnsi="微软雅黑" w:eastAsia="微软雅黑" w:cs="微软雅黑"/>
          <w:szCs w:val="21"/>
        </w:rPr>
        <w:t xml:space="preserve"> 研究生毕业+医师资格+规培证。</w:t>
      </w:r>
    </w:p>
    <w:p>
      <w:pPr>
        <w:rPr>
          <w:rFonts w:ascii="微软雅黑" w:hAnsi="微软雅黑" w:eastAsia="微软雅黑" w:cs="微软雅黑"/>
          <w:szCs w:val="21"/>
        </w:rPr>
      </w:pPr>
      <w:r>
        <w:rPr>
          <w:rFonts w:hint="eastAsia" w:ascii="微软雅黑" w:hAnsi="微软雅黑" w:eastAsia="微软雅黑" w:cs="微软雅黑"/>
          <w:szCs w:val="21"/>
        </w:rPr>
        <w:t xml:space="preserve">               2  肿瘤方向              研究生毕业+医师资格+规培证。</w:t>
      </w:r>
    </w:p>
    <w:p>
      <w:pPr>
        <w:rPr>
          <w:rFonts w:ascii="微软雅黑" w:hAnsi="微软雅黑" w:eastAsia="微软雅黑" w:cs="微软雅黑"/>
          <w:szCs w:val="21"/>
        </w:rPr>
      </w:pPr>
      <w:r>
        <w:rPr>
          <w:rFonts w:hint="eastAsia" w:ascii="微软雅黑" w:hAnsi="微软雅黑" w:eastAsia="微软雅黑" w:cs="微软雅黑"/>
          <w:szCs w:val="21"/>
        </w:rPr>
        <w:t>耳鼻喉科医师</w:t>
      </w:r>
      <w:r>
        <w:rPr>
          <w:rFonts w:hint="eastAsia" w:ascii="微软雅黑" w:hAnsi="微软雅黑" w:eastAsia="微软雅黑" w:cs="微软雅黑"/>
          <w:szCs w:val="21"/>
        </w:rPr>
        <w:tab/>
      </w:r>
      <w:r>
        <w:rPr>
          <w:rFonts w:hint="eastAsia" w:ascii="微软雅黑" w:hAnsi="微软雅黑" w:eastAsia="微软雅黑" w:cs="微软雅黑"/>
          <w:szCs w:val="21"/>
        </w:rPr>
        <w:t xml:space="preserve"> 1</w:t>
      </w:r>
      <w:r>
        <w:rPr>
          <w:rFonts w:hint="eastAsia" w:ascii="微软雅黑" w:hAnsi="微软雅黑" w:eastAsia="微软雅黑" w:cs="微软雅黑"/>
          <w:szCs w:val="21"/>
        </w:rPr>
        <w:tab/>
      </w:r>
      <w:r>
        <w:rPr>
          <w:rFonts w:hint="eastAsia" w:ascii="微软雅黑" w:hAnsi="微软雅黑" w:eastAsia="微软雅黑" w:cs="微软雅黑"/>
          <w:szCs w:val="21"/>
        </w:rPr>
        <w:t>耳鼻喉科</w:t>
      </w:r>
      <w:r>
        <w:rPr>
          <w:rFonts w:hint="eastAsia" w:ascii="微软雅黑" w:hAnsi="微软雅黑" w:eastAsia="微软雅黑" w:cs="微软雅黑"/>
          <w:szCs w:val="21"/>
        </w:rPr>
        <w:tab/>
      </w:r>
      <w:r>
        <w:rPr>
          <w:rFonts w:hint="eastAsia" w:ascii="微软雅黑" w:hAnsi="微软雅黑" w:eastAsia="微软雅黑" w:cs="微软雅黑"/>
          <w:szCs w:val="21"/>
        </w:rPr>
        <w:t xml:space="preserve">           本科毕业研究生毕业+医师资格+规培证。</w:t>
      </w:r>
    </w:p>
    <w:p>
      <w:pPr>
        <w:rPr>
          <w:rFonts w:ascii="微软雅黑" w:hAnsi="微软雅黑" w:eastAsia="微软雅黑" w:cs="微软雅黑"/>
          <w:szCs w:val="21"/>
        </w:rPr>
      </w:pPr>
      <w:r>
        <w:rPr>
          <w:rFonts w:hint="eastAsia" w:ascii="微软雅黑" w:hAnsi="微软雅黑" w:eastAsia="微软雅黑" w:cs="微软雅黑"/>
          <w:szCs w:val="21"/>
        </w:rPr>
        <w:t>护士</w:t>
      </w:r>
      <w:r>
        <w:rPr>
          <w:rFonts w:hint="eastAsia" w:ascii="微软雅黑" w:hAnsi="微软雅黑" w:eastAsia="微软雅黑" w:cs="微软雅黑"/>
          <w:szCs w:val="21"/>
        </w:rPr>
        <w:tab/>
      </w:r>
      <w:r>
        <w:rPr>
          <w:rFonts w:hint="eastAsia" w:ascii="微软雅黑" w:hAnsi="微软雅黑" w:eastAsia="微软雅黑" w:cs="微软雅黑"/>
          <w:szCs w:val="21"/>
        </w:rPr>
        <w:t xml:space="preserve">        3</w:t>
      </w:r>
      <w:r>
        <w:rPr>
          <w:rFonts w:hint="eastAsia" w:ascii="微软雅黑" w:hAnsi="微软雅黑" w:eastAsia="微软雅黑" w:cs="微软雅黑"/>
          <w:szCs w:val="21"/>
        </w:rPr>
        <w:tab/>
      </w:r>
      <w:r>
        <w:rPr>
          <w:rFonts w:hint="eastAsia" w:ascii="微软雅黑" w:hAnsi="微软雅黑" w:eastAsia="微软雅黑" w:cs="微软雅黑"/>
          <w:szCs w:val="21"/>
        </w:rPr>
        <w:t xml:space="preserve">护理         </w:t>
      </w:r>
      <w:r>
        <w:rPr>
          <w:rFonts w:hint="eastAsia" w:ascii="微软雅黑" w:hAnsi="微软雅黑" w:eastAsia="微软雅黑" w:cs="微软雅黑"/>
          <w:szCs w:val="21"/>
        </w:rPr>
        <w:tab/>
      </w:r>
      <w:r>
        <w:rPr>
          <w:rFonts w:hint="eastAsia" w:ascii="微软雅黑" w:hAnsi="微软雅黑" w:eastAsia="微软雅黑" w:cs="微软雅黑"/>
          <w:szCs w:val="21"/>
        </w:rPr>
        <w:t xml:space="preserve">        全日制本科及以上学历毕业。</w:t>
      </w:r>
    </w:p>
    <w:p>
      <w:pPr>
        <w:rPr>
          <w:rFonts w:ascii="微软雅黑" w:hAnsi="微软雅黑" w:eastAsia="微软雅黑" w:cs="微软雅黑"/>
          <w:szCs w:val="21"/>
        </w:rPr>
      </w:pPr>
    </w:p>
    <w:p>
      <w:pPr>
        <w:rPr>
          <w:rFonts w:ascii="微软雅黑" w:hAnsi="微软雅黑" w:eastAsia="微软雅黑" w:cs="微软雅黑"/>
          <w:szCs w:val="21"/>
        </w:rPr>
      </w:pPr>
      <w:r>
        <w:rPr>
          <w:rFonts w:hint="eastAsia" w:ascii="微软雅黑" w:hAnsi="微软雅黑" w:eastAsia="微软雅黑" w:cs="微软雅黑"/>
          <w:szCs w:val="21"/>
        </w:rPr>
        <w:t>邮箱：cqsbcayy@126.com</w:t>
      </w:r>
    </w:p>
    <w:p>
      <w:pPr>
        <w:rPr>
          <w:rFonts w:ascii="微软雅黑" w:hAnsi="微软雅黑" w:eastAsia="微软雅黑" w:cs="微软雅黑"/>
          <w:szCs w:val="21"/>
        </w:rPr>
      </w:pPr>
      <w:r>
        <w:rPr>
          <w:rFonts w:hint="eastAsia" w:ascii="微软雅黑" w:hAnsi="微软雅黑" w:eastAsia="微软雅黑" w:cs="微软雅黑"/>
          <w:szCs w:val="21"/>
        </w:rPr>
        <w:t>医院地址：重庆市江北区建新东路65号</w:t>
      </w:r>
    </w:p>
    <w:p>
      <w:pPr>
        <w:rPr>
          <w:rFonts w:ascii="微软雅黑" w:hAnsi="微软雅黑" w:eastAsia="微软雅黑" w:cs="微软雅黑"/>
          <w:szCs w:val="21"/>
        </w:rPr>
      </w:pPr>
      <w:r>
        <w:rPr>
          <w:rFonts w:hint="eastAsia" w:ascii="微软雅黑" w:hAnsi="微软雅黑" w:eastAsia="微软雅黑" w:cs="微软雅黑"/>
          <w:szCs w:val="21"/>
        </w:rPr>
        <w:t>微信公众号：cqsbcayy</w:t>
      </w:r>
    </w:p>
    <w:p>
      <w:pPr>
        <w:rPr>
          <w:rFonts w:ascii="微软雅黑" w:hAnsi="微软雅黑" w:eastAsia="微软雅黑" w:cs="微软雅黑"/>
          <w:szCs w:val="21"/>
        </w:rPr>
      </w:pPr>
      <w:r>
        <w:rPr>
          <w:rFonts w:hint="eastAsia" w:ascii="微软雅黑" w:hAnsi="微软雅黑" w:eastAsia="微软雅黑" w:cs="微软雅黑"/>
          <w:szCs w:val="21"/>
        </w:rPr>
        <w:t>医院网址：www.sanbochangan.com</w:t>
      </w:r>
    </w:p>
    <w:p>
      <w:pPr>
        <w:rPr>
          <w:rFonts w:ascii="微软雅黑" w:hAnsi="微软雅黑" w:eastAsia="微软雅黑" w:cs="微软雅黑"/>
          <w:szCs w:val="21"/>
        </w:rPr>
      </w:pPr>
      <w:r>
        <w:rPr>
          <w:rFonts w:hint="eastAsia" w:ascii="微软雅黑" w:hAnsi="微软雅黑" w:eastAsia="微软雅黑" w:cs="微软雅黑"/>
          <w:szCs w:val="21"/>
        </w:rPr>
        <w:t>重庆三博江陵医院</w:t>
      </w:r>
    </w:p>
    <w:p>
      <w:pPr>
        <w:rPr>
          <w:rFonts w:ascii="微软雅黑" w:hAnsi="微软雅黑" w:eastAsia="微软雅黑" w:cs="微软雅黑"/>
          <w:szCs w:val="21"/>
        </w:rPr>
      </w:pPr>
      <w:r>
        <w:rPr>
          <w:rFonts w:hint="eastAsia" w:ascii="微软雅黑" w:hAnsi="微软雅黑" w:eastAsia="微软雅黑" w:cs="微软雅黑"/>
          <w:szCs w:val="21"/>
        </w:rPr>
        <w:t>重庆三博江陵医院是原重庆江陵医院与首都医科大学三博脑科医院合作，通过股份制改革组建成立的现代化股份制医院，是国资委全国央企职工医院改革试点项目。</w:t>
      </w:r>
    </w:p>
    <w:p>
      <w:pPr>
        <w:rPr>
          <w:rFonts w:ascii="微软雅黑" w:hAnsi="微软雅黑" w:eastAsia="微软雅黑" w:cs="微软雅黑"/>
          <w:szCs w:val="21"/>
        </w:rPr>
      </w:pPr>
      <w:r>
        <w:rPr>
          <w:rFonts w:hint="eastAsia" w:ascii="微软雅黑" w:hAnsi="微软雅黑" w:eastAsia="微软雅黑" w:cs="微软雅黑"/>
          <w:szCs w:val="21"/>
        </w:rPr>
        <w:t>医院以“脑科专科”为核心，集医疗、教学、科研、康复、社区卫生服务为一体，是重庆市城镇职工医保、城乡居民医保、城乡医疗救助定点医疗机构；重庆市市级单位离休干部医疗定点医疗机构；重庆市工伤保险、生育保险及商业保险定点医疗机构；重庆市职工医保、居民医保特殊疾病鉴定定点医疗机构；重庆市急救“120”网络成员单位。</w:t>
      </w:r>
    </w:p>
    <w:p>
      <w:pPr>
        <w:rPr>
          <w:rFonts w:ascii="微软雅黑" w:hAnsi="微软雅黑" w:eastAsia="微软雅黑" w:cs="微软雅黑"/>
          <w:szCs w:val="21"/>
        </w:rPr>
      </w:pPr>
      <w:r>
        <w:rPr>
          <w:rFonts w:hint="eastAsia" w:ascii="微软雅黑" w:hAnsi="微软雅黑" w:eastAsia="微软雅黑" w:cs="微软雅黑"/>
          <w:szCs w:val="21"/>
        </w:rPr>
        <w:t>  医院秉承三博集团“技术、品质、服务”的经营理念，以“博医、博教、博研”为愿景，重点打造以神经外科为龙头的包括神经内科、神经电生理、神经病理、神经心理、神经影像、神经康复等专业的脑科专科，形成“大专科、强综合”发展模式。同时加快“服务型”管理模式建设，积极创建三级医院，让更多的病人得到更好的服务！</w:t>
      </w:r>
    </w:p>
    <w:p>
      <w:pPr>
        <w:rPr>
          <w:rFonts w:ascii="微软雅黑" w:hAnsi="微软雅黑" w:eastAsia="微软雅黑" w:cs="微软雅黑"/>
          <w:szCs w:val="21"/>
        </w:rPr>
      </w:pPr>
      <w:r>
        <w:rPr>
          <w:rFonts w:hint="eastAsia" w:ascii="微软雅黑" w:hAnsi="微软雅黑" w:eastAsia="微软雅黑" w:cs="微软雅黑"/>
          <w:szCs w:val="21"/>
        </w:rPr>
        <w:t>职位需求</w:t>
      </w:r>
    </w:p>
    <w:tbl>
      <w:tblPr>
        <w:tblStyle w:val="7"/>
        <w:tblW w:w="10569" w:type="dxa"/>
        <w:tblInd w:w="0" w:type="dxa"/>
        <w:tblLayout w:type="fixed"/>
        <w:tblCellMar>
          <w:top w:w="0" w:type="dxa"/>
          <w:left w:w="108" w:type="dxa"/>
          <w:bottom w:w="0" w:type="dxa"/>
          <w:right w:w="108" w:type="dxa"/>
        </w:tblCellMar>
      </w:tblPr>
      <w:tblGrid>
        <w:gridCol w:w="2233"/>
        <w:gridCol w:w="1275"/>
        <w:gridCol w:w="7061"/>
      </w:tblGrid>
      <w:tr>
        <w:tblPrEx>
          <w:tblLayout w:type="fixed"/>
          <w:tblCellMar>
            <w:top w:w="0" w:type="dxa"/>
            <w:left w:w="108" w:type="dxa"/>
            <w:bottom w:w="0" w:type="dxa"/>
            <w:right w:w="108" w:type="dxa"/>
          </w:tblCellMar>
        </w:tblPrEx>
        <w:trPr>
          <w:trHeight w:val="431" w:hRule="atLeast"/>
        </w:trPr>
        <w:tc>
          <w:tcPr>
            <w:tcW w:w="2233" w:type="dxa"/>
            <w:tcBorders>
              <w:top w:val="single" w:color="000000" w:sz="4" w:space="0"/>
              <w:left w:val="single" w:color="000000" w:sz="4" w:space="0"/>
              <w:bottom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岗位</w:t>
            </w:r>
          </w:p>
        </w:tc>
        <w:tc>
          <w:tcPr>
            <w:tcW w:w="1275" w:type="dxa"/>
            <w:tcBorders>
              <w:top w:val="single" w:color="000000" w:sz="4" w:space="0"/>
              <w:left w:val="single" w:color="000000" w:sz="4" w:space="0"/>
              <w:bottom w:val="single" w:color="000000"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招聘</w:t>
            </w:r>
          </w:p>
          <w:p>
            <w:pPr>
              <w:rPr>
                <w:rFonts w:ascii="微软雅黑" w:hAnsi="微软雅黑" w:eastAsia="微软雅黑" w:cs="微软雅黑"/>
                <w:szCs w:val="21"/>
              </w:rPr>
            </w:pPr>
            <w:r>
              <w:rPr>
                <w:rFonts w:hint="eastAsia" w:ascii="微软雅黑" w:hAnsi="微软雅黑" w:eastAsia="微软雅黑" w:cs="微软雅黑"/>
                <w:szCs w:val="21"/>
              </w:rPr>
              <w:t>人数</w:t>
            </w:r>
          </w:p>
        </w:tc>
        <w:tc>
          <w:tcPr>
            <w:tcW w:w="7061"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招聘要求</w:t>
            </w:r>
          </w:p>
        </w:tc>
      </w:tr>
      <w:tr>
        <w:tblPrEx>
          <w:tblLayout w:type="fixed"/>
          <w:tblCellMar>
            <w:top w:w="0" w:type="dxa"/>
            <w:left w:w="108" w:type="dxa"/>
            <w:bottom w:w="0" w:type="dxa"/>
            <w:right w:w="108" w:type="dxa"/>
          </w:tblCellMar>
        </w:tblPrEx>
        <w:trPr>
          <w:trHeight w:val="431" w:hRule="atLeast"/>
        </w:trPr>
        <w:tc>
          <w:tcPr>
            <w:tcW w:w="2233" w:type="dxa"/>
            <w:tcBorders>
              <w:top w:val="single" w:color="000000" w:sz="4" w:space="0"/>
              <w:left w:val="single" w:color="000000" w:sz="4" w:space="0"/>
              <w:bottom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神经外科医生</w:t>
            </w:r>
          </w:p>
        </w:tc>
        <w:tc>
          <w:tcPr>
            <w:tcW w:w="1275" w:type="dxa"/>
            <w:tcBorders>
              <w:top w:val="single" w:color="000000" w:sz="4" w:space="0"/>
              <w:left w:val="single" w:color="000000" w:sz="4" w:space="0"/>
              <w:bottom w:val="single" w:color="000000"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2人</w:t>
            </w:r>
          </w:p>
        </w:tc>
        <w:tc>
          <w:tcPr>
            <w:tcW w:w="7061"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1、本科及以上学历，有执业医师证</w:t>
            </w:r>
            <w:r>
              <w:rPr>
                <w:rFonts w:hint="eastAsia" w:ascii="微软雅黑" w:hAnsi="微软雅黑" w:eastAsia="微软雅黑" w:cs="微软雅黑"/>
                <w:szCs w:val="21"/>
              </w:rPr>
              <w:br w:type="textWrapping"/>
            </w:r>
            <w:r>
              <w:rPr>
                <w:rFonts w:hint="eastAsia" w:ascii="微软雅黑" w:hAnsi="微软雅黑" w:eastAsia="微软雅黑" w:cs="微软雅黑"/>
                <w:szCs w:val="21"/>
              </w:rPr>
              <w:t>2、有规培经历者优先</w:t>
            </w:r>
          </w:p>
        </w:tc>
      </w:tr>
      <w:tr>
        <w:tblPrEx>
          <w:tblLayout w:type="fixed"/>
          <w:tblCellMar>
            <w:top w:w="0" w:type="dxa"/>
            <w:left w:w="108" w:type="dxa"/>
            <w:bottom w:w="0" w:type="dxa"/>
            <w:right w:w="108" w:type="dxa"/>
          </w:tblCellMar>
        </w:tblPrEx>
        <w:trPr>
          <w:trHeight w:val="431" w:hRule="atLeast"/>
        </w:trPr>
        <w:tc>
          <w:tcPr>
            <w:tcW w:w="2233" w:type="dxa"/>
            <w:tcBorders>
              <w:top w:val="single" w:color="000000" w:sz="4" w:space="0"/>
              <w:left w:val="single" w:color="000000" w:sz="4" w:space="0"/>
              <w:bottom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神经内科医生</w:t>
            </w:r>
          </w:p>
        </w:tc>
        <w:tc>
          <w:tcPr>
            <w:tcW w:w="1275" w:type="dxa"/>
            <w:tcBorders>
              <w:top w:val="single" w:color="000000" w:sz="4" w:space="0"/>
              <w:left w:val="single" w:color="000000" w:sz="4" w:space="0"/>
              <w:bottom w:val="single" w:color="000000"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2人</w:t>
            </w:r>
          </w:p>
        </w:tc>
        <w:tc>
          <w:tcPr>
            <w:tcW w:w="7061"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1、本科及以上学历，有执业医师证</w:t>
            </w:r>
            <w:r>
              <w:rPr>
                <w:rFonts w:hint="eastAsia" w:ascii="微软雅黑" w:hAnsi="微软雅黑" w:eastAsia="微软雅黑" w:cs="微软雅黑"/>
                <w:szCs w:val="21"/>
              </w:rPr>
              <w:br w:type="textWrapping"/>
            </w:r>
            <w:r>
              <w:rPr>
                <w:rFonts w:hint="eastAsia" w:ascii="微软雅黑" w:hAnsi="微软雅黑" w:eastAsia="微软雅黑" w:cs="微软雅黑"/>
                <w:szCs w:val="21"/>
              </w:rPr>
              <w:t>2、有规培经历者优先</w:t>
            </w:r>
          </w:p>
        </w:tc>
      </w:tr>
      <w:tr>
        <w:tblPrEx>
          <w:tblLayout w:type="fixed"/>
          <w:tblCellMar>
            <w:top w:w="0" w:type="dxa"/>
            <w:left w:w="108" w:type="dxa"/>
            <w:bottom w:w="0" w:type="dxa"/>
            <w:right w:w="108" w:type="dxa"/>
          </w:tblCellMar>
        </w:tblPrEx>
        <w:trPr>
          <w:trHeight w:val="431" w:hRule="atLeast"/>
        </w:trPr>
        <w:tc>
          <w:tcPr>
            <w:tcW w:w="2233" w:type="dxa"/>
            <w:tcBorders>
              <w:top w:val="single" w:color="000000" w:sz="4" w:space="0"/>
              <w:left w:val="single" w:color="000000" w:sz="4" w:space="0"/>
              <w:bottom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妇产科医生</w:t>
            </w:r>
          </w:p>
        </w:tc>
        <w:tc>
          <w:tcPr>
            <w:tcW w:w="1275" w:type="dxa"/>
            <w:tcBorders>
              <w:top w:val="single" w:color="000000" w:sz="4" w:space="0"/>
              <w:left w:val="single" w:color="000000" w:sz="4" w:space="0"/>
              <w:bottom w:val="single" w:color="000000"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2人</w:t>
            </w:r>
          </w:p>
        </w:tc>
        <w:tc>
          <w:tcPr>
            <w:tcW w:w="7061"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1、本科及以上学历，有执业医师证</w:t>
            </w:r>
            <w:r>
              <w:rPr>
                <w:rFonts w:hint="eastAsia" w:ascii="微软雅黑" w:hAnsi="微软雅黑" w:eastAsia="微软雅黑" w:cs="微软雅黑"/>
                <w:szCs w:val="21"/>
              </w:rPr>
              <w:br w:type="textWrapping"/>
            </w:r>
            <w:r>
              <w:rPr>
                <w:rFonts w:hint="eastAsia" w:ascii="微软雅黑" w:hAnsi="微软雅黑" w:eastAsia="微软雅黑" w:cs="微软雅黑"/>
                <w:szCs w:val="21"/>
              </w:rPr>
              <w:t>2、2年以上妇产科工作经验</w:t>
            </w:r>
          </w:p>
        </w:tc>
      </w:tr>
      <w:tr>
        <w:tblPrEx>
          <w:tblLayout w:type="fixed"/>
          <w:tblCellMar>
            <w:top w:w="0" w:type="dxa"/>
            <w:left w:w="108" w:type="dxa"/>
            <w:bottom w:w="0" w:type="dxa"/>
            <w:right w:w="108" w:type="dxa"/>
          </w:tblCellMar>
        </w:tblPrEx>
        <w:trPr>
          <w:trHeight w:val="431" w:hRule="atLeast"/>
        </w:trPr>
        <w:tc>
          <w:tcPr>
            <w:tcW w:w="2233" w:type="dxa"/>
            <w:tcBorders>
              <w:top w:val="single" w:color="000000" w:sz="4" w:space="0"/>
              <w:left w:val="single" w:color="000000" w:sz="4" w:space="0"/>
              <w:bottom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外科医生（骨科）</w:t>
            </w:r>
          </w:p>
        </w:tc>
        <w:tc>
          <w:tcPr>
            <w:tcW w:w="1275" w:type="dxa"/>
            <w:tcBorders>
              <w:top w:val="single" w:color="000000" w:sz="4" w:space="0"/>
              <w:left w:val="single" w:color="000000" w:sz="4" w:space="0"/>
              <w:bottom w:val="single" w:color="000000"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1人</w:t>
            </w:r>
          </w:p>
        </w:tc>
        <w:tc>
          <w:tcPr>
            <w:tcW w:w="7061"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1、本科及以上学历，有执业医师证</w:t>
            </w:r>
            <w:r>
              <w:rPr>
                <w:rFonts w:hint="eastAsia" w:ascii="微软雅黑" w:hAnsi="微软雅黑" w:eastAsia="微软雅黑" w:cs="微软雅黑"/>
                <w:szCs w:val="21"/>
              </w:rPr>
              <w:br w:type="textWrapping"/>
            </w:r>
            <w:r>
              <w:rPr>
                <w:rFonts w:hint="eastAsia" w:ascii="微软雅黑" w:hAnsi="微软雅黑" w:eastAsia="微软雅黑" w:cs="微软雅黑"/>
                <w:szCs w:val="21"/>
              </w:rPr>
              <w:t>2、有规培经历，或者2年以上骨科工作经验</w:t>
            </w:r>
          </w:p>
        </w:tc>
      </w:tr>
      <w:tr>
        <w:tblPrEx>
          <w:tblLayout w:type="fixed"/>
          <w:tblCellMar>
            <w:top w:w="0" w:type="dxa"/>
            <w:left w:w="108" w:type="dxa"/>
            <w:bottom w:w="0" w:type="dxa"/>
            <w:right w:w="108" w:type="dxa"/>
          </w:tblCellMar>
        </w:tblPrEx>
        <w:trPr>
          <w:trHeight w:val="431" w:hRule="atLeast"/>
        </w:trPr>
        <w:tc>
          <w:tcPr>
            <w:tcW w:w="2233" w:type="dxa"/>
            <w:tcBorders>
              <w:top w:val="single" w:color="000000" w:sz="4" w:space="0"/>
              <w:left w:val="single" w:color="000000" w:sz="4" w:space="0"/>
              <w:bottom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外科医生（普外）</w:t>
            </w:r>
          </w:p>
        </w:tc>
        <w:tc>
          <w:tcPr>
            <w:tcW w:w="1275" w:type="dxa"/>
            <w:tcBorders>
              <w:top w:val="single" w:color="000000" w:sz="4" w:space="0"/>
              <w:left w:val="single" w:color="000000" w:sz="4" w:space="0"/>
              <w:bottom w:val="single" w:color="000000"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1人</w:t>
            </w:r>
          </w:p>
        </w:tc>
        <w:tc>
          <w:tcPr>
            <w:tcW w:w="7061"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1、本科及以上学历，有执业医师证</w:t>
            </w:r>
            <w:r>
              <w:rPr>
                <w:rFonts w:hint="eastAsia" w:ascii="微软雅黑" w:hAnsi="微软雅黑" w:eastAsia="微软雅黑" w:cs="微软雅黑"/>
                <w:szCs w:val="21"/>
              </w:rPr>
              <w:br w:type="textWrapping"/>
            </w:r>
            <w:r>
              <w:rPr>
                <w:rFonts w:hint="eastAsia" w:ascii="微软雅黑" w:hAnsi="微软雅黑" w:eastAsia="微软雅黑" w:cs="微软雅黑"/>
                <w:szCs w:val="21"/>
              </w:rPr>
              <w:t>2、有规培经历，或者2年以上普外工作经验</w:t>
            </w:r>
          </w:p>
        </w:tc>
      </w:tr>
      <w:tr>
        <w:tblPrEx>
          <w:tblLayout w:type="fixed"/>
          <w:tblCellMar>
            <w:top w:w="0" w:type="dxa"/>
            <w:left w:w="108" w:type="dxa"/>
            <w:bottom w:w="0" w:type="dxa"/>
            <w:right w:w="108" w:type="dxa"/>
          </w:tblCellMar>
        </w:tblPrEx>
        <w:trPr>
          <w:trHeight w:val="431" w:hRule="atLeast"/>
        </w:trPr>
        <w:tc>
          <w:tcPr>
            <w:tcW w:w="2233" w:type="dxa"/>
            <w:tcBorders>
              <w:top w:val="single" w:color="000000" w:sz="4" w:space="0"/>
              <w:left w:val="single" w:color="000000" w:sz="4" w:space="0"/>
              <w:bottom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ICU医生</w:t>
            </w:r>
          </w:p>
        </w:tc>
        <w:tc>
          <w:tcPr>
            <w:tcW w:w="1275" w:type="dxa"/>
            <w:tcBorders>
              <w:top w:val="single" w:color="000000" w:sz="4" w:space="0"/>
              <w:left w:val="single" w:color="000000" w:sz="4" w:space="0"/>
              <w:bottom w:val="single" w:color="000000"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1人</w:t>
            </w:r>
          </w:p>
        </w:tc>
        <w:tc>
          <w:tcPr>
            <w:tcW w:w="7061"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1、本科及以上学历，有执业医师证</w:t>
            </w:r>
            <w:r>
              <w:rPr>
                <w:rFonts w:hint="eastAsia" w:ascii="微软雅黑" w:hAnsi="微软雅黑" w:eastAsia="微软雅黑" w:cs="微软雅黑"/>
                <w:szCs w:val="21"/>
              </w:rPr>
              <w:br w:type="textWrapping"/>
            </w:r>
            <w:r>
              <w:rPr>
                <w:rFonts w:hint="eastAsia" w:ascii="微软雅黑" w:hAnsi="微软雅黑" w:eastAsia="微软雅黑" w:cs="微软雅黑"/>
                <w:szCs w:val="21"/>
              </w:rPr>
              <w:t>2、有规培经历，或者1年以上ICU工作经验</w:t>
            </w:r>
          </w:p>
        </w:tc>
      </w:tr>
      <w:tr>
        <w:tblPrEx>
          <w:tblLayout w:type="fixed"/>
          <w:tblCellMar>
            <w:top w:w="0" w:type="dxa"/>
            <w:left w:w="108" w:type="dxa"/>
            <w:bottom w:w="0" w:type="dxa"/>
            <w:right w:w="108" w:type="dxa"/>
          </w:tblCellMar>
        </w:tblPrEx>
        <w:trPr>
          <w:trHeight w:val="431" w:hRule="atLeast"/>
        </w:trPr>
        <w:tc>
          <w:tcPr>
            <w:tcW w:w="2233" w:type="dxa"/>
            <w:tcBorders>
              <w:top w:val="single" w:color="000000" w:sz="4" w:space="0"/>
              <w:left w:val="single" w:color="000000" w:sz="4" w:space="0"/>
              <w:bottom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耳鼻喉科医生</w:t>
            </w:r>
          </w:p>
        </w:tc>
        <w:tc>
          <w:tcPr>
            <w:tcW w:w="1275" w:type="dxa"/>
            <w:tcBorders>
              <w:top w:val="single" w:color="000000" w:sz="4" w:space="0"/>
              <w:left w:val="single" w:color="000000" w:sz="4" w:space="0"/>
              <w:bottom w:val="single" w:color="000000"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1人</w:t>
            </w:r>
          </w:p>
        </w:tc>
        <w:tc>
          <w:tcPr>
            <w:tcW w:w="7061"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本科及以上学历，有执业医师证</w:t>
            </w:r>
          </w:p>
          <w:p>
            <w:pPr>
              <w:rPr>
                <w:rFonts w:ascii="微软雅黑" w:hAnsi="微软雅黑" w:eastAsia="微软雅黑" w:cs="微软雅黑"/>
                <w:szCs w:val="21"/>
              </w:rPr>
            </w:pPr>
            <w:r>
              <w:rPr>
                <w:rFonts w:hint="eastAsia" w:ascii="微软雅黑" w:hAnsi="微软雅黑" w:eastAsia="微软雅黑" w:cs="微软雅黑"/>
                <w:szCs w:val="21"/>
              </w:rPr>
              <w:t>1年以上耳鼻喉科工作经验</w:t>
            </w:r>
          </w:p>
        </w:tc>
      </w:tr>
      <w:tr>
        <w:tblPrEx>
          <w:tblLayout w:type="fixed"/>
          <w:tblCellMar>
            <w:top w:w="0" w:type="dxa"/>
            <w:left w:w="108" w:type="dxa"/>
            <w:bottom w:w="0" w:type="dxa"/>
            <w:right w:w="108" w:type="dxa"/>
          </w:tblCellMar>
        </w:tblPrEx>
        <w:trPr>
          <w:trHeight w:val="431" w:hRule="atLeast"/>
        </w:trPr>
        <w:tc>
          <w:tcPr>
            <w:tcW w:w="2233" w:type="dxa"/>
            <w:tcBorders>
              <w:top w:val="single" w:color="000000" w:sz="4" w:space="0"/>
              <w:left w:val="single" w:color="000000" w:sz="4" w:space="0"/>
              <w:bottom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皮肤科医生</w:t>
            </w:r>
          </w:p>
        </w:tc>
        <w:tc>
          <w:tcPr>
            <w:tcW w:w="1275" w:type="dxa"/>
            <w:tcBorders>
              <w:top w:val="single" w:color="000000" w:sz="4" w:space="0"/>
              <w:left w:val="single" w:color="000000" w:sz="4" w:space="0"/>
              <w:bottom w:val="single" w:color="000000"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1人</w:t>
            </w:r>
          </w:p>
        </w:tc>
        <w:tc>
          <w:tcPr>
            <w:tcW w:w="7061"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1、大专及以上学历，有执业医师证</w:t>
            </w:r>
            <w:r>
              <w:rPr>
                <w:rFonts w:hint="eastAsia" w:ascii="微软雅黑" w:hAnsi="微软雅黑" w:eastAsia="微软雅黑" w:cs="微软雅黑"/>
                <w:szCs w:val="21"/>
              </w:rPr>
              <w:br w:type="textWrapping"/>
            </w:r>
            <w:r>
              <w:rPr>
                <w:rFonts w:hint="eastAsia" w:ascii="微软雅黑" w:hAnsi="微软雅黑" w:eastAsia="微软雅黑" w:cs="微软雅黑"/>
                <w:szCs w:val="21"/>
              </w:rPr>
              <w:t>2、2年以上皮肤科工作经验</w:t>
            </w:r>
          </w:p>
        </w:tc>
      </w:tr>
      <w:tr>
        <w:tblPrEx>
          <w:tblLayout w:type="fixed"/>
          <w:tblCellMar>
            <w:top w:w="0" w:type="dxa"/>
            <w:left w:w="108" w:type="dxa"/>
            <w:bottom w:w="0" w:type="dxa"/>
            <w:right w:w="108" w:type="dxa"/>
          </w:tblCellMar>
        </w:tblPrEx>
        <w:trPr>
          <w:trHeight w:val="431" w:hRule="atLeast"/>
        </w:trPr>
        <w:tc>
          <w:tcPr>
            <w:tcW w:w="2233" w:type="dxa"/>
            <w:tcBorders>
              <w:top w:val="single" w:color="000000" w:sz="4" w:space="0"/>
              <w:left w:val="single" w:color="000000" w:sz="4" w:space="0"/>
              <w:bottom w:val="single" w:color="000000"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康复技师</w:t>
            </w:r>
          </w:p>
        </w:tc>
        <w:tc>
          <w:tcPr>
            <w:tcW w:w="1275" w:type="dxa"/>
            <w:tcBorders>
              <w:top w:val="single" w:color="000000" w:sz="4" w:space="0"/>
              <w:left w:val="single" w:color="000000" w:sz="4" w:space="0"/>
              <w:bottom w:val="single" w:color="000000"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1人</w:t>
            </w:r>
          </w:p>
        </w:tc>
        <w:tc>
          <w:tcPr>
            <w:tcW w:w="7061"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大专及以上学历，取得技士/技师职称证</w:t>
            </w:r>
          </w:p>
        </w:tc>
      </w:tr>
    </w:tbl>
    <w:p>
      <w:pPr>
        <w:rPr>
          <w:rFonts w:ascii="微软雅黑" w:hAnsi="微软雅黑" w:eastAsia="微软雅黑" w:cs="微软雅黑"/>
          <w:szCs w:val="21"/>
        </w:rPr>
      </w:pPr>
      <w:r>
        <w:rPr>
          <w:rFonts w:hint="eastAsia" w:ascii="微软雅黑" w:hAnsi="微软雅黑" w:eastAsia="微软雅黑" w:cs="微软雅黑"/>
          <w:szCs w:val="21"/>
        </w:rPr>
        <w:t>邮箱：385945240@qq.com</w:t>
      </w:r>
    </w:p>
    <w:p>
      <w:pPr>
        <w:rPr>
          <w:rFonts w:ascii="微软雅黑" w:hAnsi="微软雅黑" w:eastAsia="微软雅黑" w:cs="微软雅黑"/>
          <w:szCs w:val="21"/>
        </w:rPr>
      </w:pPr>
      <w:r>
        <w:rPr>
          <w:rFonts w:hint="eastAsia" w:ascii="微软雅黑" w:hAnsi="微软雅黑" w:eastAsia="微软雅黑" w:cs="微软雅黑"/>
          <w:szCs w:val="21"/>
        </w:rPr>
        <w:t>地址：重庆市江北区大石坝街1号</w:t>
      </w:r>
    </w:p>
    <w:p>
      <w:pPr>
        <w:rPr>
          <w:rFonts w:hint="eastAsia" w:ascii="微软雅黑" w:hAnsi="微软雅黑" w:eastAsia="微软雅黑" w:cs="微软雅黑"/>
          <w:szCs w:val="21"/>
        </w:rPr>
      </w:pPr>
      <w:r>
        <w:rPr>
          <w:rFonts w:hint="eastAsia" w:ascii="微软雅黑" w:hAnsi="微软雅黑" w:eastAsia="微软雅黑" w:cs="微软雅黑"/>
          <w:szCs w:val="21"/>
        </w:rPr>
        <w:t>重庆市武隆区人民医院</w:t>
      </w:r>
    </w:p>
    <w:p>
      <w:pPr>
        <w:rPr>
          <w:rFonts w:hint="eastAsia" w:ascii="微软雅黑" w:hAnsi="微软雅黑" w:eastAsia="微软雅黑" w:cs="微软雅黑"/>
          <w:szCs w:val="21"/>
        </w:rPr>
      </w:pPr>
      <w:r>
        <w:rPr>
          <w:rFonts w:hint="eastAsia" w:ascii="微软雅黑" w:hAnsi="微软雅黑" w:eastAsia="微软雅黑" w:cs="微软雅黑"/>
          <w:szCs w:val="21"/>
        </w:rPr>
        <w:t>重庆市武隆区人民医院始建于1949年，是全区医疗、教学、科研、预防、康复保健及“120”急诊救护指挥中心，国家二级甲等综合医院。</w:t>
      </w:r>
    </w:p>
    <w:p>
      <w:pPr>
        <w:rPr>
          <w:rFonts w:hint="eastAsia" w:ascii="微软雅黑" w:hAnsi="微软雅黑" w:eastAsia="微软雅黑" w:cs="微软雅黑"/>
          <w:szCs w:val="21"/>
        </w:rPr>
      </w:pPr>
      <w:r>
        <w:rPr>
          <w:rFonts w:hint="eastAsia" w:ascii="微软雅黑" w:hAnsi="微软雅黑" w:eastAsia="微软雅黑" w:cs="微软雅黑"/>
          <w:szCs w:val="21"/>
        </w:rPr>
        <w:t>医院占地面积60亩，编制床位490张，实际开放床位500张。现有在职职工502人，卫生专业技术人员414人，其中正高职称3人、副高级职称39人、中级职称88人，大学本科及以上学历285人，博士1人,县学科技术带头人9人，后备人选6人。普通外科、麻醉科、心内科被评为市级重点专科，创伤骨科及微创外科先后被评为市级特色专科。医院设施设备齐全，中央空调、中心供氧、气动物流传输等建设达到国家三级医院标准。设有内一科（呼吸、消化）、内二科（神内、肿瘤）、内三科（内分泌、心血管）、儿科、外一科（普外、烧伤）、外二科（胸、脑、泌尿）、骨科、妇产科等临床科室；检验科、放射科、超声科、心电图室等辅助科室。拥有德国西门子Avanto1.5T核磁共振、美国GE16排螺旋CT、GE及飞利浦三维彩超、岛津DR、富士CR（计算机数字摄像系统）等先进医学装备。具有完善的医生、护士工作站、HIS、OA办公、PACS、门诊自动叫号等现代信息化系统，承担着全县的公共卫生突发事件及急诊救援任务。</w:t>
      </w:r>
    </w:p>
    <w:p>
      <w:pPr>
        <w:rPr>
          <w:rFonts w:hint="eastAsia" w:ascii="微软雅黑" w:hAnsi="微软雅黑" w:eastAsia="微软雅黑" w:cs="微软雅黑"/>
          <w:szCs w:val="21"/>
        </w:rPr>
      </w:pPr>
      <w:r>
        <w:rPr>
          <w:rFonts w:hint="eastAsia" w:ascii="微软雅黑" w:hAnsi="微软雅黑" w:eastAsia="微软雅黑" w:cs="微软雅黑"/>
          <w:szCs w:val="21"/>
        </w:rPr>
        <w:t>医院坚持“以病人为中心”，恪守“医乃仁、信为本、德为先”的院训，以“同筑健康之源、共享生命美好”为使命，秉承“医怀大爱、天职如山”的服务理念，发挥“改革创效能、特色赢发展”的管理理念，打造“凝聚心的力量、创造新的价值”的核心价值观，为实现“中国武隆公园”宏伟目标，发扬敢想敢干、实干快干的精神，为全区人民服务。</w:t>
      </w:r>
    </w:p>
    <w:p>
      <w:pPr>
        <w:rPr>
          <w:rFonts w:hint="eastAsia" w:ascii="微软雅黑" w:hAnsi="微软雅黑" w:eastAsia="微软雅黑" w:cs="微软雅黑"/>
          <w:szCs w:val="21"/>
        </w:rPr>
      </w:pPr>
      <w:r>
        <w:rPr>
          <w:rFonts w:hint="eastAsia" w:ascii="微软雅黑" w:hAnsi="微软雅黑" w:eastAsia="微软雅黑" w:cs="微软雅黑"/>
          <w:szCs w:val="21"/>
        </w:rPr>
        <w:t>职位需求</w:t>
      </w:r>
    </w:p>
    <w:p>
      <w:pPr>
        <w:rPr>
          <w:rFonts w:hint="eastAsia" w:ascii="微软雅黑" w:hAnsi="微软雅黑" w:eastAsia="微软雅黑" w:cs="微软雅黑"/>
          <w:szCs w:val="21"/>
        </w:rPr>
      </w:pPr>
      <w:r>
        <w:rPr>
          <w:rFonts w:hint="eastAsia" w:ascii="微软雅黑" w:hAnsi="微软雅黑" w:eastAsia="微软雅黑" w:cs="微软雅黑"/>
          <w:szCs w:val="21"/>
        </w:rPr>
        <w:t>重庆市武隆区人民医院2019年人才需求表</w:t>
      </w:r>
    </w:p>
    <w:tbl>
      <w:tblPr>
        <w:tblStyle w:val="7"/>
        <w:tblW w:w="83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08"/>
        <w:gridCol w:w="28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508" w:type="dxa"/>
            <w:vAlign w:val="center"/>
          </w:tcPr>
          <w:p>
            <w:pPr>
              <w:rPr>
                <w:rFonts w:hint="eastAsia" w:ascii="微软雅黑" w:hAnsi="微软雅黑" w:eastAsia="微软雅黑" w:cs="微软雅黑"/>
                <w:szCs w:val="21"/>
              </w:rPr>
            </w:pPr>
            <w:r>
              <w:rPr>
                <w:rFonts w:hint="eastAsia" w:ascii="微软雅黑" w:hAnsi="微软雅黑" w:eastAsia="微软雅黑" w:cs="微软雅黑"/>
                <w:szCs w:val="21"/>
              </w:rPr>
              <w:t>专  业</w:t>
            </w:r>
          </w:p>
        </w:tc>
        <w:tc>
          <w:tcPr>
            <w:tcW w:w="2880" w:type="dxa"/>
            <w:vAlign w:val="center"/>
          </w:tcPr>
          <w:p>
            <w:pPr>
              <w:rPr>
                <w:rFonts w:hint="eastAsia" w:ascii="微软雅黑" w:hAnsi="微软雅黑" w:eastAsia="微软雅黑" w:cs="微软雅黑"/>
                <w:szCs w:val="21"/>
              </w:rPr>
            </w:pPr>
            <w:r>
              <w:rPr>
                <w:rFonts w:hint="eastAsia" w:ascii="微软雅黑" w:hAnsi="微软雅黑" w:eastAsia="微软雅黑" w:cs="微软雅黑"/>
                <w:szCs w:val="21"/>
              </w:rPr>
              <w:t>拟招聘人数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508" w:type="dxa"/>
            <w:vAlign w:val="center"/>
          </w:tcPr>
          <w:p>
            <w:pPr>
              <w:rPr>
                <w:rFonts w:hint="eastAsia" w:ascii="微软雅黑" w:hAnsi="微软雅黑" w:eastAsia="微软雅黑" w:cs="微软雅黑"/>
                <w:szCs w:val="21"/>
              </w:rPr>
            </w:pPr>
            <w:r>
              <w:rPr>
                <w:rFonts w:hint="eastAsia" w:ascii="微软雅黑" w:hAnsi="微软雅黑" w:eastAsia="微软雅黑" w:cs="微软雅黑"/>
                <w:szCs w:val="21"/>
              </w:rPr>
              <w:t>临床医学</w:t>
            </w:r>
          </w:p>
        </w:tc>
        <w:tc>
          <w:tcPr>
            <w:tcW w:w="2880" w:type="dxa"/>
            <w:vAlign w:val="center"/>
          </w:tcPr>
          <w:p>
            <w:pPr>
              <w:rPr>
                <w:rFonts w:hint="eastAsia" w:ascii="微软雅黑" w:hAnsi="微软雅黑" w:eastAsia="微软雅黑" w:cs="微软雅黑"/>
                <w:szCs w:val="21"/>
              </w:rPr>
            </w:pPr>
            <w:r>
              <w:rPr>
                <w:rFonts w:hint="eastAsia" w:ascii="微软雅黑" w:hAnsi="微软雅黑" w:eastAsia="微软雅黑" w:cs="微软雅黑"/>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508" w:type="dxa"/>
            <w:vAlign w:val="center"/>
          </w:tcPr>
          <w:p>
            <w:pPr>
              <w:rPr>
                <w:rFonts w:hint="eastAsia" w:ascii="微软雅黑" w:hAnsi="微软雅黑" w:eastAsia="微软雅黑" w:cs="微软雅黑"/>
                <w:szCs w:val="21"/>
              </w:rPr>
            </w:pPr>
            <w:r>
              <w:rPr>
                <w:rFonts w:hint="eastAsia" w:ascii="微软雅黑" w:hAnsi="微软雅黑" w:eastAsia="微软雅黑" w:cs="微软雅黑"/>
                <w:szCs w:val="21"/>
              </w:rPr>
              <w:t>儿科学</w:t>
            </w:r>
          </w:p>
        </w:tc>
        <w:tc>
          <w:tcPr>
            <w:tcW w:w="2880" w:type="dxa"/>
            <w:vAlign w:val="center"/>
          </w:tcPr>
          <w:p>
            <w:pPr>
              <w:rPr>
                <w:rFonts w:hint="eastAsia" w:ascii="微软雅黑" w:hAnsi="微软雅黑" w:eastAsia="微软雅黑" w:cs="微软雅黑"/>
                <w:szCs w:val="21"/>
              </w:rPr>
            </w:pPr>
            <w:r>
              <w:rPr>
                <w:rFonts w:hint="eastAsia" w:ascii="微软雅黑" w:hAnsi="微软雅黑" w:eastAsia="微软雅黑" w:cs="微软雅黑"/>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508" w:type="dxa"/>
            <w:vAlign w:val="center"/>
          </w:tcPr>
          <w:p>
            <w:pPr>
              <w:rPr>
                <w:rFonts w:hint="eastAsia" w:ascii="微软雅黑" w:hAnsi="微软雅黑" w:eastAsia="微软雅黑" w:cs="微软雅黑"/>
                <w:szCs w:val="21"/>
              </w:rPr>
            </w:pPr>
            <w:r>
              <w:rPr>
                <w:rFonts w:hint="eastAsia" w:ascii="微软雅黑" w:hAnsi="微软雅黑" w:eastAsia="微软雅黑" w:cs="微软雅黑"/>
                <w:szCs w:val="21"/>
              </w:rPr>
              <w:t>耳鼻喉专业</w:t>
            </w:r>
          </w:p>
        </w:tc>
        <w:tc>
          <w:tcPr>
            <w:tcW w:w="2880" w:type="dxa"/>
            <w:vAlign w:val="center"/>
          </w:tcPr>
          <w:p>
            <w:pPr>
              <w:rPr>
                <w:rFonts w:hint="eastAsia" w:ascii="微软雅黑" w:hAnsi="微软雅黑" w:eastAsia="微软雅黑" w:cs="微软雅黑"/>
                <w:szCs w:val="21"/>
              </w:rPr>
            </w:pPr>
            <w:r>
              <w:rPr>
                <w:rFonts w:hint="eastAsia" w:ascii="微软雅黑" w:hAnsi="微软雅黑" w:eastAsia="微软雅黑" w:cs="微软雅黑"/>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508" w:type="dxa"/>
            <w:vAlign w:val="center"/>
          </w:tcPr>
          <w:p>
            <w:pPr>
              <w:rPr>
                <w:rFonts w:hint="eastAsia" w:ascii="微软雅黑" w:hAnsi="微软雅黑" w:eastAsia="微软雅黑" w:cs="微软雅黑"/>
                <w:szCs w:val="21"/>
              </w:rPr>
            </w:pPr>
            <w:r>
              <w:rPr>
                <w:rFonts w:hint="eastAsia" w:ascii="微软雅黑" w:hAnsi="微软雅黑" w:eastAsia="微软雅黑" w:cs="微软雅黑"/>
                <w:szCs w:val="21"/>
              </w:rPr>
              <w:t>医学影像诊断（超声、放射）</w:t>
            </w:r>
          </w:p>
        </w:tc>
        <w:tc>
          <w:tcPr>
            <w:tcW w:w="2880" w:type="dxa"/>
            <w:vAlign w:val="center"/>
          </w:tcPr>
          <w:p>
            <w:pPr>
              <w:rPr>
                <w:rFonts w:hint="eastAsia" w:ascii="微软雅黑" w:hAnsi="微软雅黑" w:eastAsia="微软雅黑" w:cs="微软雅黑"/>
                <w:szCs w:val="21"/>
              </w:rPr>
            </w:pPr>
            <w:r>
              <w:rPr>
                <w:rFonts w:hint="eastAsia" w:ascii="微软雅黑" w:hAnsi="微软雅黑" w:eastAsia="微软雅黑" w:cs="微软雅黑"/>
                <w:szCs w:val="21"/>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508" w:type="dxa"/>
            <w:vAlign w:val="center"/>
          </w:tcPr>
          <w:p>
            <w:pPr>
              <w:rPr>
                <w:rFonts w:hint="eastAsia" w:ascii="微软雅黑" w:hAnsi="微软雅黑" w:eastAsia="微软雅黑" w:cs="微软雅黑"/>
                <w:szCs w:val="21"/>
              </w:rPr>
            </w:pPr>
            <w:r>
              <w:rPr>
                <w:rFonts w:hint="eastAsia" w:ascii="微软雅黑" w:hAnsi="微软雅黑" w:eastAsia="微软雅黑" w:cs="微软雅黑"/>
                <w:szCs w:val="21"/>
              </w:rPr>
              <w:t>医学检验</w:t>
            </w:r>
          </w:p>
        </w:tc>
        <w:tc>
          <w:tcPr>
            <w:tcW w:w="2880" w:type="dxa"/>
            <w:vAlign w:val="center"/>
          </w:tcPr>
          <w:p>
            <w:pPr>
              <w:rPr>
                <w:rFonts w:hint="eastAsia" w:ascii="微软雅黑" w:hAnsi="微软雅黑" w:eastAsia="微软雅黑" w:cs="微软雅黑"/>
                <w:szCs w:val="21"/>
              </w:rPr>
            </w:pPr>
            <w:r>
              <w:rPr>
                <w:rFonts w:hint="eastAsia" w:ascii="微软雅黑" w:hAnsi="微软雅黑" w:eastAsia="微软雅黑" w:cs="微软雅黑"/>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508" w:type="dxa"/>
            <w:vAlign w:val="center"/>
          </w:tcPr>
          <w:p>
            <w:pPr>
              <w:rPr>
                <w:rFonts w:hint="eastAsia" w:ascii="微软雅黑" w:hAnsi="微软雅黑" w:eastAsia="微软雅黑" w:cs="微软雅黑"/>
                <w:szCs w:val="21"/>
              </w:rPr>
            </w:pPr>
            <w:r>
              <w:rPr>
                <w:rFonts w:hint="eastAsia" w:ascii="微软雅黑" w:hAnsi="微软雅黑" w:eastAsia="微软雅黑" w:cs="微软雅黑"/>
                <w:szCs w:val="21"/>
              </w:rPr>
              <w:t>临床护理</w:t>
            </w:r>
          </w:p>
        </w:tc>
        <w:tc>
          <w:tcPr>
            <w:tcW w:w="2880" w:type="dxa"/>
            <w:vAlign w:val="center"/>
          </w:tcPr>
          <w:p>
            <w:pPr>
              <w:rPr>
                <w:rFonts w:hint="eastAsia" w:ascii="微软雅黑" w:hAnsi="微软雅黑" w:eastAsia="微软雅黑" w:cs="微软雅黑"/>
                <w:szCs w:val="21"/>
              </w:rPr>
            </w:pPr>
            <w:r>
              <w:rPr>
                <w:rFonts w:hint="eastAsia" w:ascii="微软雅黑" w:hAnsi="微软雅黑" w:eastAsia="微软雅黑" w:cs="微软雅黑"/>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508" w:type="dxa"/>
            <w:vAlign w:val="center"/>
          </w:tcPr>
          <w:p>
            <w:pPr>
              <w:rPr>
                <w:rFonts w:hint="eastAsia" w:ascii="微软雅黑" w:hAnsi="微软雅黑" w:eastAsia="微软雅黑" w:cs="微软雅黑"/>
                <w:szCs w:val="21"/>
              </w:rPr>
            </w:pPr>
            <w:r>
              <w:rPr>
                <w:rFonts w:hint="eastAsia" w:ascii="微软雅黑" w:hAnsi="微软雅黑" w:eastAsia="微软雅黑" w:cs="微软雅黑"/>
                <w:szCs w:val="21"/>
              </w:rPr>
              <w:t>病理诊断</w:t>
            </w:r>
          </w:p>
        </w:tc>
        <w:tc>
          <w:tcPr>
            <w:tcW w:w="2880" w:type="dxa"/>
            <w:vAlign w:val="center"/>
          </w:tcPr>
          <w:p>
            <w:pPr>
              <w:rPr>
                <w:rFonts w:hint="eastAsia" w:ascii="微软雅黑" w:hAnsi="微软雅黑" w:eastAsia="微软雅黑" w:cs="微软雅黑"/>
                <w:szCs w:val="21"/>
              </w:rPr>
            </w:pPr>
            <w:r>
              <w:rPr>
                <w:rFonts w:hint="eastAsia" w:ascii="微软雅黑" w:hAnsi="微软雅黑" w:eastAsia="微软雅黑" w:cs="微软雅黑"/>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508" w:type="dxa"/>
            <w:vAlign w:val="center"/>
          </w:tcPr>
          <w:p>
            <w:pPr>
              <w:rPr>
                <w:rFonts w:hint="eastAsia" w:ascii="微软雅黑" w:hAnsi="微软雅黑" w:eastAsia="微软雅黑" w:cs="微软雅黑"/>
                <w:szCs w:val="21"/>
              </w:rPr>
            </w:pPr>
            <w:r>
              <w:rPr>
                <w:rFonts w:hint="eastAsia" w:ascii="微软雅黑" w:hAnsi="微软雅黑" w:eastAsia="微软雅黑" w:cs="微软雅黑"/>
                <w:szCs w:val="21"/>
              </w:rPr>
              <w:t>口腔专业</w:t>
            </w:r>
          </w:p>
        </w:tc>
        <w:tc>
          <w:tcPr>
            <w:tcW w:w="2880" w:type="dxa"/>
            <w:vAlign w:val="center"/>
          </w:tcPr>
          <w:p>
            <w:pPr>
              <w:rPr>
                <w:rFonts w:hint="eastAsia" w:ascii="微软雅黑" w:hAnsi="微软雅黑" w:eastAsia="微软雅黑" w:cs="微软雅黑"/>
                <w:szCs w:val="21"/>
              </w:rPr>
            </w:pPr>
            <w:r>
              <w:rPr>
                <w:rFonts w:hint="eastAsia" w:ascii="微软雅黑" w:hAnsi="微软雅黑" w:eastAsia="微软雅黑" w:cs="微软雅黑"/>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508" w:type="dxa"/>
          </w:tcPr>
          <w:p>
            <w:pPr>
              <w:rPr>
                <w:rFonts w:hint="eastAsia" w:ascii="微软雅黑" w:hAnsi="微软雅黑" w:eastAsia="微软雅黑" w:cs="微软雅黑"/>
                <w:szCs w:val="21"/>
              </w:rPr>
            </w:pPr>
            <w:r>
              <w:rPr>
                <w:rFonts w:hint="eastAsia" w:ascii="微软雅黑" w:hAnsi="微软雅黑" w:eastAsia="微软雅黑" w:cs="微软雅黑"/>
                <w:szCs w:val="21"/>
              </w:rPr>
              <w:t>合计</w:t>
            </w:r>
          </w:p>
        </w:tc>
        <w:tc>
          <w:tcPr>
            <w:tcW w:w="2880" w:type="dxa"/>
            <w:vAlign w:val="center"/>
          </w:tcPr>
          <w:p>
            <w:pPr>
              <w:rPr>
                <w:rFonts w:hint="eastAsia" w:ascii="微软雅黑" w:hAnsi="微软雅黑" w:eastAsia="微软雅黑" w:cs="微软雅黑"/>
                <w:szCs w:val="21"/>
              </w:rPr>
            </w:pPr>
            <w:r>
              <w:rPr>
                <w:rFonts w:hint="eastAsia" w:ascii="微软雅黑" w:hAnsi="微软雅黑" w:eastAsia="微软雅黑" w:cs="微软雅黑"/>
                <w:szCs w:val="21"/>
              </w:rPr>
              <w:t>28</w:t>
            </w:r>
          </w:p>
        </w:tc>
      </w:tr>
    </w:tbl>
    <w:p>
      <w:pPr>
        <w:rPr>
          <w:rFonts w:hint="eastAsia" w:ascii="微软雅黑" w:hAnsi="微软雅黑" w:eastAsia="微软雅黑" w:cs="微软雅黑"/>
          <w:szCs w:val="21"/>
        </w:rPr>
      </w:pPr>
    </w:p>
    <w:p>
      <w:pPr>
        <w:rPr>
          <w:rFonts w:ascii="微软雅黑" w:hAnsi="微软雅黑" w:eastAsia="微软雅黑" w:cs="微软雅黑"/>
          <w:szCs w:val="21"/>
        </w:rPr>
      </w:pPr>
      <w:r>
        <w:rPr>
          <w:rFonts w:hint="eastAsia" w:ascii="微软雅黑" w:hAnsi="微软雅黑" w:eastAsia="微软雅黑" w:cs="微软雅黑"/>
          <w:szCs w:val="21"/>
        </w:rPr>
        <w:t>注：1.所有招聘人员均是全日制本科及以上学历。</w:t>
      </w:r>
    </w:p>
    <w:p>
      <w:pPr>
        <w:rPr>
          <w:rFonts w:hint="eastAsia" w:ascii="微软雅黑" w:hAnsi="微软雅黑" w:eastAsia="微软雅黑" w:cs="微软雅黑"/>
          <w:szCs w:val="21"/>
        </w:rPr>
      </w:pPr>
      <w:r>
        <w:rPr>
          <w:rFonts w:hint="eastAsia" w:ascii="微软雅黑" w:hAnsi="微软雅黑" w:eastAsia="微软雅黑" w:cs="微软雅黑"/>
          <w:szCs w:val="21"/>
        </w:rPr>
        <w:t xml:space="preserve">     2.取得执业资格，毕业5年内（含5年）的往届毕业生。</w:t>
      </w:r>
    </w:p>
    <w:p>
      <w:pPr>
        <w:rPr>
          <w:rFonts w:hint="eastAsia" w:ascii="微软雅黑" w:hAnsi="微软雅黑" w:eastAsia="微软雅黑" w:cs="微软雅黑"/>
          <w:szCs w:val="21"/>
        </w:rPr>
      </w:pPr>
      <w:r>
        <w:rPr>
          <w:rFonts w:hint="eastAsia" w:ascii="微软雅黑" w:hAnsi="微软雅黑" w:eastAsia="微软雅黑" w:cs="微软雅黑"/>
          <w:szCs w:val="21"/>
        </w:rPr>
        <w:t>邮箱：1771857644@qq.com</w:t>
      </w:r>
    </w:p>
    <w:p>
      <w:pPr>
        <w:rPr>
          <w:rFonts w:hint="eastAsia" w:ascii="微软雅黑" w:hAnsi="微软雅黑" w:eastAsia="微软雅黑" w:cs="微软雅黑"/>
          <w:szCs w:val="21"/>
        </w:rPr>
      </w:pPr>
      <w:r>
        <w:rPr>
          <w:rFonts w:hint="eastAsia" w:ascii="微软雅黑" w:hAnsi="微软雅黑" w:eastAsia="微软雅黑" w:cs="微软雅黑"/>
          <w:szCs w:val="21"/>
        </w:rPr>
        <w:t>地址：武隆区凤山街道建设东路3号</w:t>
      </w:r>
    </w:p>
    <w:p>
      <w:pPr>
        <w:rPr>
          <w:rFonts w:hint="eastAsia" w:ascii="微软雅黑" w:hAnsi="微软雅黑" w:eastAsia="微软雅黑" w:cs="微软雅黑"/>
          <w:szCs w:val="21"/>
        </w:rPr>
      </w:pPr>
      <w:r>
        <w:rPr>
          <w:rFonts w:hint="eastAsia" w:ascii="微软雅黑" w:hAnsi="微软雅黑" w:eastAsia="微软雅黑" w:cs="微软雅黑"/>
          <w:szCs w:val="21"/>
        </w:rPr>
        <w:t>重庆市武隆区中医院</w:t>
      </w:r>
    </w:p>
    <w:p>
      <w:pPr>
        <w:rPr>
          <w:rFonts w:ascii="微软雅黑" w:hAnsi="微软雅黑" w:eastAsia="微软雅黑" w:cs="微软雅黑"/>
          <w:szCs w:val="21"/>
        </w:rPr>
      </w:pPr>
      <w:r>
        <w:rPr>
          <w:rFonts w:hint="eastAsia" w:ascii="微软雅黑" w:hAnsi="微软雅黑" w:eastAsia="微软雅黑" w:cs="微软雅黑"/>
          <w:szCs w:val="21"/>
        </w:rPr>
        <w:t>重庆市武隆区中医院是一所集中医医疗、预防、保健、康复、教学、科研为一体的“二级乙等”中医医院，是城镇职工、城乡居民合作医疗定点医院。是我区中医药适宜技术项目推广基地，肢体残疾康复技术指导中心。常年与重庆市中医院、西南医院建立指导关系，与山东济南市中医院、涪陵区中医院建立对口支援帮扶关系。</w:t>
      </w:r>
    </w:p>
    <w:p>
      <w:pPr>
        <w:rPr>
          <w:rFonts w:hint="eastAsia" w:ascii="微软雅黑" w:hAnsi="微软雅黑" w:eastAsia="微软雅黑" w:cs="微软雅黑"/>
          <w:szCs w:val="21"/>
        </w:rPr>
      </w:pPr>
      <w:r>
        <w:rPr>
          <w:rFonts w:hint="eastAsia" w:ascii="微软雅黑" w:hAnsi="微软雅黑" w:eastAsia="微软雅黑" w:cs="微软雅黑"/>
          <w:szCs w:val="21"/>
        </w:rPr>
        <w:t>医院现开放病床150张，现有在职职工140人，卫生专业技术人员112人，其中副高级职称14人，中级职称28人，具有大学本科学历43人、专科64人。有重庆市优秀青年中医1人，武隆区名中医3人、学科技术带头人4人。</w:t>
      </w:r>
    </w:p>
    <w:p>
      <w:pPr>
        <w:rPr>
          <w:rFonts w:ascii="微软雅黑" w:hAnsi="微软雅黑" w:eastAsia="微软雅黑" w:cs="微软雅黑"/>
          <w:szCs w:val="21"/>
        </w:rPr>
      </w:pPr>
      <w:r>
        <w:rPr>
          <w:rFonts w:hint="eastAsia" w:ascii="微软雅黑" w:hAnsi="微软雅黑" w:eastAsia="微软雅黑" w:cs="微软雅黑"/>
          <w:szCs w:val="21"/>
        </w:rPr>
        <w:t>医院设备先进，拥有美国</w:t>
      </w:r>
      <w:r>
        <w:rPr>
          <w:rFonts w:ascii="微软雅黑" w:hAnsi="微软雅黑" w:eastAsia="微软雅黑" w:cs="微软雅黑"/>
          <w:szCs w:val="21"/>
        </w:rPr>
        <w:t>GE</w:t>
      </w:r>
      <w:r>
        <w:rPr>
          <w:rFonts w:hint="eastAsia" w:ascii="微软雅黑" w:hAnsi="微软雅黑" w:eastAsia="微软雅黑" w:cs="微软雅黑"/>
          <w:szCs w:val="21"/>
        </w:rPr>
        <w:t>螺旋</w:t>
      </w:r>
      <w:r>
        <w:rPr>
          <w:rFonts w:ascii="微软雅黑" w:hAnsi="微软雅黑" w:eastAsia="微软雅黑" w:cs="微软雅黑"/>
          <w:szCs w:val="21"/>
        </w:rPr>
        <w:t>CT</w:t>
      </w:r>
      <w:r>
        <w:rPr>
          <w:rFonts w:hint="eastAsia" w:ascii="微软雅黑" w:hAnsi="微软雅黑" w:eastAsia="微软雅黑" w:cs="微软雅黑"/>
          <w:szCs w:val="21"/>
        </w:rPr>
        <w:t>、彩超、计算机</w:t>
      </w:r>
      <w:r>
        <w:rPr>
          <w:rFonts w:ascii="微软雅黑" w:hAnsi="微软雅黑" w:eastAsia="微软雅黑" w:cs="微软雅黑"/>
          <w:szCs w:val="21"/>
        </w:rPr>
        <w:t>X</w:t>
      </w:r>
      <w:r>
        <w:rPr>
          <w:rFonts w:hint="eastAsia" w:ascii="微软雅黑" w:hAnsi="微软雅黑" w:eastAsia="微软雅黑" w:cs="微软雅黑"/>
          <w:szCs w:val="21"/>
        </w:rPr>
        <w:t>线摄影系统（</w:t>
      </w:r>
      <w:r>
        <w:rPr>
          <w:rFonts w:ascii="微软雅黑" w:hAnsi="微软雅黑" w:eastAsia="微软雅黑" w:cs="微软雅黑"/>
          <w:szCs w:val="21"/>
        </w:rPr>
        <w:t>DR</w:t>
      </w:r>
      <w:r>
        <w:rPr>
          <w:rFonts w:hint="eastAsia" w:ascii="微软雅黑" w:hAnsi="微软雅黑" w:eastAsia="微软雅黑" w:cs="微软雅黑"/>
          <w:szCs w:val="21"/>
        </w:rPr>
        <w:t>）、彩色经颅多普勒（</w:t>
      </w:r>
      <w:r>
        <w:rPr>
          <w:rFonts w:ascii="微软雅黑" w:hAnsi="微软雅黑" w:eastAsia="微软雅黑" w:cs="微软雅黑"/>
          <w:szCs w:val="21"/>
        </w:rPr>
        <w:t>TCD</w:t>
      </w:r>
      <w:r>
        <w:rPr>
          <w:rFonts w:hint="eastAsia" w:ascii="微软雅黑" w:hAnsi="微软雅黑" w:eastAsia="微软雅黑" w:cs="微软雅黑"/>
          <w:szCs w:val="21"/>
        </w:rPr>
        <w:t>）、</w:t>
      </w:r>
      <w:r>
        <w:rPr>
          <w:rFonts w:ascii="微软雅黑" w:hAnsi="微软雅黑" w:eastAsia="微软雅黑" w:cs="微软雅黑"/>
          <w:szCs w:val="21"/>
        </w:rPr>
        <w:t>C</w:t>
      </w:r>
      <w:r>
        <w:rPr>
          <w:rFonts w:hint="eastAsia" w:ascii="微软雅黑" w:hAnsi="微软雅黑" w:eastAsia="微软雅黑" w:cs="微软雅黑"/>
          <w:szCs w:val="21"/>
        </w:rPr>
        <w:t>型臂、骨密度测定仪、全自动生化分析仪、尿液分析仪、肺功能测定仪、动态心电图仪、血气分析仪、全自动化学发光自身抗体定量检测平台、臭氧治疗系统、多功能神经康复诊疗系统、脊柱康复牵引床等大中型先进诊疗设备。</w:t>
      </w:r>
    </w:p>
    <w:p>
      <w:pPr>
        <w:rPr>
          <w:rFonts w:ascii="微软雅黑" w:hAnsi="微软雅黑" w:eastAsia="微软雅黑" w:cs="微软雅黑"/>
          <w:szCs w:val="21"/>
        </w:rPr>
      </w:pPr>
      <w:r>
        <w:rPr>
          <w:rFonts w:hint="eastAsia" w:ascii="微软雅黑" w:hAnsi="微软雅黑" w:eastAsia="微软雅黑" w:cs="微软雅黑"/>
          <w:szCs w:val="21"/>
        </w:rPr>
        <w:t>医院分为油坊沟中医院、武仙路分院及新院区。油房沟中医院门诊设有中医内科、儿科、外科、妇产科、肛肠科、皮肤科、五官科等诊室；住院设有内科（心血管内科、脾胃病科、中风专科），外科（中医肛肠、中医骨伤、普外科），中医妇科、妇产科三个病区；医技科设有放射、检验、超声、药剂科等。武仙路分院设有针灸康复科、风湿疼痛科、肺病科（呼吸内科）三个病区。其中针灸康复科开设灸疗特色门诊、小儿推拿特色门诊，风湿疼痛科开设类风湿关节炎、痛风专病门诊，肺病科开设了高血压、糖尿病、哮喘专病门诊。</w:t>
      </w:r>
    </w:p>
    <w:p>
      <w:pPr>
        <w:rPr>
          <w:rFonts w:hint="eastAsia" w:ascii="微软雅黑" w:hAnsi="微软雅黑" w:eastAsia="微软雅黑" w:cs="微软雅黑"/>
          <w:szCs w:val="21"/>
        </w:rPr>
      </w:pPr>
      <w:r>
        <w:rPr>
          <w:rFonts w:hint="eastAsia" w:ascii="微软雅黑" w:hAnsi="微软雅黑" w:eastAsia="微软雅黑" w:cs="微软雅黑"/>
          <w:szCs w:val="21"/>
        </w:rPr>
        <w:t>武隆区中医院门诊住院综合楼新建项目是中央预算资金投资项目，按照《中医医院建设标准》“二级甲等中医院”标准建设，建设地址位于武隆区凤山街道城东村14社石蛇坝，总用地面积28亩，总建筑面积21476㎡，共设住院床位204张，建设内容包括门诊、医技、住院、行政等。项目总投资11500万元。项目于2016年3月开工建设， 2018年8月主体工程全面完工， 现正在进行室内装修及设施设备安装，预计在2019年底搬迁投入使用。</w:t>
      </w:r>
    </w:p>
    <w:p>
      <w:pPr>
        <w:rPr>
          <w:rFonts w:hint="eastAsia" w:ascii="微软雅黑" w:hAnsi="微软雅黑" w:eastAsia="微软雅黑" w:cs="微软雅黑"/>
          <w:szCs w:val="21"/>
        </w:rPr>
      </w:pPr>
      <w:r>
        <w:rPr>
          <w:rFonts w:hint="eastAsia" w:ascii="微软雅黑" w:hAnsi="微软雅黑" w:eastAsia="微软雅黑" w:cs="微软雅黑"/>
          <w:szCs w:val="21"/>
        </w:rPr>
        <w:t xml:space="preserve">新项目建成后，武隆区中医院将搬迁至此，打造成为渝东南片区有具有影响力的一所现代化综合性中医院。 </w:t>
      </w:r>
    </w:p>
    <w:p>
      <w:pPr>
        <w:rPr>
          <w:rFonts w:hint="eastAsia" w:ascii="微软雅黑" w:hAnsi="微软雅黑" w:eastAsia="微软雅黑" w:cs="微软雅黑"/>
          <w:szCs w:val="21"/>
        </w:rPr>
      </w:pPr>
      <w:r>
        <w:rPr>
          <w:rFonts w:hint="eastAsia" w:ascii="微软雅黑" w:hAnsi="微软雅黑" w:eastAsia="微软雅黑" w:cs="微软雅黑"/>
          <w:szCs w:val="21"/>
        </w:rPr>
        <w:t>职位需求</w:t>
      </w:r>
    </w:p>
    <w:p>
      <w:pPr>
        <w:rPr>
          <w:rFonts w:hint="eastAsia" w:ascii="微软雅黑" w:hAnsi="微软雅黑" w:eastAsia="微软雅黑" w:cs="微软雅黑"/>
          <w:szCs w:val="21"/>
        </w:rPr>
      </w:pPr>
      <w:r>
        <w:rPr>
          <w:rFonts w:hint="eastAsia" w:ascii="微软雅黑" w:hAnsi="微软雅黑" w:eastAsia="微软雅黑" w:cs="微软雅黑"/>
          <w:szCs w:val="21"/>
        </w:rPr>
        <w:t>重庆市武隆区中医院招聘信息</w:t>
      </w:r>
    </w:p>
    <w:p>
      <w:pPr>
        <w:rPr>
          <w:rFonts w:hint="eastAsia" w:ascii="微软雅黑" w:hAnsi="微软雅黑" w:eastAsia="微软雅黑" w:cs="微软雅黑"/>
          <w:szCs w:val="21"/>
        </w:rPr>
      </w:pPr>
      <w:r>
        <w:rPr>
          <w:rFonts w:hint="eastAsia" w:ascii="微软雅黑" w:hAnsi="微软雅黑" w:eastAsia="微软雅黑" w:cs="微软雅黑"/>
          <w:szCs w:val="21"/>
        </w:rPr>
        <w:t>2019年，重庆市武隆区中医院拟使用余编公开招聘肺病科等11名专业技术人员：</w:t>
      </w:r>
    </w:p>
    <w:tbl>
      <w:tblPr>
        <w:tblStyle w:val="7"/>
        <w:tblW w:w="91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1564"/>
        <w:gridCol w:w="776"/>
        <w:gridCol w:w="2160"/>
        <w:gridCol w:w="1620"/>
        <w:gridCol w:w="14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48" w:type="dxa"/>
          </w:tcPr>
          <w:p>
            <w:pPr>
              <w:rPr>
                <w:rFonts w:hint="eastAsia" w:ascii="微软雅黑" w:hAnsi="微软雅黑" w:eastAsia="微软雅黑" w:cs="微软雅黑"/>
                <w:szCs w:val="21"/>
              </w:rPr>
            </w:pPr>
            <w:r>
              <w:rPr>
                <w:rFonts w:hint="eastAsia" w:ascii="微软雅黑" w:hAnsi="微软雅黑" w:eastAsia="微软雅黑" w:cs="微软雅黑"/>
                <w:szCs w:val="21"/>
              </w:rPr>
              <w:t>岗位名称</w:t>
            </w:r>
          </w:p>
        </w:tc>
        <w:tc>
          <w:tcPr>
            <w:tcW w:w="1564" w:type="dxa"/>
          </w:tcPr>
          <w:p>
            <w:pPr>
              <w:rPr>
                <w:rFonts w:hint="eastAsia" w:ascii="微软雅黑" w:hAnsi="微软雅黑" w:eastAsia="微软雅黑" w:cs="微软雅黑"/>
                <w:szCs w:val="21"/>
              </w:rPr>
            </w:pPr>
            <w:r>
              <w:rPr>
                <w:rFonts w:hint="eastAsia" w:ascii="微软雅黑" w:hAnsi="微软雅黑" w:eastAsia="微软雅黑" w:cs="微软雅黑"/>
                <w:szCs w:val="21"/>
              </w:rPr>
              <w:t>专业</w:t>
            </w:r>
          </w:p>
        </w:tc>
        <w:tc>
          <w:tcPr>
            <w:tcW w:w="776" w:type="dxa"/>
          </w:tcPr>
          <w:p>
            <w:pPr>
              <w:rPr>
                <w:rFonts w:hint="eastAsia" w:ascii="微软雅黑" w:hAnsi="微软雅黑" w:eastAsia="微软雅黑" w:cs="微软雅黑"/>
                <w:szCs w:val="21"/>
              </w:rPr>
            </w:pPr>
            <w:r>
              <w:rPr>
                <w:rFonts w:hint="eastAsia" w:ascii="微软雅黑" w:hAnsi="微软雅黑" w:eastAsia="微软雅黑" w:cs="微软雅黑"/>
                <w:szCs w:val="21"/>
              </w:rPr>
              <w:t>招聘名  额</w:t>
            </w:r>
          </w:p>
        </w:tc>
        <w:tc>
          <w:tcPr>
            <w:tcW w:w="2160" w:type="dxa"/>
          </w:tcPr>
          <w:p>
            <w:pPr>
              <w:rPr>
                <w:rFonts w:hint="eastAsia" w:ascii="微软雅黑" w:hAnsi="微软雅黑" w:eastAsia="微软雅黑" w:cs="微软雅黑"/>
                <w:szCs w:val="21"/>
              </w:rPr>
            </w:pPr>
            <w:r>
              <w:rPr>
                <w:rFonts w:hint="eastAsia" w:ascii="微软雅黑" w:hAnsi="微软雅黑" w:eastAsia="微软雅黑" w:cs="微软雅黑"/>
                <w:szCs w:val="21"/>
              </w:rPr>
              <w:t>学历</w:t>
            </w:r>
          </w:p>
        </w:tc>
        <w:tc>
          <w:tcPr>
            <w:tcW w:w="1620" w:type="dxa"/>
          </w:tcPr>
          <w:p>
            <w:pPr>
              <w:rPr>
                <w:rFonts w:hint="eastAsia" w:ascii="微软雅黑" w:hAnsi="微软雅黑" w:eastAsia="微软雅黑" w:cs="微软雅黑"/>
                <w:szCs w:val="21"/>
              </w:rPr>
            </w:pPr>
            <w:r>
              <w:rPr>
                <w:rFonts w:hint="eastAsia" w:ascii="微软雅黑" w:hAnsi="微软雅黑" w:eastAsia="微软雅黑" w:cs="微软雅黑"/>
                <w:szCs w:val="21"/>
              </w:rPr>
              <w:t>年龄</w:t>
            </w:r>
          </w:p>
        </w:tc>
        <w:tc>
          <w:tcPr>
            <w:tcW w:w="1440" w:type="dxa"/>
          </w:tcPr>
          <w:p>
            <w:pPr>
              <w:rPr>
                <w:rFonts w:hint="eastAsia" w:ascii="微软雅黑" w:hAnsi="微软雅黑" w:eastAsia="微软雅黑" w:cs="微软雅黑"/>
                <w:szCs w:val="21"/>
              </w:rPr>
            </w:pPr>
            <w:r>
              <w:rPr>
                <w:rFonts w:hint="eastAsia" w:ascii="微软雅黑" w:hAnsi="微软雅黑" w:eastAsia="微软雅黑" w:cs="微软雅黑"/>
                <w:szCs w:val="21"/>
              </w:rPr>
              <w:t>岗位等级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48" w:type="dxa"/>
          </w:tcPr>
          <w:p>
            <w:pPr>
              <w:rPr>
                <w:rFonts w:hint="eastAsia" w:ascii="微软雅黑" w:hAnsi="微软雅黑" w:eastAsia="微软雅黑" w:cs="微软雅黑"/>
                <w:szCs w:val="21"/>
              </w:rPr>
            </w:pPr>
            <w:r>
              <w:rPr>
                <w:rFonts w:hint="eastAsia" w:ascii="微软雅黑" w:hAnsi="微软雅黑" w:eastAsia="微软雅黑" w:cs="微软雅黑"/>
                <w:szCs w:val="21"/>
              </w:rPr>
              <w:t>肺病科</w:t>
            </w:r>
          </w:p>
        </w:tc>
        <w:tc>
          <w:tcPr>
            <w:tcW w:w="1564" w:type="dxa"/>
          </w:tcPr>
          <w:p>
            <w:pPr>
              <w:rPr>
                <w:rFonts w:hint="eastAsia" w:ascii="微软雅黑" w:hAnsi="微软雅黑" w:eastAsia="微软雅黑" w:cs="微软雅黑"/>
                <w:szCs w:val="21"/>
              </w:rPr>
            </w:pPr>
            <w:r>
              <w:rPr>
                <w:rFonts w:hint="eastAsia" w:ascii="微软雅黑" w:hAnsi="微软雅黑" w:eastAsia="微软雅黑" w:cs="微软雅黑"/>
                <w:szCs w:val="21"/>
              </w:rPr>
              <w:t>中医学</w:t>
            </w:r>
          </w:p>
        </w:tc>
        <w:tc>
          <w:tcPr>
            <w:tcW w:w="776" w:type="dxa"/>
          </w:tcPr>
          <w:p>
            <w:pPr>
              <w:rPr>
                <w:rFonts w:hint="eastAsia" w:ascii="微软雅黑" w:hAnsi="微软雅黑" w:eastAsia="微软雅黑" w:cs="微软雅黑"/>
                <w:szCs w:val="21"/>
              </w:rPr>
            </w:pPr>
            <w:r>
              <w:rPr>
                <w:rFonts w:hint="eastAsia" w:ascii="微软雅黑" w:hAnsi="微软雅黑" w:eastAsia="微软雅黑" w:cs="微软雅黑"/>
                <w:szCs w:val="21"/>
              </w:rPr>
              <w:t xml:space="preserve">  1</w:t>
            </w:r>
          </w:p>
        </w:tc>
        <w:tc>
          <w:tcPr>
            <w:tcW w:w="2160" w:type="dxa"/>
          </w:tcPr>
          <w:p>
            <w:pPr>
              <w:rPr>
                <w:rFonts w:hint="eastAsia" w:ascii="微软雅黑" w:hAnsi="微软雅黑" w:eastAsia="微软雅黑" w:cs="微软雅黑"/>
                <w:szCs w:val="21"/>
              </w:rPr>
            </w:pPr>
            <w:r>
              <w:rPr>
                <w:rFonts w:hint="eastAsia" w:ascii="微软雅黑" w:hAnsi="微软雅黑" w:eastAsia="微软雅黑" w:cs="微软雅黑"/>
                <w:szCs w:val="21"/>
              </w:rPr>
              <w:t>全日制本科及以上</w:t>
            </w:r>
          </w:p>
        </w:tc>
        <w:tc>
          <w:tcPr>
            <w:tcW w:w="1620" w:type="dxa"/>
          </w:tcPr>
          <w:p>
            <w:pPr>
              <w:rPr>
                <w:rFonts w:hint="eastAsia" w:ascii="微软雅黑" w:hAnsi="微软雅黑" w:eastAsia="微软雅黑" w:cs="微软雅黑"/>
                <w:szCs w:val="21"/>
              </w:rPr>
            </w:pPr>
            <w:r>
              <w:rPr>
                <w:rFonts w:hint="eastAsia" w:ascii="微软雅黑" w:hAnsi="微软雅黑" w:eastAsia="微软雅黑" w:cs="微软雅黑"/>
                <w:szCs w:val="21"/>
              </w:rPr>
              <w:t>35岁及以下</w:t>
            </w:r>
          </w:p>
        </w:tc>
        <w:tc>
          <w:tcPr>
            <w:tcW w:w="1440" w:type="dxa"/>
          </w:tcPr>
          <w:p>
            <w:pPr>
              <w:rPr>
                <w:rFonts w:hint="eastAsia" w:ascii="微软雅黑" w:hAnsi="微软雅黑" w:eastAsia="微软雅黑" w:cs="微软雅黑"/>
                <w:szCs w:val="21"/>
              </w:rPr>
            </w:pPr>
            <w:r>
              <w:rPr>
                <w:rFonts w:hint="eastAsia" w:ascii="微软雅黑" w:hAnsi="微软雅黑" w:eastAsia="微软雅黑" w:cs="微软雅黑"/>
                <w:szCs w:val="21"/>
              </w:rPr>
              <w:t>专技十二级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48" w:type="dxa"/>
          </w:tcPr>
          <w:p>
            <w:pPr>
              <w:rPr>
                <w:rFonts w:hint="eastAsia" w:ascii="微软雅黑" w:hAnsi="微软雅黑" w:eastAsia="微软雅黑" w:cs="微软雅黑"/>
                <w:szCs w:val="21"/>
              </w:rPr>
            </w:pPr>
            <w:r>
              <w:rPr>
                <w:rFonts w:hint="eastAsia" w:ascii="微软雅黑" w:hAnsi="微软雅黑" w:eastAsia="微软雅黑" w:cs="微软雅黑"/>
                <w:szCs w:val="21"/>
              </w:rPr>
              <w:t xml:space="preserve"> 针灸推拿科</w:t>
            </w:r>
          </w:p>
        </w:tc>
        <w:tc>
          <w:tcPr>
            <w:tcW w:w="1564" w:type="dxa"/>
          </w:tcPr>
          <w:p>
            <w:pPr>
              <w:rPr>
                <w:rFonts w:hint="eastAsia" w:ascii="微软雅黑" w:hAnsi="微软雅黑" w:eastAsia="微软雅黑" w:cs="微软雅黑"/>
                <w:szCs w:val="21"/>
              </w:rPr>
            </w:pPr>
            <w:r>
              <w:rPr>
                <w:rFonts w:hint="eastAsia" w:ascii="微软雅黑" w:hAnsi="微软雅黑" w:eastAsia="微软雅黑" w:cs="微软雅黑"/>
                <w:szCs w:val="21"/>
              </w:rPr>
              <w:t>针灸推拿学</w:t>
            </w:r>
          </w:p>
        </w:tc>
        <w:tc>
          <w:tcPr>
            <w:tcW w:w="776" w:type="dxa"/>
          </w:tcPr>
          <w:p>
            <w:pPr>
              <w:rPr>
                <w:rFonts w:hint="eastAsia" w:ascii="微软雅黑" w:hAnsi="微软雅黑" w:eastAsia="微软雅黑" w:cs="微软雅黑"/>
                <w:szCs w:val="21"/>
              </w:rPr>
            </w:pPr>
            <w:r>
              <w:rPr>
                <w:rFonts w:hint="eastAsia" w:ascii="微软雅黑" w:hAnsi="微软雅黑" w:eastAsia="微软雅黑" w:cs="微软雅黑"/>
                <w:szCs w:val="21"/>
              </w:rPr>
              <w:t>1</w:t>
            </w:r>
          </w:p>
        </w:tc>
        <w:tc>
          <w:tcPr>
            <w:tcW w:w="2160" w:type="dxa"/>
          </w:tcPr>
          <w:p>
            <w:pPr>
              <w:rPr>
                <w:rFonts w:hint="eastAsia" w:ascii="微软雅黑" w:hAnsi="微软雅黑" w:eastAsia="微软雅黑" w:cs="微软雅黑"/>
                <w:szCs w:val="21"/>
              </w:rPr>
            </w:pPr>
            <w:r>
              <w:rPr>
                <w:rFonts w:hint="eastAsia" w:ascii="微软雅黑" w:hAnsi="微软雅黑" w:eastAsia="微软雅黑" w:cs="微软雅黑"/>
                <w:szCs w:val="21"/>
              </w:rPr>
              <w:t>全日制本科及以上</w:t>
            </w:r>
          </w:p>
        </w:tc>
        <w:tc>
          <w:tcPr>
            <w:tcW w:w="1620" w:type="dxa"/>
          </w:tcPr>
          <w:p>
            <w:pPr>
              <w:rPr>
                <w:rFonts w:hint="eastAsia" w:ascii="微软雅黑" w:hAnsi="微软雅黑" w:eastAsia="微软雅黑" w:cs="微软雅黑"/>
                <w:szCs w:val="21"/>
              </w:rPr>
            </w:pPr>
            <w:r>
              <w:rPr>
                <w:rFonts w:hint="eastAsia" w:ascii="微软雅黑" w:hAnsi="微软雅黑" w:eastAsia="微软雅黑" w:cs="微软雅黑"/>
                <w:szCs w:val="21"/>
              </w:rPr>
              <w:t>35岁及以下</w:t>
            </w:r>
          </w:p>
        </w:tc>
        <w:tc>
          <w:tcPr>
            <w:tcW w:w="1440" w:type="dxa"/>
          </w:tcPr>
          <w:p>
            <w:pPr>
              <w:rPr>
                <w:rFonts w:hint="eastAsia" w:ascii="微软雅黑" w:hAnsi="微软雅黑" w:eastAsia="微软雅黑" w:cs="微软雅黑"/>
                <w:szCs w:val="21"/>
              </w:rPr>
            </w:pPr>
            <w:r>
              <w:rPr>
                <w:rFonts w:hint="eastAsia" w:ascii="微软雅黑" w:hAnsi="微软雅黑" w:eastAsia="微软雅黑" w:cs="微软雅黑"/>
                <w:szCs w:val="21"/>
              </w:rPr>
              <w:t>专技十二级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48" w:type="dxa"/>
          </w:tcPr>
          <w:p>
            <w:pPr>
              <w:rPr>
                <w:rFonts w:hint="eastAsia" w:ascii="微软雅黑" w:hAnsi="微软雅黑" w:eastAsia="微软雅黑" w:cs="微软雅黑"/>
                <w:szCs w:val="21"/>
              </w:rPr>
            </w:pPr>
            <w:r>
              <w:rPr>
                <w:rFonts w:hint="eastAsia" w:ascii="微软雅黑" w:hAnsi="微软雅黑" w:eastAsia="微软雅黑" w:cs="微软雅黑"/>
                <w:szCs w:val="21"/>
              </w:rPr>
              <w:t>康复医学科</w:t>
            </w:r>
          </w:p>
        </w:tc>
        <w:tc>
          <w:tcPr>
            <w:tcW w:w="1564" w:type="dxa"/>
          </w:tcPr>
          <w:p>
            <w:pPr>
              <w:rPr>
                <w:rFonts w:hint="eastAsia" w:ascii="微软雅黑" w:hAnsi="微软雅黑" w:eastAsia="微软雅黑" w:cs="微软雅黑"/>
                <w:szCs w:val="21"/>
              </w:rPr>
            </w:pPr>
            <w:r>
              <w:rPr>
                <w:rFonts w:hint="eastAsia" w:ascii="微软雅黑" w:hAnsi="微软雅黑" w:eastAsia="微软雅黑" w:cs="微软雅黑"/>
                <w:szCs w:val="21"/>
              </w:rPr>
              <w:t>康复治疗学</w:t>
            </w:r>
          </w:p>
        </w:tc>
        <w:tc>
          <w:tcPr>
            <w:tcW w:w="776" w:type="dxa"/>
          </w:tcPr>
          <w:p>
            <w:pPr>
              <w:rPr>
                <w:rFonts w:hint="eastAsia" w:ascii="微软雅黑" w:hAnsi="微软雅黑" w:eastAsia="微软雅黑" w:cs="微软雅黑"/>
                <w:szCs w:val="21"/>
              </w:rPr>
            </w:pPr>
            <w:r>
              <w:rPr>
                <w:rFonts w:hint="eastAsia" w:ascii="微软雅黑" w:hAnsi="微软雅黑" w:eastAsia="微软雅黑" w:cs="微软雅黑"/>
                <w:szCs w:val="21"/>
              </w:rPr>
              <w:t xml:space="preserve">  1</w:t>
            </w:r>
          </w:p>
        </w:tc>
        <w:tc>
          <w:tcPr>
            <w:tcW w:w="2160" w:type="dxa"/>
          </w:tcPr>
          <w:p>
            <w:pPr>
              <w:rPr>
                <w:rFonts w:hint="eastAsia" w:ascii="微软雅黑" w:hAnsi="微软雅黑" w:eastAsia="微软雅黑" w:cs="微软雅黑"/>
                <w:szCs w:val="21"/>
              </w:rPr>
            </w:pPr>
            <w:r>
              <w:rPr>
                <w:rFonts w:hint="eastAsia" w:ascii="微软雅黑" w:hAnsi="微软雅黑" w:eastAsia="微软雅黑" w:cs="微软雅黑"/>
                <w:szCs w:val="21"/>
              </w:rPr>
              <w:t>全日制本科及以上</w:t>
            </w:r>
          </w:p>
        </w:tc>
        <w:tc>
          <w:tcPr>
            <w:tcW w:w="1620" w:type="dxa"/>
          </w:tcPr>
          <w:p>
            <w:pPr>
              <w:rPr>
                <w:rFonts w:hint="eastAsia" w:ascii="微软雅黑" w:hAnsi="微软雅黑" w:eastAsia="微软雅黑" w:cs="微软雅黑"/>
                <w:szCs w:val="21"/>
              </w:rPr>
            </w:pPr>
            <w:r>
              <w:rPr>
                <w:rFonts w:hint="eastAsia" w:ascii="微软雅黑" w:hAnsi="微软雅黑" w:eastAsia="微软雅黑" w:cs="微软雅黑"/>
                <w:szCs w:val="21"/>
              </w:rPr>
              <w:t>35岁及以下</w:t>
            </w:r>
          </w:p>
        </w:tc>
        <w:tc>
          <w:tcPr>
            <w:tcW w:w="1440" w:type="dxa"/>
          </w:tcPr>
          <w:p>
            <w:pPr>
              <w:rPr>
                <w:rFonts w:hint="eastAsia" w:ascii="微软雅黑" w:hAnsi="微软雅黑" w:eastAsia="微软雅黑" w:cs="微软雅黑"/>
                <w:szCs w:val="21"/>
              </w:rPr>
            </w:pPr>
            <w:r>
              <w:rPr>
                <w:rFonts w:hint="eastAsia" w:ascii="微软雅黑" w:hAnsi="微软雅黑" w:eastAsia="微软雅黑" w:cs="微软雅黑"/>
                <w:szCs w:val="21"/>
              </w:rPr>
              <w:t>专技十二级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48" w:type="dxa"/>
          </w:tcPr>
          <w:p>
            <w:pPr>
              <w:rPr>
                <w:rFonts w:hint="eastAsia" w:ascii="微软雅黑" w:hAnsi="微软雅黑" w:eastAsia="微软雅黑" w:cs="微软雅黑"/>
                <w:szCs w:val="21"/>
              </w:rPr>
            </w:pPr>
            <w:r>
              <w:rPr>
                <w:rFonts w:hint="eastAsia" w:ascii="微软雅黑" w:hAnsi="微软雅黑" w:eastAsia="微软雅黑" w:cs="微软雅黑"/>
                <w:szCs w:val="21"/>
              </w:rPr>
              <w:t>风湿疼痛科</w:t>
            </w:r>
          </w:p>
        </w:tc>
        <w:tc>
          <w:tcPr>
            <w:tcW w:w="1564" w:type="dxa"/>
          </w:tcPr>
          <w:p>
            <w:pPr>
              <w:rPr>
                <w:rFonts w:hint="eastAsia" w:ascii="微软雅黑" w:hAnsi="微软雅黑" w:eastAsia="微软雅黑" w:cs="微软雅黑"/>
                <w:szCs w:val="21"/>
              </w:rPr>
            </w:pPr>
            <w:r>
              <w:rPr>
                <w:rFonts w:hint="eastAsia" w:ascii="微软雅黑" w:hAnsi="微软雅黑" w:eastAsia="微软雅黑" w:cs="微软雅黑"/>
                <w:szCs w:val="21"/>
              </w:rPr>
              <w:t>中医学</w:t>
            </w:r>
          </w:p>
        </w:tc>
        <w:tc>
          <w:tcPr>
            <w:tcW w:w="776" w:type="dxa"/>
          </w:tcPr>
          <w:p>
            <w:pPr>
              <w:rPr>
                <w:rFonts w:hint="eastAsia" w:ascii="微软雅黑" w:hAnsi="微软雅黑" w:eastAsia="微软雅黑" w:cs="微软雅黑"/>
                <w:szCs w:val="21"/>
              </w:rPr>
            </w:pPr>
            <w:r>
              <w:rPr>
                <w:rFonts w:hint="eastAsia" w:ascii="微软雅黑" w:hAnsi="微软雅黑" w:eastAsia="微软雅黑" w:cs="微软雅黑"/>
                <w:szCs w:val="21"/>
              </w:rPr>
              <w:t xml:space="preserve">  2</w:t>
            </w:r>
          </w:p>
        </w:tc>
        <w:tc>
          <w:tcPr>
            <w:tcW w:w="2160" w:type="dxa"/>
          </w:tcPr>
          <w:p>
            <w:pPr>
              <w:rPr>
                <w:rFonts w:hint="eastAsia" w:ascii="微软雅黑" w:hAnsi="微软雅黑" w:eastAsia="微软雅黑" w:cs="微软雅黑"/>
                <w:szCs w:val="21"/>
              </w:rPr>
            </w:pPr>
            <w:r>
              <w:rPr>
                <w:rFonts w:hint="eastAsia" w:ascii="微软雅黑" w:hAnsi="微软雅黑" w:eastAsia="微软雅黑" w:cs="微软雅黑"/>
                <w:szCs w:val="21"/>
              </w:rPr>
              <w:t>全日制本科及以上</w:t>
            </w:r>
          </w:p>
        </w:tc>
        <w:tc>
          <w:tcPr>
            <w:tcW w:w="1620" w:type="dxa"/>
          </w:tcPr>
          <w:p>
            <w:pPr>
              <w:rPr>
                <w:rFonts w:hint="eastAsia" w:ascii="微软雅黑" w:hAnsi="微软雅黑" w:eastAsia="微软雅黑" w:cs="微软雅黑"/>
                <w:szCs w:val="21"/>
              </w:rPr>
            </w:pPr>
            <w:r>
              <w:rPr>
                <w:rFonts w:hint="eastAsia" w:ascii="微软雅黑" w:hAnsi="微软雅黑" w:eastAsia="微软雅黑" w:cs="微软雅黑"/>
                <w:szCs w:val="21"/>
              </w:rPr>
              <w:t>35岁及以下</w:t>
            </w:r>
          </w:p>
        </w:tc>
        <w:tc>
          <w:tcPr>
            <w:tcW w:w="1440" w:type="dxa"/>
          </w:tcPr>
          <w:p>
            <w:pPr>
              <w:rPr>
                <w:rFonts w:hint="eastAsia" w:ascii="微软雅黑" w:hAnsi="微软雅黑" w:eastAsia="微软雅黑" w:cs="微软雅黑"/>
                <w:szCs w:val="21"/>
              </w:rPr>
            </w:pPr>
            <w:r>
              <w:rPr>
                <w:rFonts w:hint="eastAsia" w:ascii="微软雅黑" w:hAnsi="微软雅黑" w:eastAsia="微软雅黑" w:cs="微软雅黑"/>
                <w:szCs w:val="21"/>
              </w:rPr>
              <w:t>专技十二级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48" w:type="dxa"/>
          </w:tcPr>
          <w:p>
            <w:pPr>
              <w:rPr>
                <w:rFonts w:hint="eastAsia" w:ascii="微软雅黑" w:hAnsi="微软雅黑" w:eastAsia="微软雅黑" w:cs="微软雅黑"/>
                <w:szCs w:val="21"/>
              </w:rPr>
            </w:pPr>
            <w:r>
              <w:rPr>
                <w:rFonts w:hint="eastAsia" w:ascii="微软雅黑" w:hAnsi="微软雅黑" w:eastAsia="微软雅黑" w:cs="微软雅黑"/>
                <w:szCs w:val="21"/>
              </w:rPr>
              <w:t>外科</w:t>
            </w:r>
          </w:p>
        </w:tc>
        <w:tc>
          <w:tcPr>
            <w:tcW w:w="1564" w:type="dxa"/>
          </w:tcPr>
          <w:p>
            <w:pPr>
              <w:rPr>
                <w:rFonts w:hint="eastAsia" w:ascii="微软雅黑" w:hAnsi="微软雅黑" w:eastAsia="微软雅黑" w:cs="微软雅黑"/>
                <w:szCs w:val="21"/>
              </w:rPr>
            </w:pPr>
            <w:r>
              <w:rPr>
                <w:rFonts w:hint="eastAsia" w:ascii="微软雅黑" w:hAnsi="微软雅黑" w:eastAsia="微软雅黑" w:cs="微软雅黑"/>
                <w:szCs w:val="21"/>
              </w:rPr>
              <w:t xml:space="preserve">  麻醉学</w:t>
            </w:r>
          </w:p>
        </w:tc>
        <w:tc>
          <w:tcPr>
            <w:tcW w:w="776" w:type="dxa"/>
          </w:tcPr>
          <w:p>
            <w:pPr>
              <w:rPr>
                <w:rFonts w:hint="eastAsia" w:ascii="微软雅黑" w:hAnsi="微软雅黑" w:eastAsia="微软雅黑" w:cs="微软雅黑"/>
                <w:szCs w:val="21"/>
              </w:rPr>
            </w:pPr>
            <w:r>
              <w:rPr>
                <w:rFonts w:hint="eastAsia" w:ascii="微软雅黑" w:hAnsi="微软雅黑" w:eastAsia="微软雅黑" w:cs="微软雅黑"/>
                <w:szCs w:val="21"/>
              </w:rPr>
              <w:t>1</w:t>
            </w:r>
          </w:p>
        </w:tc>
        <w:tc>
          <w:tcPr>
            <w:tcW w:w="2160" w:type="dxa"/>
          </w:tcPr>
          <w:p>
            <w:pPr>
              <w:rPr>
                <w:rFonts w:hint="eastAsia" w:ascii="微软雅黑" w:hAnsi="微软雅黑" w:eastAsia="微软雅黑" w:cs="微软雅黑"/>
                <w:szCs w:val="21"/>
              </w:rPr>
            </w:pPr>
            <w:r>
              <w:rPr>
                <w:rFonts w:hint="eastAsia" w:ascii="微软雅黑" w:hAnsi="微软雅黑" w:eastAsia="微软雅黑" w:cs="微软雅黑"/>
                <w:szCs w:val="21"/>
              </w:rPr>
              <w:t>全日制本科及以上</w:t>
            </w:r>
          </w:p>
        </w:tc>
        <w:tc>
          <w:tcPr>
            <w:tcW w:w="1620" w:type="dxa"/>
          </w:tcPr>
          <w:p>
            <w:pPr>
              <w:rPr>
                <w:rFonts w:hint="eastAsia" w:ascii="微软雅黑" w:hAnsi="微软雅黑" w:eastAsia="微软雅黑" w:cs="微软雅黑"/>
                <w:szCs w:val="21"/>
              </w:rPr>
            </w:pPr>
            <w:r>
              <w:rPr>
                <w:rFonts w:hint="eastAsia" w:ascii="微软雅黑" w:hAnsi="微软雅黑" w:eastAsia="微软雅黑" w:cs="微软雅黑"/>
                <w:szCs w:val="21"/>
              </w:rPr>
              <w:t>35岁及以下</w:t>
            </w:r>
          </w:p>
        </w:tc>
        <w:tc>
          <w:tcPr>
            <w:tcW w:w="1440" w:type="dxa"/>
          </w:tcPr>
          <w:p>
            <w:pPr>
              <w:rPr>
                <w:rFonts w:hint="eastAsia" w:ascii="微软雅黑" w:hAnsi="微软雅黑" w:eastAsia="微软雅黑" w:cs="微软雅黑"/>
                <w:szCs w:val="21"/>
              </w:rPr>
            </w:pPr>
            <w:r>
              <w:rPr>
                <w:rFonts w:hint="eastAsia" w:ascii="微软雅黑" w:hAnsi="微软雅黑" w:eastAsia="微软雅黑" w:cs="微软雅黑"/>
                <w:szCs w:val="21"/>
              </w:rPr>
              <w:t>专技十二级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48" w:type="dxa"/>
          </w:tcPr>
          <w:p>
            <w:pPr>
              <w:rPr>
                <w:rFonts w:hint="eastAsia" w:ascii="微软雅黑" w:hAnsi="微软雅黑" w:eastAsia="微软雅黑" w:cs="微软雅黑"/>
                <w:szCs w:val="21"/>
              </w:rPr>
            </w:pPr>
            <w:r>
              <w:rPr>
                <w:rFonts w:hint="eastAsia" w:ascii="微软雅黑" w:hAnsi="微软雅黑" w:eastAsia="微软雅黑" w:cs="微软雅黑"/>
                <w:szCs w:val="21"/>
              </w:rPr>
              <w:t>超声、放射科</w:t>
            </w:r>
          </w:p>
        </w:tc>
        <w:tc>
          <w:tcPr>
            <w:tcW w:w="1564" w:type="dxa"/>
          </w:tcPr>
          <w:p>
            <w:pPr>
              <w:rPr>
                <w:rFonts w:hint="eastAsia" w:ascii="微软雅黑" w:hAnsi="微软雅黑" w:eastAsia="微软雅黑" w:cs="微软雅黑"/>
                <w:szCs w:val="21"/>
              </w:rPr>
            </w:pPr>
            <w:r>
              <w:rPr>
                <w:rFonts w:hint="eastAsia" w:ascii="微软雅黑" w:hAnsi="微软雅黑" w:eastAsia="微软雅黑" w:cs="微软雅黑"/>
                <w:szCs w:val="21"/>
              </w:rPr>
              <w:t>医学影像学、</w:t>
            </w:r>
          </w:p>
          <w:p>
            <w:pPr>
              <w:rPr>
                <w:rFonts w:hint="eastAsia" w:ascii="微软雅黑" w:hAnsi="微软雅黑" w:eastAsia="微软雅黑" w:cs="微软雅黑"/>
                <w:szCs w:val="21"/>
              </w:rPr>
            </w:pPr>
            <w:r>
              <w:rPr>
                <w:rFonts w:hint="eastAsia" w:ascii="微软雅黑" w:hAnsi="微软雅黑" w:eastAsia="微软雅黑" w:cs="微软雅黑"/>
                <w:szCs w:val="21"/>
              </w:rPr>
              <w:t>医学影像技术</w:t>
            </w:r>
          </w:p>
        </w:tc>
        <w:tc>
          <w:tcPr>
            <w:tcW w:w="776" w:type="dxa"/>
          </w:tcPr>
          <w:p>
            <w:pPr>
              <w:rPr>
                <w:rFonts w:hint="eastAsia" w:ascii="微软雅黑" w:hAnsi="微软雅黑" w:eastAsia="微软雅黑" w:cs="微软雅黑"/>
                <w:szCs w:val="21"/>
              </w:rPr>
            </w:pPr>
            <w:r>
              <w:rPr>
                <w:rFonts w:hint="eastAsia" w:ascii="微软雅黑" w:hAnsi="微软雅黑" w:eastAsia="微软雅黑" w:cs="微软雅黑"/>
                <w:szCs w:val="21"/>
              </w:rPr>
              <w:t xml:space="preserve">  2</w:t>
            </w:r>
          </w:p>
        </w:tc>
        <w:tc>
          <w:tcPr>
            <w:tcW w:w="2160" w:type="dxa"/>
          </w:tcPr>
          <w:p>
            <w:pPr>
              <w:rPr>
                <w:rFonts w:hint="eastAsia" w:ascii="微软雅黑" w:hAnsi="微软雅黑" w:eastAsia="微软雅黑" w:cs="微软雅黑"/>
                <w:szCs w:val="21"/>
              </w:rPr>
            </w:pPr>
            <w:r>
              <w:rPr>
                <w:rFonts w:hint="eastAsia" w:ascii="微软雅黑" w:hAnsi="微软雅黑" w:eastAsia="微软雅黑" w:cs="微软雅黑"/>
                <w:szCs w:val="21"/>
              </w:rPr>
              <w:t>全日制本科及以上</w:t>
            </w:r>
          </w:p>
        </w:tc>
        <w:tc>
          <w:tcPr>
            <w:tcW w:w="1620" w:type="dxa"/>
          </w:tcPr>
          <w:p>
            <w:pPr>
              <w:rPr>
                <w:rFonts w:hint="eastAsia" w:ascii="微软雅黑" w:hAnsi="微软雅黑" w:eastAsia="微软雅黑" w:cs="微软雅黑"/>
                <w:szCs w:val="21"/>
              </w:rPr>
            </w:pPr>
            <w:r>
              <w:rPr>
                <w:rFonts w:hint="eastAsia" w:ascii="微软雅黑" w:hAnsi="微软雅黑" w:eastAsia="微软雅黑" w:cs="微软雅黑"/>
                <w:szCs w:val="21"/>
              </w:rPr>
              <w:t>35岁及以下</w:t>
            </w:r>
          </w:p>
        </w:tc>
        <w:tc>
          <w:tcPr>
            <w:tcW w:w="1440" w:type="dxa"/>
          </w:tcPr>
          <w:p>
            <w:pPr>
              <w:rPr>
                <w:rFonts w:hint="eastAsia" w:ascii="微软雅黑" w:hAnsi="微软雅黑" w:eastAsia="微软雅黑" w:cs="微软雅黑"/>
                <w:szCs w:val="21"/>
              </w:rPr>
            </w:pPr>
            <w:r>
              <w:rPr>
                <w:rFonts w:hint="eastAsia" w:ascii="微软雅黑" w:hAnsi="微软雅黑" w:eastAsia="微软雅黑" w:cs="微软雅黑"/>
                <w:szCs w:val="21"/>
              </w:rPr>
              <w:t>专技十二级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48" w:type="dxa"/>
          </w:tcPr>
          <w:p>
            <w:pPr>
              <w:rPr>
                <w:rFonts w:hint="eastAsia" w:ascii="微软雅黑" w:hAnsi="微软雅黑" w:eastAsia="微软雅黑" w:cs="微软雅黑"/>
                <w:szCs w:val="21"/>
              </w:rPr>
            </w:pPr>
            <w:r>
              <w:rPr>
                <w:rFonts w:hint="eastAsia" w:ascii="微软雅黑" w:hAnsi="微软雅黑" w:eastAsia="微软雅黑" w:cs="微软雅黑"/>
                <w:szCs w:val="21"/>
              </w:rPr>
              <w:t>护士</w:t>
            </w:r>
          </w:p>
        </w:tc>
        <w:tc>
          <w:tcPr>
            <w:tcW w:w="1564" w:type="dxa"/>
          </w:tcPr>
          <w:p>
            <w:pPr>
              <w:rPr>
                <w:rFonts w:hint="eastAsia" w:ascii="微软雅黑" w:hAnsi="微软雅黑" w:eastAsia="微软雅黑" w:cs="微软雅黑"/>
                <w:szCs w:val="21"/>
              </w:rPr>
            </w:pPr>
            <w:r>
              <w:rPr>
                <w:rFonts w:hint="eastAsia" w:ascii="微软雅黑" w:hAnsi="微软雅黑" w:eastAsia="微软雅黑" w:cs="微软雅黑"/>
                <w:szCs w:val="21"/>
              </w:rPr>
              <w:t xml:space="preserve"> 护理专业</w:t>
            </w:r>
          </w:p>
        </w:tc>
        <w:tc>
          <w:tcPr>
            <w:tcW w:w="776" w:type="dxa"/>
          </w:tcPr>
          <w:p>
            <w:pPr>
              <w:rPr>
                <w:rFonts w:hint="eastAsia" w:ascii="微软雅黑" w:hAnsi="微软雅黑" w:eastAsia="微软雅黑" w:cs="微软雅黑"/>
                <w:szCs w:val="21"/>
              </w:rPr>
            </w:pPr>
            <w:r>
              <w:rPr>
                <w:rFonts w:hint="eastAsia" w:ascii="微软雅黑" w:hAnsi="微软雅黑" w:eastAsia="微软雅黑" w:cs="微软雅黑"/>
                <w:szCs w:val="21"/>
              </w:rPr>
              <w:t>3</w:t>
            </w:r>
          </w:p>
        </w:tc>
        <w:tc>
          <w:tcPr>
            <w:tcW w:w="2160" w:type="dxa"/>
          </w:tcPr>
          <w:p>
            <w:pPr>
              <w:rPr>
                <w:rFonts w:hint="eastAsia" w:ascii="微软雅黑" w:hAnsi="微软雅黑" w:eastAsia="微软雅黑" w:cs="微软雅黑"/>
                <w:szCs w:val="21"/>
              </w:rPr>
            </w:pPr>
            <w:r>
              <w:rPr>
                <w:rFonts w:hint="eastAsia" w:ascii="微软雅黑" w:hAnsi="微软雅黑" w:eastAsia="微软雅黑" w:cs="微软雅黑"/>
                <w:szCs w:val="21"/>
              </w:rPr>
              <w:t>全日制本科及以上</w:t>
            </w:r>
          </w:p>
        </w:tc>
        <w:tc>
          <w:tcPr>
            <w:tcW w:w="1620" w:type="dxa"/>
          </w:tcPr>
          <w:p>
            <w:pPr>
              <w:rPr>
                <w:rFonts w:hint="eastAsia" w:ascii="微软雅黑" w:hAnsi="微软雅黑" w:eastAsia="微软雅黑" w:cs="微软雅黑"/>
                <w:szCs w:val="21"/>
              </w:rPr>
            </w:pPr>
            <w:r>
              <w:rPr>
                <w:rFonts w:hint="eastAsia" w:ascii="微软雅黑" w:hAnsi="微软雅黑" w:eastAsia="微软雅黑" w:cs="微软雅黑"/>
                <w:szCs w:val="21"/>
              </w:rPr>
              <w:t>35岁及以下</w:t>
            </w:r>
          </w:p>
        </w:tc>
        <w:tc>
          <w:tcPr>
            <w:tcW w:w="1440" w:type="dxa"/>
          </w:tcPr>
          <w:p>
            <w:pPr>
              <w:rPr>
                <w:rFonts w:hint="eastAsia" w:ascii="微软雅黑" w:hAnsi="微软雅黑" w:eastAsia="微软雅黑" w:cs="微软雅黑"/>
                <w:szCs w:val="21"/>
              </w:rPr>
            </w:pPr>
            <w:r>
              <w:rPr>
                <w:rFonts w:hint="eastAsia" w:ascii="微软雅黑" w:hAnsi="微软雅黑" w:eastAsia="微软雅黑" w:cs="微软雅黑"/>
                <w:szCs w:val="21"/>
              </w:rPr>
              <w:t>专技十二级</w:t>
            </w:r>
          </w:p>
        </w:tc>
      </w:tr>
    </w:tbl>
    <w:p>
      <w:pPr>
        <w:rPr>
          <w:rFonts w:hint="eastAsia" w:ascii="微软雅黑" w:hAnsi="微软雅黑" w:eastAsia="微软雅黑" w:cs="微软雅黑"/>
          <w:szCs w:val="21"/>
        </w:rPr>
      </w:pPr>
      <w:r>
        <w:rPr>
          <w:rFonts w:hint="eastAsia" w:ascii="微软雅黑" w:hAnsi="微软雅黑" w:eastAsia="微软雅黑" w:cs="微软雅黑"/>
          <w:szCs w:val="21"/>
        </w:rPr>
        <w:t>邮箱：403255745@qq.com</w:t>
      </w:r>
    </w:p>
    <w:p>
      <w:pPr>
        <w:rPr>
          <w:rFonts w:hint="eastAsia" w:ascii="微软雅黑" w:hAnsi="微软雅黑" w:eastAsia="微软雅黑" w:cs="微软雅黑"/>
          <w:szCs w:val="21"/>
        </w:rPr>
      </w:pPr>
      <w:r>
        <w:rPr>
          <w:rFonts w:hint="eastAsia" w:ascii="微软雅黑" w:hAnsi="微软雅黑" w:eastAsia="微软雅黑" w:cs="微软雅黑"/>
          <w:szCs w:val="21"/>
        </w:rPr>
        <w:t xml:space="preserve">地址：武隆区中医院： 巷口镇建设西路8号      </w:t>
      </w:r>
    </w:p>
    <w:p>
      <w:pPr>
        <w:rPr>
          <w:rFonts w:hint="eastAsia" w:ascii="微软雅黑" w:hAnsi="微软雅黑" w:eastAsia="微软雅黑" w:cs="微软雅黑"/>
          <w:szCs w:val="21"/>
        </w:rPr>
      </w:pPr>
      <w:r>
        <w:rPr>
          <w:rFonts w:hint="eastAsia" w:ascii="微软雅黑" w:hAnsi="微软雅黑" w:eastAsia="微软雅黑" w:cs="微软雅黑"/>
          <w:szCs w:val="21"/>
        </w:rPr>
        <w:t>武隆区中医院分院：武隆汽车站出口左侧</w:t>
      </w:r>
    </w:p>
    <w:p>
      <w:pPr>
        <w:rPr>
          <w:rFonts w:hint="eastAsia" w:ascii="微软雅黑" w:hAnsi="微软雅黑" w:eastAsia="微软雅黑" w:cs="微软雅黑"/>
          <w:szCs w:val="21"/>
        </w:rPr>
      </w:pPr>
      <w:r>
        <w:rPr>
          <w:rFonts w:hint="eastAsia" w:ascii="微软雅黑" w:hAnsi="微软雅黑" w:eastAsia="微软雅黑" w:cs="微软雅黑"/>
          <w:szCs w:val="21"/>
        </w:rPr>
        <w:t>武隆区中医院新院区地址：巷口镇城东村14社石蛇坝</w:t>
      </w:r>
    </w:p>
    <w:p>
      <w:pPr>
        <w:rPr>
          <w:rFonts w:hint="eastAsia" w:ascii="微软雅黑" w:hAnsi="微软雅黑" w:eastAsia="微软雅黑" w:cs="微软雅黑"/>
          <w:szCs w:val="21"/>
        </w:rPr>
      </w:pPr>
    </w:p>
    <w:p>
      <w:pPr>
        <w:rPr>
          <w:rFonts w:hint="eastAsia" w:ascii="微软雅黑" w:hAnsi="微软雅黑" w:eastAsia="微软雅黑" w:cs="微软雅黑"/>
          <w:szCs w:val="21"/>
        </w:rPr>
      </w:pPr>
    </w:p>
    <w:p>
      <w:pPr>
        <w:rPr>
          <w:rFonts w:ascii="微软雅黑" w:hAnsi="微软雅黑" w:eastAsia="微软雅黑" w:cs="微软雅黑"/>
          <w:szCs w:val="21"/>
        </w:rPr>
      </w:pPr>
      <w:r>
        <w:rPr>
          <w:rFonts w:hint="eastAsia" w:ascii="微软雅黑" w:hAnsi="微软雅黑" w:eastAsia="微软雅黑" w:cs="微软雅黑"/>
          <w:szCs w:val="21"/>
        </w:rPr>
        <w:t>重庆市武隆区妇幼保健院</w:t>
      </w:r>
    </w:p>
    <w:p>
      <w:pPr>
        <w:rPr>
          <w:rFonts w:ascii="微软雅黑" w:hAnsi="微软雅黑" w:eastAsia="微软雅黑" w:cs="微软雅黑"/>
          <w:szCs w:val="21"/>
        </w:rPr>
      </w:pPr>
      <w:r>
        <w:rPr>
          <w:rFonts w:hint="eastAsia" w:ascii="微软雅黑" w:hAnsi="微软雅黑" w:eastAsia="微软雅黑" w:cs="微软雅黑"/>
          <w:szCs w:val="21"/>
        </w:rPr>
        <w:t>武隆风景秀丽、气候宜人，旅游业蓬勃发展，成为重庆旅游的一张“名片”，拥有天生三桥、仙女山森林公园、芙蓉洞等国家5A级著名旅游风景区。武隆区妇幼保健院坐落在美丽的乌江之滨，创建于1953年，是一所集医疗、教学为一体的公共卫生服务机构，是全区妇产科医生业务培训基地，全区“产科危急重症抢救中心”。医院多次受到市、区委表彰，先后荣获“全国巾帼文明岗”、 全国农村妇女“两癌”免费检查工作先进集体、“重庆市五一巾帼标兵岗”、 “先进基层党组织”、“红旗基层党组织”、 “市级文明单位”等。</w:t>
      </w:r>
    </w:p>
    <w:p>
      <w:pPr>
        <w:rPr>
          <w:rFonts w:ascii="微软雅黑" w:hAnsi="微软雅黑" w:eastAsia="微软雅黑" w:cs="微软雅黑"/>
          <w:szCs w:val="21"/>
        </w:rPr>
      </w:pPr>
      <w:r>
        <w:rPr>
          <w:rFonts w:hint="eastAsia" w:ascii="微软雅黑" w:hAnsi="微软雅黑" w:eastAsia="微软雅黑" w:cs="微软雅黑"/>
          <w:szCs w:val="21"/>
        </w:rPr>
        <w:t>医院设孕产保健部、妇女保健部、儿童保健部、妇幼健康管理科、检验科、超声科、行政管理科、医务科、财务科、感控科等职能科室。现有全自动生化分析仪、进口五分类血球仪、进口血凝仪、TCT、妇科LEEP治疗仪、妇科ATP无创治疗仪、微量元素测定仪、GE-E8彩超、DR、美国史赛克宫腹腔镜等专科设备；能开展妇科常见病及多发病的诊治，能够施行妇科宫腹腔镜手术、卵巢囊肿切除、子宫全切及次全切手术、子宫肌瘤剔除术、宫外孕手术及保守治疗、无痛人流术，不孕不育的诊断、宫颈癌的筛查等；围产期保健，高危妊娠的筛查、管理及住院的救治，住院分娩及剖宫产手术、镇痛分娩、导乐分娩、产后康复等；儿科病人的门诊及住院诊治。年门诊量10万余人次，住院2500余人次。</w:t>
      </w:r>
    </w:p>
    <w:p>
      <w:pPr>
        <w:rPr>
          <w:rFonts w:hint="eastAsia" w:ascii="微软雅黑" w:hAnsi="微软雅黑" w:eastAsia="微软雅黑" w:cs="微软雅黑"/>
          <w:szCs w:val="21"/>
        </w:rPr>
      </w:pPr>
      <w:r>
        <w:rPr>
          <w:rFonts w:hint="eastAsia" w:ascii="微软雅黑" w:hAnsi="微软雅黑" w:eastAsia="微软雅黑" w:cs="微软雅黑"/>
          <w:szCs w:val="21"/>
        </w:rPr>
        <w:t>武隆区妇幼保健院是一支朝气蓬勃的团队，武隆区妇女儿童医院未来的宏伟蓝图已经勾画，期盼有识之士、有志之人、莘莘学子共同打造。</w:t>
      </w:r>
    </w:p>
    <w:p>
      <w:pPr>
        <w:rPr>
          <w:rFonts w:ascii="微软雅黑" w:hAnsi="微软雅黑" w:eastAsia="微软雅黑" w:cs="微软雅黑"/>
          <w:szCs w:val="21"/>
        </w:rPr>
      </w:pPr>
      <w:r>
        <w:rPr>
          <w:rFonts w:hint="eastAsia" w:ascii="微软雅黑" w:hAnsi="微软雅黑" w:eastAsia="微软雅黑" w:cs="微软雅黑"/>
          <w:szCs w:val="21"/>
        </w:rPr>
        <w:t>职位需求</w:t>
      </w:r>
    </w:p>
    <w:p>
      <w:pPr>
        <w:rPr>
          <w:rFonts w:ascii="微软雅黑" w:hAnsi="微软雅黑" w:eastAsia="微软雅黑" w:cs="微软雅黑"/>
          <w:szCs w:val="21"/>
        </w:rPr>
      </w:pPr>
    </w:p>
    <w:p>
      <w:pPr>
        <w:rPr>
          <w:rFonts w:ascii="微软雅黑" w:hAnsi="微软雅黑" w:eastAsia="微软雅黑" w:cs="微软雅黑"/>
          <w:szCs w:val="21"/>
        </w:rPr>
      </w:pPr>
    </w:p>
    <w:p>
      <w:pPr>
        <w:rPr>
          <w:rFonts w:ascii="微软雅黑" w:hAnsi="微软雅黑" w:eastAsia="微软雅黑" w:cs="微软雅黑"/>
          <w:szCs w:val="21"/>
        </w:rPr>
      </w:pPr>
      <w:r>
        <w:rPr>
          <w:rFonts w:hint="eastAsia" w:ascii="微软雅黑" w:hAnsi="微软雅黑" w:eastAsia="微软雅黑" w:cs="微软雅黑"/>
          <w:szCs w:val="21"/>
        </w:rPr>
        <w:t>2019年武隆区妇幼保健院人才引进需求</w:t>
      </w:r>
    </w:p>
    <w:p>
      <w:pPr>
        <w:rPr>
          <w:rFonts w:ascii="微软雅黑" w:hAnsi="微软雅黑" w:eastAsia="微软雅黑" w:cs="微软雅黑"/>
          <w:szCs w:val="21"/>
        </w:rPr>
      </w:pPr>
    </w:p>
    <w:tbl>
      <w:tblPr>
        <w:tblStyle w:val="8"/>
        <w:tblW w:w="861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23"/>
        <w:gridCol w:w="1985"/>
        <w:gridCol w:w="1620"/>
        <w:gridCol w:w="1564"/>
        <w:gridCol w:w="17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23" w:type="dxa"/>
          </w:tcPr>
          <w:p>
            <w:pPr>
              <w:rPr>
                <w:rFonts w:ascii="微软雅黑" w:hAnsi="微软雅黑" w:eastAsia="微软雅黑" w:cs="微软雅黑"/>
                <w:szCs w:val="21"/>
              </w:rPr>
            </w:pPr>
            <w:r>
              <w:rPr>
                <w:rFonts w:hint="eastAsia" w:ascii="微软雅黑" w:hAnsi="微软雅黑" w:eastAsia="微软雅黑" w:cs="微软雅黑"/>
                <w:szCs w:val="21"/>
              </w:rPr>
              <w:t>岗位</w:t>
            </w:r>
          </w:p>
        </w:tc>
        <w:tc>
          <w:tcPr>
            <w:tcW w:w="1985" w:type="dxa"/>
          </w:tcPr>
          <w:p>
            <w:pPr>
              <w:rPr>
                <w:rFonts w:ascii="微软雅黑" w:hAnsi="微软雅黑" w:eastAsia="微软雅黑" w:cs="微软雅黑"/>
                <w:szCs w:val="21"/>
              </w:rPr>
            </w:pPr>
            <w:r>
              <w:rPr>
                <w:rFonts w:hint="eastAsia" w:ascii="微软雅黑" w:hAnsi="微软雅黑" w:eastAsia="微软雅黑" w:cs="微软雅黑"/>
                <w:szCs w:val="21"/>
              </w:rPr>
              <w:t>专业</w:t>
            </w:r>
          </w:p>
        </w:tc>
        <w:tc>
          <w:tcPr>
            <w:tcW w:w="1620" w:type="dxa"/>
          </w:tcPr>
          <w:p>
            <w:pPr>
              <w:rPr>
                <w:rFonts w:ascii="微软雅黑" w:hAnsi="微软雅黑" w:eastAsia="微软雅黑" w:cs="微软雅黑"/>
                <w:szCs w:val="21"/>
              </w:rPr>
            </w:pPr>
            <w:r>
              <w:rPr>
                <w:rFonts w:hint="eastAsia" w:ascii="微软雅黑" w:hAnsi="微软雅黑" w:eastAsia="微软雅黑" w:cs="微软雅黑"/>
                <w:szCs w:val="21"/>
              </w:rPr>
              <w:t>学历（全日制）</w:t>
            </w:r>
          </w:p>
        </w:tc>
        <w:tc>
          <w:tcPr>
            <w:tcW w:w="1564" w:type="dxa"/>
          </w:tcPr>
          <w:p>
            <w:pPr>
              <w:rPr>
                <w:rFonts w:ascii="微软雅黑" w:hAnsi="微软雅黑" w:eastAsia="微软雅黑" w:cs="微软雅黑"/>
                <w:szCs w:val="21"/>
              </w:rPr>
            </w:pPr>
            <w:r>
              <w:rPr>
                <w:rFonts w:hint="eastAsia" w:ascii="微软雅黑" w:hAnsi="微软雅黑" w:eastAsia="微软雅黑" w:cs="微软雅黑"/>
                <w:szCs w:val="21"/>
              </w:rPr>
              <w:t>录用后性质</w:t>
            </w:r>
          </w:p>
        </w:tc>
        <w:tc>
          <w:tcPr>
            <w:tcW w:w="1724" w:type="dxa"/>
          </w:tcPr>
          <w:p>
            <w:pPr>
              <w:rPr>
                <w:rFonts w:ascii="微软雅黑" w:hAnsi="微软雅黑" w:eastAsia="微软雅黑" w:cs="微软雅黑"/>
                <w:szCs w:val="21"/>
              </w:rPr>
            </w:pPr>
            <w:r>
              <w:rPr>
                <w:rFonts w:hint="eastAsia" w:ascii="微软雅黑" w:hAnsi="微软雅黑" w:eastAsia="微软雅黑" w:cs="微软雅黑"/>
                <w:szCs w:val="21"/>
              </w:rPr>
              <w:t>人数（人）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23" w:type="dxa"/>
          </w:tcPr>
          <w:p>
            <w:pPr>
              <w:rPr>
                <w:rFonts w:ascii="微软雅黑" w:hAnsi="微软雅黑" w:eastAsia="微软雅黑" w:cs="微软雅黑"/>
                <w:szCs w:val="21"/>
              </w:rPr>
            </w:pPr>
            <w:r>
              <w:rPr>
                <w:rFonts w:hint="eastAsia" w:ascii="微软雅黑" w:hAnsi="微软雅黑" w:eastAsia="微软雅黑" w:cs="微软雅黑"/>
                <w:szCs w:val="21"/>
              </w:rPr>
              <w:t>儿科</w:t>
            </w:r>
          </w:p>
        </w:tc>
        <w:tc>
          <w:tcPr>
            <w:tcW w:w="1985" w:type="dxa"/>
          </w:tcPr>
          <w:p>
            <w:pPr>
              <w:rPr>
                <w:rFonts w:ascii="微软雅黑" w:hAnsi="微软雅黑" w:eastAsia="微软雅黑" w:cs="微软雅黑"/>
                <w:szCs w:val="21"/>
              </w:rPr>
            </w:pPr>
            <w:r>
              <w:rPr>
                <w:rFonts w:hint="eastAsia" w:ascii="微软雅黑" w:hAnsi="微软雅黑" w:eastAsia="微软雅黑" w:cs="微软雅黑"/>
                <w:szCs w:val="21"/>
              </w:rPr>
              <w:t>临床医学</w:t>
            </w:r>
          </w:p>
        </w:tc>
        <w:tc>
          <w:tcPr>
            <w:tcW w:w="1620" w:type="dxa"/>
          </w:tcPr>
          <w:p>
            <w:pPr>
              <w:rPr>
                <w:rFonts w:ascii="微软雅黑" w:hAnsi="微软雅黑" w:eastAsia="微软雅黑" w:cs="微软雅黑"/>
                <w:szCs w:val="21"/>
              </w:rPr>
            </w:pPr>
            <w:r>
              <w:rPr>
                <w:rFonts w:hint="eastAsia" w:ascii="微软雅黑" w:hAnsi="微软雅黑" w:eastAsia="微软雅黑" w:cs="微软雅黑"/>
                <w:szCs w:val="21"/>
              </w:rPr>
              <w:t>硕士及以上</w:t>
            </w:r>
          </w:p>
        </w:tc>
        <w:tc>
          <w:tcPr>
            <w:tcW w:w="1564" w:type="dxa"/>
          </w:tcPr>
          <w:p>
            <w:pPr>
              <w:rPr>
                <w:rFonts w:ascii="微软雅黑" w:hAnsi="微软雅黑" w:eastAsia="微软雅黑" w:cs="微软雅黑"/>
                <w:szCs w:val="21"/>
              </w:rPr>
            </w:pPr>
            <w:r>
              <w:rPr>
                <w:rFonts w:hint="eastAsia" w:ascii="微软雅黑" w:hAnsi="微软雅黑" w:eastAsia="微软雅黑" w:cs="微软雅黑"/>
                <w:szCs w:val="21"/>
              </w:rPr>
              <w:t>在编</w:t>
            </w:r>
          </w:p>
        </w:tc>
        <w:tc>
          <w:tcPr>
            <w:tcW w:w="1724" w:type="dxa"/>
          </w:tcPr>
          <w:p>
            <w:pPr>
              <w:rPr>
                <w:rFonts w:ascii="微软雅黑" w:hAnsi="微软雅黑" w:eastAsia="微软雅黑" w:cs="微软雅黑"/>
                <w:szCs w:val="21"/>
              </w:rPr>
            </w:pPr>
            <w:r>
              <w:rPr>
                <w:rFonts w:hint="eastAsia" w:ascii="微软雅黑" w:hAnsi="微软雅黑" w:eastAsia="微软雅黑" w:cs="微软雅黑"/>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23" w:type="dxa"/>
          </w:tcPr>
          <w:p>
            <w:pPr>
              <w:rPr>
                <w:rFonts w:ascii="微软雅黑" w:hAnsi="微软雅黑" w:eastAsia="微软雅黑" w:cs="微软雅黑"/>
                <w:szCs w:val="21"/>
              </w:rPr>
            </w:pPr>
            <w:r>
              <w:rPr>
                <w:rFonts w:hint="eastAsia" w:ascii="微软雅黑" w:hAnsi="微软雅黑" w:eastAsia="微软雅黑" w:cs="微软雅黑"/>
                <w:szCs w:val="21"/>
              </w:rPr>
              <w:t>妇产科</w:t>
            </w:r>
          </w:p>
        </w:tc>
        <w:tc>
          <w:tcPr>
            <w:tcW w:w="1985" w:type="dxa"/>
          </w:tcPr>
          <w:p>
            <w:pPr>
              <w:rPr>
                <w:rFonts w:ascii="微软雅黑" w:hAnsi="微软雅黑" w:eastAsia="微软雅黑" w:cs="微软雅黑"/>
                <w:szCs w:val="21"/>
              </w:rPr>
            </w:pPr>
            <w:r>
              <w:rPr>
                <w:rFonts w:hint="eastAsia" w:ascii="微软雅黑" w:hAnsi="微软雅黑" w:eastAsia="微软雅黑" w:cs="微软雅黑"/>
                <w:szCs w:val="21"/>
              </w:rPr>
              <w:t>临床医学</w:t>
            </w:r>
          </w:p>
        </w:tc>
        <w:tc>
          <w:tcPr>
            <w:tcW w:w="1620" w:type="dxa"/>
          </w:tcPr>
          <w:p>
            <w:pPr>
              <w:rPr>
                <w:rFonts w:ascii="微软雅黑" w:hAnsi="微软雅黑" w:eastAsia="微软雅黑" w:cs="微软雅黑"/>
                <w:szCs w:val="21"/>
              </w:rPr>
            </w:pPr>
            <w:r>
              <w:rPr>
                <w:rFonts w:hint="eastAsia" w:ascii="微软雅黑" w:hAnsi="微软雅黑" w:eastAsia="微软雅黑" w:cs="微软雅黑"/>
                <w:szCs w:val="21"/>
              </w:rPr>
              <w:t>硕士及以上</w:t>
            </w:r>
          </w:p>
        </w:tc>
        <w:tc>
          <w:tcPr>
            <w:tcW w:w="1564" w:type="dxa"/>
          </w:tcPr>
          <w:p>
            <w:pPr>
              <w:rPr>
                <w:rFonts w:ascii="微软雅黑" w:hAnsi="微软雅黑" w:eastAsia="微软雅黑" w:cs="微软雅黑"/>
                <w:szCs w:val="21"/>
              </w:rPr>
            </w:pPr>
            <w:r>
              <w:rPr>
                <w:rFonts w:hint="eastAsia" w:ascii="微软雅黑" w:hAnsi="微软雅黑" w:eastAsia="微软雅黑" w:cs="微软雅黑"/>
                <w:szCs w:val="21"/>
              </w:rPr>
              <w:t>在编</w:t>
            </w:r>
          </w:p>
        </w:tc>
        <w:tc>
          <w:tcPr>
            <w:tcW w:w="1724" w:type="dxa"/>
          </w:tcPr>
          <w:p>
            <w:pPr>
              <w:rPr>
                <w:rFonts w:ascii="微软雅黑" w:hAnsi="微软雅黑" w:eastAsia="微软雅黑" w:cs="微软雅黑"/>
                <w:szCs w:val="21"/>
              </w:rPr>
            </w:pPr>
            <w:r>
              <w:rPr>
                <w:rFonts w:hint="eastAsia" w:ascii="微软雅黑" w:hAnsi="微软雅黑" w:eastAsia="微软雅黑" w:cs="微软雅黑"/>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23" w:type="dxa"/>
          </w:tcPr>
          <w:p>
            <w:pPr>
              <w:rPr>
                <w:rFonts w:ascii="微软雅黑" w:hAnsi="微软雅黑" w:eastAsia="微软雅黑" w:cs="微软雅黑"/>
                <w:szCs w:val="21"/>
              </w:rPr>
            </w:pPr>
            <w:r>
              <w:rPr>
                <w:rFonts w:hint="eastAsia" w:ascii="微软雅黑" w:hAnsi="微软雅黑" w:eastAsia="微软雅黑" w:cs="微软雅黑"/>
                <w:szCs w:val="21"/>
              </w:rPr>
              <w:t>麻醉</w:t>
            </w:r>
          </w:p>
        </w:tc>
        <w:tc>
          <w:tcPr>
            <w:tcW w:w="1985" w:type="dxa"/>
          </w:tcPr>
          <w:p>
            <w:pPr>
              <w:rPr>
                <w:rFonts w:ascii="微软雅黑" w:hAnsi="微软雅黑" w:eastAsia="微软雅黑" w:cs="微软雅黑"/>
                <w:szCs w:val="21"/>
              </w:rPr>
            </w:pPr>
            <w:r>
              <w:rPr>
                <w:rFonts w:hint="eastAsia" w:ascii="微软雅黑" w:hAnsi="微软雅黑" w:eastAsia="微软雅黑" w:cs="微软雅黑"/>
                <w:szCs w:val="21"/>
              </w:rPr>
              <w:t>麻醉学</w:t>
            </w:r>
          </w:p>
        </w:tc>
        <w:tc>
          <w:tcPr>
            <w:tcW w:w="1620" w:type="dxa"/>
          </w:tcPr>
          <w:p>
            <w:pPr>
              <w:rPr>
                <w:rFonts w:ascii="微软雅黑" w:hAnsi="微软雅黑" w:eastAsia="微软雅黑" w:cs="微软雅黑"/>
                <w:szCs w:val="21"/>
              </w:rPr>
            </w:pPr>
            <w:r>
              <w:rPr>
                <w:rFonts w:hint="eastAsia" w:ascii="微软雅黑" w:hAnsi="微软雅黑" w:eastAsia="微软雅黑" w:cs="微软雅黑"/>
                <w:szCs w:val="21"/>
              </w:rPr>
              <w:t>本科及以上</w:t>
            </w:r>
          </w:p>
        </w:tc>
        <w:tc>
          <w:tcPr>
            <w:tcW w:w="1564" w:type="dxa"/>
          </w:tcPr>
          <w:p>
            <w:pPr>
              <w:rPr>
                <w:rFonts w:ascii="微软雅黑" w:hAnsi="微软雅黑" w:eastAsia="微软雅黑" w:cs="微软雅黑"/>
                <w:szCs w:val="21"/>
              </w:rPr>
            </w:pPr>
            <w:r>
              <w:rPr>
                <w:rFonts w:hint="eastAsia" w:ascii="微软雅黑" w:hAnsi="微软雅黑" w:eastAsia="微软雅黑" w:cs="微软雅黑"/>
                <w:szCs w:val="21"/>
              </w:rPr>
              <w:t>在编</w:t>
            </w:r>
          </w:p>
        </w:tc>
        <w:tc>
          <w:tcPr>
            <w:tcW w:w="1724" w:type="dxa"/>
          </w:tcPr>
          <w:p>
            <w:pPr>
              <w:rPr>
                <w:rFonts w:ascii="微软雅黑" w:hAnsi="微软雅黑" w:eastAsia="微软雅黑" w:cs="微软雅黑"/>
                <w:szCs w:val="21"/>
              </w:rPr>
            </w:pPr>
            <w:r>
              <w:rPr>
                <w:rFonts w:hint="eastAsia" w:ascii="微软雅黑" w:hAnsi="微软雅黑" w:eastAsia="微软雅黑" w:cs="微软雅黑"/>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23" w:type="dxa"/>
          </w:tcPr>
          <w:p>
            <w:pPr>
              <w:rPr>
                <w:rFonts w:ascii="微软雅黑" w:hAnsi="微软雅黑" w:eastAsia="微软雅黑" w:cs="微软雅黑"/>
                <w:szCs w:val="21"/>
              </w:rPr>
            </w:pPr>
            <w:r>
              <w:rPr>
                <w:rFonts w:hint="eastAsia" w:ascii="微软雅黑" w:hAnsi="微软雅黑" w:eastAsia="微软雅黑" w:cs="微软雅黑"/>
                <w:szCs w:val="21"/>
              </w:rPr>
              <w:t>检验</w:t>
            </w:r>
          </w:p>
        </w:tc>
        <w:tc>
          <w:tcPr>
            <w:tcW w:w="1985" w:type="dxa"/>
          </w:tcPr>
          <w:p>
            <w:pPr>
              <w:rPr>
                <w:rFonts w:ascii="微软雅黑" w:hAnsi="微软雅黑" w:eastAsia="微软雅黑" w:cs="微软雅黑"/>
                <w:szCs w:val="21"/>
              </w:rPr>
            </w:pPr>
            <w:r>
              <w:rPr>
                <w:rFonts w:hint="eastAsia" w:ascii="微软雅黑" w:hAnsi="微软雅黑" w:eastAsia="微软雅黑" w:cs="微软雅黑"/>
                <w:szCs w:val="21"/>
              </w:rPr>
              <w:t>医学检验、医学检验技术</w:t>
            </w:r>
          </w:p>
        </w:tc>
        <w:tc>
          <w:tcPr>
            <w:tcW w:w="1620" w:type="dxa"/>
          </w:tcPr>
          <w:p>
            <w:pPr>
              <w:rPr>
                <w:rFonts w:ascii="微软雅黑" w:hAnsi="微软雅黑" w:eastAsia="微软雅黑" w:cs="微软雅黑"/>
                <w:szCs w:val="21"/>
              </w:rPr>
            </w:pPr>
            <w:r>
              <w:rPr>
                <w:rFonts w:hint="eastAsia" w:ascii="微软雅黑" w:hAnsi="微软雅黑" w:eastAsia="微软雅黑" w:cs="微软雅黑"/>
                <w:szCs w:val="21"/>
              </w:rPr>
              <w:t>本科及以上</w:t>
            </w:r>
          </w:p>
        </w:tc>
        <w:tc>
          <w:tcPr>
            <w:tcW w:w="1564" w:type="dxa"/>
          </w:tcPr>
          <w:p>
            <w:pPr>
              <w:rPr>
                <w:rFonts w:ascii="微软雅黑" w:hAnsi="微软雅黑" w:eastAsia="微软雅黑" w:cs="微软雅黑"/>
                <w:szCs w:val="21"/>
              </w:rPr>
            </w:pPr>
            <w:r>
              <w:rPr>
                <w:rFonts w:hint="eastAsia" w:ascii="微软雅黑" w:hAnsi="微软雅黑" w:eastAsia="微软雅黑" w:cs="微软雅黑"/>
                <w:szCs w:val="21"/>
              </w:rPr>
              <w:t>在编</w:t>
            </w:r>
          </w:p>
        </w:tc>
        <w:tc>
          <w:tcPr>
            <w:tcW w:w="1724" w:type="dxa"/>
          </w:tcPr>
          <w:p>
            <w:pPr>
              <w:rPr>
                <w:rFonts w:ascii="微软雅黑" w:hAnsi="微软雅黑" w:eastAsia="微软雅黑" w:cs="微软雅黑"/>
                <w:szCs w:val="21"/>
              </w:rPr>
            </w:pPr>
            <w:r>
              <w:rPr>
                <w:rFonts w:hint="eastAsia" w:ascii="微软雅黑" w:hAnsi="微软雅黑" w:eastAsia="微软雅黑" w:cs="微软雅黑"/>
                <w:szCs w:val="21"/>
              </w:rPr>
              <w:t>1</w:t>
            </w:r>
          </w:p>
        </w:tc>
      </w:tr>
    </w:tbl>
    <w:p>
      <w:pPr>
        <w:rPr>
          <w:rFonts w:ascii="微软雅黑" w:hAnsi="微软雅黑" w:eastAsia="微软雅黑" w:cs="微软雅黑"/>
          <w:szCs w:val="21"/>
        </w:rPr>
      </w:pPr>
      <w:r>
        <w:rPr>
          <w:rFonts w:hint="eastAsia" w:ascii="微软雅黑" w:hAnsi="微软雅黑" w:eastAsia="微软雅黑" w:cs="微软雅黑"/>
          <w:szCs w:val="21"/>
        </w:rPr>
        <w:t>重庆市武隆区疾病预防控制中心</w:t>
      </w:r>
    </w:p>
    <w:p>
      <w:pPr>
        <w:rPr>
          <w:rFonts w:ascii="微软雅黑" w:hAnsi="微软雅黑" w:eastAsia="微软雅黑" w:cs="微软雅黑"/>
          <w:szCs w:val="21"/>
        </w:rPr>
      </w:pPr>
    </w:p>
    <w:p>
      <w:pPr>
        <w:rPr>
          <w:rFonts w:ascii="微软雅黑" w:hAnsi="微软雅黑" w:eastAsia="微软雅黑" w:cs="微软雅黑"/>
          <w:szCs w:val="21"/>
        </w:rPr>
      </w:pPr>
      <w:r>
        <w:rPr>
          <w:rFonts w:hint="eastAsia" w:ascii="微软雅黑" w:hAnsi="微软雅黑" w:eastAsia="微软雅黑" w:cs="微软雅黑"/>
          <w:szCs w:val="21"/>
        </w:rPr>
        <w:t>重庆市武隆区疾病预防控制中心于2002年10月在原武隆县卫生防疫站（1959年成立）的基础上组建而成，是政府举办的具有独立法人资格的公益一类事业单位，机构规格为副处级，融合了疾控中心、健康教育所两个机构。承担全区疾病预防与控制、突发公共卫生事件应急处置、疫情报告及健康相关因素信息管理、健康危害因素监测与干预、实验室检测分析与评价、健康教育与健康促进、技术管理与应用研究指导职能，是全区疾病预防控制工作的技术指导中心。</w:t>
      </w:r>
    </w:p>
    <w:p>
      <w:pPr>
        <w:rPr>
          <w:rFonts w:ascii="微软雅黑" w:hAnsi="微软雅黑" w:eastAsia="微软雅黑" w:cs="微软雅黑"/>
          <w:szCs w:val="21"/>
        </w:rPr>
      </w:pPr>
      <w:r>
        <w:rPr>
          <w:rFonts w:hint="eastAsia" w:ascii="微软雅黑" w:hAnsi="微软雅黑" w:eastAsia="微软雅黑" w:cs="微软雅黑"/>
          <w:szCs w:val="21"/>
        </w:rPr>
        <w:t>中心现有编制</w:t>
      </w:r>
      <w:r>
        <w:rPr>
          <w:rFonts w:ascii="微软雅黑" w:hAnsi="微软雅黑" w:eastAsia="微软雅黑" w:cs="微软雅黑"/>
          <w:szCs w:val="21"/>
        </w:rPr>
        <w:t>50</w:t>
      </w:r>
      <w:r>
        <w:rPr>
          <w:rFonts w:hint="eastAsia" w:ascii="微软雅黑" w:hAnsi="微软雅黑" w:eastAsia="微软雅黑" w:cs="微软雅黑"/>
          <w:szCs w:val="21"/>
        </w:rPr>
        <w:t>人，现在岗在编职工</w:t>
      </w:r>
      <w:r>
        <w:rPr>
          <w:rFonts w:ascii="微软雅黑" w:hAnsi="微软雅黑" w:eastAsia="微软雅黑" w:cs="微软雅黑"/>
          <w:szCs w:val="21"/>
        </w:rPr>
        <w:t>4</w:t>
      </w:r>
      <w:r>
        <w:rPr>
          <w:rFonts w:hint="eastAsia" w:ascii="微软雅黑" w:hAnsi="微软雅黑" w:eastAsia="微软雅黑" w:cs="微软雅黑"/>
          <w:szCs w:val="21"/>
        </w:rPr>
        <w:t>6人，有专业技术人员</w:t>
      </w:r>
      <w:r>
        <w:rPr>
          <w:rFonts w:ascii="微软雅黑" w:hAnsi="微软雅黑" w:eastAsia="微软雅黑" w:cs="微软雅黑"/>
          <w:szCs w:val="21"/>
        </w:rPr>
        <w:t>4</w:t>
      </w:r>
      <w:r>
        <w:rPr>
          <w:rFonts w:hint="eastAsia" w:ascii="微软雅黑" w:hAnsi="微软雅黑" w:eastAsia="微软雅黑" w:cs="微软雅黑"/>
          <w:szCs w:val="21"/>
        </w:rPr>
        <w:t>1人。专技人员中具有高级职称资格的11人（正高2人，副高9人）占27</w:t>
      </w:r>
      <w:r>
        <w:rPr>
          <w:rFonts w:ascii="微软雅黑" w:hAnsi="微软雅黑" w:eastAsia="微软雅黑" w:cs="微软雅黑"/>
          <w:szCs w:val="21"/>
        </w:rPr>
        <w:t>%</w:t>
      </w:r>
      <w:r>
        <w:rPr>
          <w:rFonts w:hint="eastAsia" w:ascii="微软雅黑" w:hAnsi="微软雅黑" w:eastAsia="微软雅黑" w:cs="微软雅黑"/>
          <w:szCs w:val="21"/>
        </w:rPr>
        <w:t>，中级职称9人占22</w:t>
      </w:r>
      <w:r>
        <w:rPr>
          <w:rFonts w:ascii="微软雅黑" w:hAnsi="微软雅黑" w:eastAsia="微软雅黑" w:cs="微软雅黑"/>
          <w:szCs w:val="21"/>
        </w:rPr>
        <w:t>%</w:t>
      </w:r>
      <w:r>
        <w:rPr>
          <w:rFonts w:hint="eastAsia" w:ascii="微软雅黑" w:hAnsi="微软雅黑" w:eastAsia="微软雅黑" w:cs="微软雅黑"/>
          <w:szCs w:val="21"/>
        </w:rPr>
        <w:t>，初级职称</w:t>
      </w:r>
      <w:r>
        <w:rPr>
          <w:rFonts w:ascii="微软雅黑" w:hAnsi="微软雅黑" w:eastAsia="微软雅黑" w:cs="微软雅黑"/>
          <w:szCs w:val="21"/>
        </w:rPr>
        <w:t>21</w:t>
      </w:r>
      <w:r>
        <w:rPr>
          <w:rFonts w:hint="eastAsia" w:ascii="微软雅黑" w:hAnsi="微软雅黑" w:eastAsia="微软雅黑" w:cs="微软雅黑"/>
          <w:szCs w:val="21"/>
        </w:rPr>
        <w:t>人占</w:t>
      </w:r>
      <w:r>
        <w:rPr>
          <w:rFonts w:ascii="微软雅黑" w:hAnsi="微软雅黑" w:eastAsia="微软雅黑" w:cs="微软雅黑"/>
          <w:szCs w:val="21"/>
        </w:rPr>
        <w:t>5</w:t>
      </w:r>
      <w:r>
        <w:rPr>
          <w:rFonts w:hint="eastAsia" w:ascii="微软雅黑" w:hAnsi="微软雅黑" w:eastAsia="微软雅黑" w:cs="微软雅黑"/>
          <w:szCs w:val="21"/>
        </w:rPr>
        <w:t>1</w:t>
      </w:r>
      <w:r>
        <w:rPr>
          <w:rFonts w:ascii="微软雅黑" w:hAnsi="微软雅黑" w:eastAsia="微软雅黑" w:cs="微软雅黑"/>
          <w:szCs w:val="21"/>
        </w:rPr>
        <w:t>%</w:t>
      </w:r>
      <w:r>
        <w:rPr>
          <w:rFonts w:hint="eastAsia" w:ascii="微软雅黑" w:hAnsi="微软雅黑" w:eastAsia="微软雅黑" w:cs="微软雅黑"/>
          <w:szCs w:val="21"/>
        </w:rPr>
        <w:t>。 中心党支部现有党员23人，其中在职党员</w:t>
      </w:r>
      <w:r>
        <w:rPr>
          <w:rFonts w:ascii="微软雅黑" w:hAnsi="微软雅黑" w:eastAsia="微软雅黑" w:cs="微软雅黑"/>
          <w:szCs w:val="21"/>
        </w:rPr>
        <w:t>1</w:t>
      </w:r>
      <w:r>
        <w:rPr>
          <w:rFonts w:hint="eastAsia" w:ascii="微软雅黑" w:hAnsi="微软雅黑" w:eastAsia="微软雅黑" w:cs="微软雅黑"/>
          <w:szCs w:val="21"/>
        </w:rPr>
        <w:t>6人，占在职职工总数的29.6</w:t>
      </w:r>
      <w:r>
        <w:rPr>
          <w:rFonts w:ascii="微软雅黑" w:hAnsi="微软雅黑" w:eastAsia="微软雅黑" w:cs="微软雅黑"/>
          <w:szCs w:val="21"/>
        </w:rPr>
        <w:t>%</w:t>
      </w:r>
      <w:r>
        <w:rPr>
          <w:rFonts w:hint="eastAsia" w:ascii="微软雅黑" w:hAnsi="微软雅黑" w:eastAsia="微软雅黑" w:cs="微软雅黑"/>
          <w:szCs w:val="21"/>
        </w:rPr>
        <w:t>，党员中专技人员占80</w:t>
      </w:r>
      <w:r>
        <w:rPr>
          <w:rFonts w:ascii="微软雅黑" w:hAnsi="微软雅黑" w:eastAsia="微软雅黑" w:cs="微软雅黑"/>
          <w:szCs w:val="21"/>
        </w:rPr>
        <w:t>%</w:t>
      </w:r>
      <w:r>
        <w:rPr>
          <w:rFonts w:hint="eastAsia" w:ascii="微软雅黑" w:hAnsi="微软雅黑" w:eastAsia="微软雅黑" w:cs="微软雅黑"/>
          <w:szCs w:val="21"/>
        </w:rPr>
        <w:t>。</w:t>
      </w:r>
    </w:p>
    <w:p>
      <w:pPr>
        <w:rPr>
          <w:rFonts w:ascii="微软雅黑" w:hAnsi="微软雅黑" w:eastAsia="微软雅黑" w:cs="微软雅黑"/>
          <w:szCs w:val="21"/>
        </w:rPr>
      </w:pPr>
      <w:r>
        <w:rPr>
          <w:rFonts w:hint="eastAsia" w:ascii="微软雅黑" w:hAnsi="微软雅黑" w:eastAsia="微软雅黑" w:cs="微软雅黑"/>
          <w:szCs w:val="21"/>
        </w:rPr>
        <w:t>中心内设科室办公室、疾病管理、卫生监测、地慢健教、检验、技术管理等6个科室。</w:t>
      </w:r>
      <w:r>
        <w:rPr>
          <w:rFonts w:ascii="微软雅黑" w:hAnsi="微软雅黑" w:eastAsia="微软雅黑" w:cs="微软雅黑"/>
          <w:szCs w:val="21"/>
        </w:rPr>
        <w:t xml:space="preserve"> </w:t>
      </w:r>
    </w:p>
    <w:p>
      <w:pPr>
        <w:rPr>
          <w:rFonts w:ascii="微软雅黑" w:hAnsi="微软雅黑" w:eastAsia="微软雅黑" w:cs="微软雅黑"/>
          <w:szCs w:val="21"/>
        </w:rPr>
      </w:pPr>
      <w:r>
        <w:rPr>
          <w:rFonts w:hint="eastAsia" w:ascii="微软雅黑" w:hAnsi="微软雅黑" w:eastAsia="微软雅黑" w:cs="微软雅黑"/>
          <w:szCs w:val="21"/>
        </w:rPr>
        <w:t>近年来，中心多方筹资700万元，增添一批精密仪器，扩展多类检测项目，建立了生化、理化、微生物等多个实验室，取得了实验室检测、食品检测、职业卫生技术服务、职业健康体检、艾滋病病毒检测等7个资质，确保高质量完成食品安全风险监测、生活饮用水和突发公共卫生事件等检测任务。</w:t>
      </w:r>
    </w:p>
    <w:p>
      <w:pPr>
        <w:rPr>
          <w:rFonts w:hint="eastAsia" w:ascii="微软雅黑" w:hAnsi="微软雅黑" w:eastAsia="微软雅黑" w:cs="微软雅黑"/>
          <w:szCs w:val="21"/>
        </w:rPr>
      </w:pPr>
      <w:r>
        <w:rPr>
          <w:rFonts w:hint="eastAsia" w:ascii="微软雅黑" w:hAnsi="微软雅黑" w:eastAsia="微软雅黑" w:cs="微软雅黑"/>
          <w:szCs w:val="21"/>
        </w:rPr>
        <w:t>中心先后获得“全国县级二等卫生防疫站”、“全国三峡库区公共卫生先进集体”、“重庆市抗震救灾先进集体”、“五好基层党支部”等20多项荣誉称号。</w:t>
      </w:r>
    </w:p>
    <w:p>
      <w:pPr>
        <w:rPr>
          <w:rFonts w:ascii="微软雅黑" w:hAnsi="微软雅黑" w:eastAsia="微软雅黑" w:cs="微软雅黑"/>
          <w:szCs w:val="21"/>
        </w:rPr>
      </w:pPr>
      <w:r>
        <w:rPr>
          <w:rFonts w:hint="eastAsia" w:ascii="微软雅黑" w:hAnsi="微软雅黑" w:eastAsia="微软雅黑" w:cs="微软雅黑"/>
          <w:szCs w:val="21"/>
        </w:rPr>
        <w:t>职位需求</w:t>
      </w:r>
    </w:p>
    <w:p>
      <w:pPr>
        <w:rPr>
          <w:rFonts w:ascii="微软雅黑" w:hAnsi="微软雅黑" w:eastAsia="微软雅黑" w:cs="微软雅黑"/>
          <w:szCs w:val="21"/>
        </w:rPr>
      </w:pPr>
      <w:r>
        <w:rPr>
          <w:rFonts w:hint="eastAsia" w:ascii="微软雅黑" w:hAnsi="微软雅黑" w:eastAsia="微软雅黑" w:cs="微软雅黑"/>
          <w:szCs w:val="21"/>
        </w:rPr>
        <w:t>本次招聘预防医学专业2名，具体要求如下：</w:t>
      </w:r>
    </w:p>
    <w:tbl>
      <w:tblPr>
        <w:tblStyle w:val="8"/>
        <w:tblW w:w="9105" w:type="dxa"/>
        <w:tblInd w:w="-25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85"/>
        <w:gridCol w:w="1305"/>
        <w:gridCol w:w="1515"/>
        <w:gridCol w:w="818"/>
        <w:gridCol w:w="1807"/>
        <w:gridCol w:w="1095"/>
        <w:gridCol w:w="1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85" w:type="dxa"/>
          </w:tcPr>
          <w:p>
            <w:pPr>
              <w:rPr>
                <w:rFonts w:ascii="微软雅黑" w:hAnsi="微软雅黑" w:eastAsia="微软雅黑" w:cs="微软雅黑"/>
                <w:szCs w:val="21"/>
              </w:rPr>
            </w:pPr>
            <w:r>
              <w:rPr>
                <w:rFonts w:hint="eastAsia" w:ascii="微软雅黑" w:hAnsi="微软雅黑" w:eastAsia="微软雅黑" w:cs="微软雅黑"/>
                <w:szCs w:val="21"/>
              </w:rPr>
              <w:t>岗位</w:t>
            </w:r>
          </w:p>
        </w:tc>
        <w:tc>
          <w:tcPr>
            <w:tcW w:w="1305" w:type="dxa"/>
          </w:tcPr>
          <w:p>
            <w:pPr>
              <w:rPr>
                <w:rFonts w:ascii="微软雅黑" w:hAnsi="微软雅黑" w:eastAsia="微软雅黑" w:cs="微软雅黑"/>
                <w:szCs w:val="21"/>
              </w:rPr>
            </w:pPr>
            <w:r>
              <w:rPr>
                <w:rFonts w:hint="eastAsia" w:ascii="微软雅黑" w:hAnsi="微软雅黑" w:eastAsia="微软雅黑" w:cs="微软雅黑"/>
                <w:szCs w:val="21"/>
              </w:rPr>
              <w:t>等级</w:t>
            </w:r>
          </w:p>
        </w:tc>
        <w:tc>
          <w:tcPr>
            <w:tcW w:w="1515" w:type="dxa"/>
          </w:tcPr>
          <w:p>
            <w:pPr>
              <w:rPr>
                <w:rFonts w:ascii="微软雅黑" w:hAnsi="微软雅黑" w:eastAsia="微软雅黑" w:cs="微软雅黑"/>
                <w:szCs w:val="21"/>
              </w:rPr>
            </w:pPr>
            <w:r>
              <w:rPr>
                <w:rFonts w:hint="eastAsia" w:ascii="微软雅黑" w:hAnsi="微软雅黑" w:eastAsia="微软雅黑" w:cs="微软雅黑"/>
                <w:szCs w:val="21"/>
              </w:rPr>
              <w:t>学历</w:t>
            </w:r>
          </w:p>
        </w:tc>
        <w:tc>
          <w:tcPr>
            <w:tcW w:w="818" w:type="dxa"/>
          </w:tcPr>
          <w:p>
            <w:pPr>
              <w:rPr>
                <w:rFonts w:ascii="微软雅黑" w:hAnsi="微软雅黑" w:eastAsia="微软雅黑" w:cs="微软雅黑"/>
                <w:szCs w:val="21"/>
              </w:rPr>
            </w:pPr>
            <w:r>
              <w:rPr>
                <w:rFonts w:hint="eastAsia" w:ascii="微软雅黑" w:hAnsi="微软雅黑" w:eastAsia="微软雅黑" w:cs="微软雅黑"/>
                <w:szCs w:val="21"/>
              </w:rPr>
              <w:t>专业</w:t>
            </w:r>
          </w:p>
        </w:tc>
        <w:tc>
          <w:tcPr>
            <w:tcW w:w="1807" w:type="dxa"/>
          </w:tcPr>
          <w:p>
            <w:pPr>
              <w:rPr>
                <w:rFonts w:ascii="微软雅黑" w:hAnsi="微软雅黑" w:eastAsia="微软雅黑" w:cs="微软雅黑"/>
                <w:szCs w:val="21"/>
              </w:rPr>
            </w:pPr>
            <w:r>
              <w:rPr>
                <w:rFonts w:hint="eastAsia" w:ascii="微软雅黑" w:hAnsi="微软雅黑" w:eastAsia="微软雅黑" w:cs="微软雅黑"/>
                <w:szCs w:val="21"/>
              </w:rPr>
              <w:t>年龄</w:t>
            </w:r>
          </w:p>
        </w:tc>
        <w:tc>
          <w:tcPr>
            <w:tcW w:w="1095" w:type="dxa"/>
          </w:tcPr>
          <w:p>
            <w:pPr>
              <w:rPr>
                <w:rFonts w:ascii="微软雅黑" w:hAnsi="微软雅黑" w:eastAsia="微软雅黑" w:cs="微软雅黑"/>
                <w:szCs w:val="21"/>
              </w:rPr>
            </w:pPr>
            <w:r>
              <w:rPr>
                <w:rFonts w:hint="eastAsia" w:ascii="微软雅黑" w:hAnsi="微软雅黑" w:eastAsia="微软雅黑" w:cs="微软雅黑"/>
                <w:szCs w:val="21"/>
              </w:rPr>
              <w:t>招聘名额</w:t>
            </w:r>
          </w:p>
        </w:tc>
        <w:tc>
          <w:tcPr>
            <w:tcW w:w="1080" w:type="dxa"/>
          </w:tcPr>
          <w:p>
            <w:pPr>
              <w:rPr>
                <w:rFonts w:ascii="微软雅黑" w:hAnsi="微软雅黑" w:eastAsia="微软雅黑" w:cs="微软雅黑"/>
                <w:szCs w:val="21"/>
              </w:rPr>
            </w:pPr>
            <w:r>
              <w:rPr>
                <w:rFonts w:hint="eastAsia" w:ascii="微软雅黑" w:hAnsi="微软雅黑" w:eastAsia="微软雅黑" w:cs="微软雅黑"/>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85" w:type="dxa"/>
          </w:tcPr>
          <w:p>
            <w:pPr>
              <w:rPr>
                <w:rFonts w:ascii="微软雅黑" w:hAnsi="微软雅黑" w:eastAsia="微软雅黑" w:cs="微软雅黑"/>
                <w:szCs w:val="21"/>
              </w:rPr>
            </w:pPr>
            <w:r>
              <w:rPr>
                <w:rFonts w:hint="eastAsia" w:ascii="微软雅黑" w:hAnsi="微软雅黑" w:eastAsia="微软雅黑" w:cs="微软雅黑"/>
                <w:szCs w:val="21"/>
              </w:rPr>
              <w:t>传染病管理</w:t>
            </w:r>
          </w:p>
        </w:tc>
        <w:tc>
          <w:tcPr>
            <w:tcW w:w="1305" w:type="dxa"/>
          </w:tcPr>
          <w:p>
            <w:pPr>
              <w:rPr>
                <w:rFonts w:ascii="微软雅黑" w:hAnsi="微软雅黑" w:eastAsia="微软雅黑" w:cs="微软雅黑"/>
                <w:szCs w:val="21"/>
              </w:rPr>
            </w:pPr>
            <w:r>
              <w:rPr>
                <w:rFonts w:hint="eastAsia" w:ascii="微软雅黑" w:hAnsi="微软雅黑" w:eastAsia="微软雅黑" w:cs="微软雅黑"/>
                <w:szCs w:val="21"/>
              </w:rPr>
              <w:t>专技12级</w:t>
            </w:r>
          </w:p>
        </w:tc>
        <w:tc>
          <w:tcPr>
            <w:tcW w:w="1515" w:type="dxa"/>
          </w:tcPr>
          <w:p>
            <w:pPr>
              <w:rPr>
                <w:rFonts w:ascii="微软雅黑" w:hAnsi="微软雅黑" w:eastAsia="微软雅黑" w:cs="微软雅黑"/>
                <w:szCs w:val="21"/>
              </w:rPr>
            </w:pPr>
            <w:r>
              <w:rPr>
                <w:rFonts w:hint="eastAsia" w:ascii="微软雅黑" w:hAnsi="微软雅黑" w:eastAsia="微软雅黑" w:cs="微软雅黑"/>
                <w:szCs w:val="21"/>
              </w:rPr>
              <w:t>全日制研究生学历及相应学位</w:t>
            </w:r>
          </w:p>
        </w:tc>
        <w:tc>
          <w:tcPr>
            <w:tcW w:w="818" w:type="dxa"/>
          </w:tcPr>
          <w:p>
            <w:pPr>
              <w:rPr>
                <w:rFonts w:ascii="微软雅黑" w:hAnsi="微软雅黑" w:eastAsia="微软雅黑" w:cs="微软雅黑"/>
                <w:szCs w:val="21"/>
              </w:rPr>
            </w:pPr>
            <w:r>
              <w:rPr>
                <w:rFonts w:hint="eastAsia" w:ascii="微软雅黑" w:hAnsi="微软雅黑" w:eastAsia="微软雅黑" w:cs="微软雅黑"/>
                <w:szCs w:val="21"/>
              </w:rPr>
              <w:t>预防医学</w:t>
            </w:r>
          </w:p>
        </w:tc>
        <w:tc>
          <w:tcPr>
            <w:tcW w:w="1807" w:type="dxa"/>
          </w:tcPr>
          <w:p>
            <w:pPr>
              <w:rPr>
                <w:rFonts w:ascii="微软雅黑" w:hAnsi="微软雅黑" w:eastAsia="微软雅黑" w:cs="微软雅黑"/>
                <w:szCs w:val="21"/>
              </w:rPr>
            </w:pPr>
            <w:r>
              <w:rPr>
                <w:rFonts w:hint="eastAsia" w:ascii="微软雅黑" w:hAnsi="微软雅黑" w:eastAsia="微软雅黑" w:cs="微软雅黑"/>
                <w:szCs w:val="21"/>
              </w:rPr>
              <w:t>35周岁以下</w:t>
            </w:r>
          </w:p>
        </w:tc>
        <w:tc>
          <w:tcPr>
            <w:tcW w:w="1095" w:type="dxa"/>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1080" w:type="dxa"/>
          </w:tcPr>
          <w:p>
            <w:pPr>
              <w:rPr>
                <w:rFonts w:ascii="微软雅黑" w:hAnsi="微软雅黑" w:eastAsia="微软雅黑" w:cs="微软雅黑"/>
                <w:szCs w:val="21"/>
              </w:rPr>
            </w:pPr>
            <w:r>
              <w:rPr>
                <w:rFonts w:hint="eastAsia" w:ascii="微软雅黑" w:hAnsi="微软雅黑" w:eastAsia="微软雅黑" w:cs="微软雅黑"/>
                <w:szCs w:val="21"/>
              </w:rPr>
              <w:t>带编制</w:t>
            </w:r>
          </w:p>
        </w:tc>
      </w:tr>
    </w:tbl>
    <w:p>
      <w:pPr>
        <w:rPr>
          <w:rFonts w:ascii="微软雅黑" w:hAnsi="微软雅黑" w:eastAsia="微软雅黑" w:cs="微软雅黑"/>
          <w:szCs w:val="21"/>
        </w:rPr>
      </w:pPr>
    </w:p>
    <w:p>
      <w:pPr>
        <w:rPr>
          <w:rFonts w:ascii="微软雅黑" w:hAnsi="微软雅黑" w:eastAsia="微软雅黑" w:cs="微软雅黑"/>
          <w:szCs w:val="21"/>
        </w:rPr>
      </w:pPr>
    </w:p>
    <w:p>
      <w:pPr>
        <w:rPr>
          <w:rFonts w:ascii="微软雅黑" w:hAnsi="微软雅黑" w:eastAsia="微软雅黑" w:cs="微软雅黑"/>
          <w:szCs w:val="21"/>
        </w:rPr>
      </w:pPr>
      <w:r>
        <w:rPr>
          <w:rFonts w:hint="eastAsia" w:ascii="微软雅黑" w:hAnsi="微软雅黑" w:eastAsia="微软雅黑" w:cs="微软雅黑"/>
          <w:szCs w:val="21"/>
        </w:rPr>
        <w:t>河南省新乡医学院第三附属医院</w:t>
      </w:r>
    </w:p>
    <w:p>
      <w:pPr>
        <w:rPr>
          <w:rFonts w:ascii="微软雅黑" w:hAnsi="微软雅黑" w:eastAsia="微软雅黑" w:cs="微软雅黑"/>
          <w:szCs w:val="21"/>
        </w:rPr>
      </w:pPr>
    </w:p>
    <w:p>
      <w:pPr>
        <w:rPr>
          <w:rFonts w:ascii="微软雅黑" w:hAnsi="微软雅黑" w:eastAsia="微软雅黑" w:cs="微软雅黑"/>
          <w:szCs w:val="21"/>
        </w:rPr>
      </w:pPr>
      <w:r>
        <w:rPr>
          <w:rFonts w:hint="eastAsia" w:ascii="微软雅黑" w:hAnsi="微软雅黑" w:eastAsia="微软雅黑" w:cs="微软雅黑"/>
          <w:szCs w:val="21"/>
        </w:rPr>
        <w:t>新乡医学院第三附属医院是一所集医疗、教学、科研、预防、康复为一体的省直三级综合性大学附属医院，也是河南省唯一一家李嘉诚基金会宁养医疗服务成员单位。医院毗邻新乡医学院、新乡市政府、京港澳高速及火车东站，具有便利的交通和教学科研平台。</w:t>
      </w:r>
    </w:p>
    <w:p>
      <w:pPr>
        <w:rPr>
          <w:rFonts w:ascii="微软雅黑" w:hAnsi="微软雅黑" w:eastAsia="微软雅黑" w:cs="微软雅黑"/>
          <w:szCs w:val="21"/>
        </w:rPr>
      </w:pPr>
      <w:r>
        <w:rPr>
          <w:rFonts w:hint="eastAsia" w:ascii="微软雅黑" w:hAnsi="微软雅黑" w:eastAsia="微软雅黑" w:cs="微软雅黑"/>
          <w:szCs w:val="21"/>
        </w:rPr>
        <w:t>医院现占地面积310亩，开设床位2000张。拥有卫生专业技术人员1400余名，其中高级职称人员140余名，具有博士、硕士学位人员400余名。医院现设40余个临床、医技科室以及近30个临床教研室和重点实验室，现具有各种先进的医疗设备。现根据医院中长期发展规划和学科建设需要，面向全国招聘引进博士研究生，提供正式编制，待遇优厚。</w:t>
      </w:r>
    </w:p>
    <w:p>
      <w:pPr>
        <w:rPr>
          <w:rFonts w:ascii="微软雅黑" w:hAnsi="微软雅黑" w:eastAsia="微软雅黑" w:cs="微软雅黑"/>
          <w:szCs w:val="21"/>
        </w:rPr>
      </w:pPr>
      <w:r>
        <w:rPr>
          <w:rFonts w:hint="eastAsia" w:ascii="微软雅黑" w:hAnsi="微软雅黑" w:eastAsia="微软雅黑" w:cs="微软雅黑"/>
          <w:szCs w:val="21"/>
        </w:rPr>
        <w:t>博士研究生招聘计划：</w:t>
      </w:r>
    </w:p>
    <w:tbl>
      <w:tblPr>
        <w:tblStyle w:val="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09"/>
        <w:gridCol w:w="1395"/>
        <w:gridCol w:w="41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09"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招聘专业</w:t>
            </w:r>
          </w:p>
        </w:tc>
        <w:tc>
          <w:tcPr>
            <w:tcW w:w="1395"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人数</w:t>
            </w:r>
          </w:p>
        </w:tc>
        <w:tc>
          <w:tcPr>
            <w:tcW w:w="4118"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学历要求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09"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临床医学各专业</w:t>
            </w:r>
          </w:p>
        </w:tc>
        <w:tc>
          <w:tcPr>
            <w:tcW w:w="1395"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20</w:t>
            </w:r>
          </w:p>
        </w:tc>
        <w:tc>
          <w:tcPr>
            <w:tcW w:w="4118"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普通全日制博士研究生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09"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基础医学各专业</w:t>
            </w:r>
          </w:p>
        </w:tc>
        <w:tc>
          <w:tcPr>
            <w:tcW w:w="1395"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10</w:t>
            </w:r>
          </w:p>
        </w:tc>
        <w:tc>
          <w:tcPr>
            <w:tcW w:w="4118"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普通全日制博士研究生</w:t>
            </w:r>
          </w:p>
        </w:tc>
      </w:tr>
    </w:tbl>
    <w:p>
      <w:pPr>
        <w:rPr>
          <w:rFonts w:ascii="微软雅黑" w:hAnsi="微软雅黑" w:eastAsia="微软雅黑" w:cs="微软雅黑"/>
          <w:szCs w:val="21"/>
        </w:rPr>
      </w:pPr>
      <w:r>
        <w:rPr>
          <w:rFonts w:hint="eastAsia" w:ascii="微软雅黑" w:hAnsi="微软雅黑" w:eastAsia="微软雅黑" w:cs="微软雅黑"/>
          <w:szCs w:val="21"/>
        </w:rPr>
        <w:t>硕士研究生招聘计划：</w:t>
      </w:r>
    </w:p>
    <w:tbl>
      <w:tblPr>
        <w:tblStyle w:val="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9"/>
        <w:gridCol w:w="1125"/>
        <w:gridCol w:w="52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69"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招聘专业</w:t>
            </w:r>
          </w:p>
        </w:tc>
        <w:tc>
          <w:tcPr>
            <w:tcW w:w="1125"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人数</w:t>
            </w:r>
          </w:p>
        </w:tc>
        <w:tc>
          <w:tcPr>
            <w:tcW w:w="5228"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69"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呼吸内科学</w:t>
            </w:r>
          </w:p>
        </w:tc>
        <w:tc>
          <w:tcPr>
            <w:tcW w:w="1125"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5228"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普通全日制硕士研究生，有规培证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69"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肾病风湿学</w:t>
            </w:r>
          </w:p>
        </w:tc>
        <w:tc>
          <w:tcPr>
            <w:tcW w:w="1125"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5228"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普通全日制硕士研究生，有规培证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69"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眼科学</w:t>
            </w:r>
          </w:p>
        </w:tc>
        <w:tc>
          <w:tcPr>
            <w:tcW w:w="1125"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5228"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普通全日制硕士研究生，有规培证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69"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耳鼻咽喉学</w:t>
            </w:r>
          </w:p>
        </w:tc>
        <w:tc>
          <w:tcPr>
            <w:tcW w:w="1125"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5228"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普通全日制硕士研究生，有规培证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69"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儿科学</w:t>
            </w:r>
          </w:p>
        </w:tc>
        <w:tc>
          <w:tcPr>
            <w:tcW w:w="1125"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5228"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普通全日制硕士研究生，有规培证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69"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口腔医学</w:t>
            </w:r>
          </w:p>
        </w:tc>
        <w:tc>
          <w:tcPr>
            <w:tcW w:w="1125"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3</w:t>
            </w:r>
          </w:p>
        </w:tc>
        <w:tc>
          <w:tcPr>
            <w:tcW w:w="5228"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普通全日制硕士研究生，有规培证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69"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麻醉学</w:t>
            </w:r>
          </w:p>
        </w:tc>
        <w:tc>
          <w:tcPr>
            <w:tcW w:w="1125"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3</w:t>
            </w:r>
          </w:p>
        </w:tc>
        <w:tc>
          <w:tcPr>
            <w:tcW w:w="5228" w:type="dxa"/>
            <w:vAlign w:val="center"/>
          </w:tcPr>
          <w:p>
            <w:pPr>
              <w:rPr>
                <w:rFonts w:ascii="微软雅黑" w:hAnsi="微软雅黑" w:eastAsia="微软雅黑" w:cs="微软雅黑"/>
                <w:szCs w:val="21"/>
              </w:rPr>
            </w:pPr>
            <w:r>
              <w:rPr>
                <w:rFonts w:hint="eastAsia" w:ascii="微软雅黑" w:hAnsi="微软雅黑" w:eastAsia="微软雅黑" w:cs="微软雅黑"/>
                <w:szCs w:val="21"/>
              </w:rPr>
              <w:t>普通全日制硕士研究生，有规培证</w:t>
            </w:r>
          </w:p>
        </w:tc>
      </w:tr>
    </w:tbl>
    <w:p>
      <w:pPr>
        <w:rPr>
          <w:rFonts w:ascii="微软雅黑" w:hAnsi="微软雅黑" w:eastAsia="微软雅黑" w:cs="微软雅黑"/>
          <w:szCs w:val="21"/>
        </w:rPr>
      </w:pPr>
      <w:r>
        <w:rPr>
          <w:rFonts w:hint="eastAsia" w:ascii="微软雅黑" w:hAnsi="微软雅黑" w:eastAsia="微软雅黑" w:cs="微软雅黑"/>
          <w:szCs w:val="21"/>
        </w:rPr>
        <w:t>邮箱：sfyrsk@xxmu.edu.cn</w:t>
      </w:r>
    </w:p>
    <w:p>
      <w:pPr>
        <w:rPr>
          <w:rFonts w:ascii="微软雅黑" w:hAnsi="微软雅黑" w:eastAsia="微软雅黑" w:cs="微软雅黑"/>
          <w:szCs w:val="21"/>
        </w:rPr>
      </w:pPr>
      <w:r>
        <w:rPr>
          <w:rFonts w:hint="eastAsia" w:ascii="微软雅黑" w:hAnsi="微软雅黑" w:eastAsia="微软雅黑" w:cs="微软雅黑"/>
          <w:szCs w:val="21"/>
        </w:rPr>
        <w:t>地址：河南省新乡市华兰大道83号</w:t>
      </w:r>
    </w:p>
    <w:p>
      <w:pPr>
        <w:rPr>
          <w:rFonts w:ascii="微软雅黑" w:hAnsi="微软雅黑" w:eastAsia="微软雅黑" w:cs="微软雅黑"/>
          <w:szCs w:val="21"/>
        </w:rPr>
      </w:pPr>
      <w:r>
        <w:rPr>
          <w:rFonts w:hint="eastAsia" w:ascii="微软雅黑" w:hAnsi="微软雅黑" w:eastAsia="微软雅黑" w:cs="微软雅黑"/>
          <w:szCs w:val="21"/>
        </w:rPr>
        <w:t>营山县人民医院</w:t>
      </w:r>
    </w:p>
    <w:p>
      <w:pPr>
        <w:rPr>
          <w:rFonts w:ascii="微软雅黑" w:hAnsi="微软雅黑" w:eastAsia="微软雅黑" w:cs="微软雅黑"/>
          <w:szCs w:val="21"/>
        </w:rPr>
      </w:pPr>
      <w:r>
        <w:rPr>
          <w:rFonts w:hint="eastAsia" w:ascii="微软雅黑" w:hAnsi="微软雅黑" w:eastAsia="微软雅黑" w:cs="微软雅黑"/>
          <w:szCs w:val="21"/>
        </w:rPr>
        <w:t>营山县人民医院位于县城中心，是我县唯一一家“三级乙等”综合性医院。建院70年来，已发展成为全县级别最高、规模最大、科室最齐全、设备最先进、技术力量最雄厚的公立医院，是国家卫计委首批重点扶持的500家县级医院之一，也是国际紧急救援中心网络医院、三军医大新桥医院技术指导医院、成都军区总医院协作医院，川北医学院实习医院、南充卫校和达州职业技术学院实习基地，四川大学华西医院是我院远程网络联盟医院长期帮扶、指导我院，同时，华西医院还是我院专业技术人才主要培训基地。</w:t>
      </w:r>
    </w:p>
    <w:p>
      <w:pPr>
        <w:rPr>
          <w:rFonts w:ascii="微软雅黑" w:hAnsi="微软雅黑" w:eastAsia="微软雅黑" w:cs="微软雅黑"/>
          <w:szCs w:val="21"/>
        </w:rPr>
      </w:pPr>
      <w:r>
        <w:rPr>
          <w:rFonts w:hint="eastAsia" w:ascii="微软雅黑" w:hAnsi="微软雅黑" w:eastAsia="微软雅黑" w:cs="微软雅黑"/>
          <w:szCs w:val="21"/>
        </w:rPr>
        <w:t>医院批复编制床位2150张（其中老院区550张，建设中的新院区1600张），老院区开放床位850张；医院现有在职职工870余人，高级职称60余人，中级职称近200人，硕士研究生10余人。</w:t>
      </w:r>
    </w:p>
    <w:p>
      <w:pPr>
        <w:rPr>
          <w:rFonts w:ascii="微软雅黑" w:hAnsi="微软雅黑" w:eastAsia="微软雅黑" w:cs="微软雅黑"/>
          <w:szCs w:val="21"/>
        </w:rPr>
      </w:pPr>
      <w:r>
        <w:rPr>
          <w:rFonts w:hint="eastAsia" w:ascii="微软雅黑" w:hAnsi="微软雅黑" w:eastAsia="微软雅黑" w:cs="微软雅黑"/>
          <w:szCs w:val="21"/>
        </w:rPr>
        <w:t>医院设备先进，功能齐全。拥有1.5T超导核磁共振、64排螺旋CT、进口四维高档彩超、DR、C臂、进口全自动生化分析仪、进口全自动血球分析仪、数字胃肠等大型医疗设备100余台，并计划购买直线加速器，建立肿瘤诊断中心。</w:t>
      </w:r>
    </w:p>
    <w:p>
      <w:pPr>
        <w:rPr>
          <w:rFonts w:ascii="微软雅黑" w:hAnsi="微软雅黑" w:eastAsia="微软雅黑" w:cs="微软雅黑"/>
          <w:szCs w:val="21"/>
        </w:rPr>
      </w:pPr>
      <w:r>
        <w:rPr>
          <w:rFonts w:hint="eastAsia" w:ascii="微软雅黑" w:hAnsi="微软雅黑" w:eastAsia="微软雅黑" w:cs="微软雅黑"/>
          <w:szCs w:val="21"/>
        </w:rPr>
        <w:t>医院新院区建设项目正在修建中，该项目占地面积257亩、总建筑面积约19万平方米，总投资8.3亿元，完全按照三级甲等医院标准设计修建，预计2019年投入使用。</w:t>
      </w:r>
    </w:p>
    <w:p>
      <w:pPr>
        <w:rPr>
          <w:rFonts w:ascii="微软雅黑" w:hAnsi="微软雅黑" w:eastAsia="微软雅黑" w:cs="微软雅黑"/>
          <w:szCs w:val="21"/>
        </w:rPr>
      </w:pPr>
      <w:r>
        <w:rPr>
          <w:rFonts w:hint="eastAsia" w:ascii="微软雅黑" w:hAnsi="微软雅黑" w:eastAsia="微软雅黑" w:cs="微软雅黑"/>
          <w:szCs w:val="21"/>
        </w:rPr>
        <w:t>职位需求</w:t>
      </w:r>
    </w:p>
    <w:tbl>
      <w:tblPr>
        <w:tblStyle w:val="7"/>
        <w:tblW w:w="14450" w:type="dxa"/>
        <w:tblInd w:w="-15" w:type="dxa"/>
        <w:tblLayout w:type="fixed"/>
        <w:tblCellMar>
          <w:top w:w="0" w:type="dxa"/>
          <w:left w:w="0" w:type="dxa"/>
          <w:bottom w:w="0" w:type="dxa"/>
          <w:right w:w="0" w:type="dxa"/>
        </w:tblCellMar>
      </w:tblPr>
      <w:tblGrid>
        <w:gridCol w:w="555"/>
        <w:gridCol w:w="1876"/>
        <w:gridCol w:w="2446"/>
        <w:gridCol w:w="1711"/>
        <w:gridCol w:w="750"/>
        <w:gridCol w:w="7112"/>
      </w:tblGrid>
      <w:tr>
        <w:tblPrEx>
          <w:tblLayout w:type="fixed"/>
          <w:tblCellMar>
            <w:top w:w="0" w:type="dxa"/>
            <w:left w:w="0" w:type="dxa"/>
            <w:bottom w:w="0" w:type="dxa"/>
            <w:right w:w="0" w:type="dxa"/>
          </w:tblCellMar>
        </w:tblPrEx>
        <w:trPr>
          <w:trHeight w:val="860" w:hRule="atLeast"/>
        </w:trPr>
        <w:tc>
          <w:tcPr>
            <w:tcW w:w="14450" w:type="dxa"/>
            <w:gridSpan w:val="6"/>
            <w:tcBorders>
              <w:top w:val="nil"/>
              <w:left w:val="nil"/>
              <w:bottom w:val="nil"/>
              <w:right w:val="nil"/>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ascii="微软雅黑" w:hAnsi="微软雅黑" w:eastAsia="微软雅黑" w:cs="微软雅黑"/>
                <w:szCs w:val="21"/>
              </w:rPr>
              <w:t>四川省营山县人民医院人才需求情况一览表</w:t>
            </w:r>
          </w:p>
        </w:tc>
      </w:tr>
      <w:tr>
        <w:tblPrEx>
          <w:tblLayout w:type="fixed"/>
          <w:tblCellMar>
            <w:top w:w="0" w:type="dxa"/>
            <w:left w:w="0" w:type="dxa"/>
            <w:bottom w:w="0" w:type="dxa"/>
            <w:right w:w="0" w:type="dxa"/>
          </w:tblCellMar>
        </w:tblPrEx>
        <w:trPr>
          <w:trHeight w:val="360" w:hRule="atLeast"/>
        </w:trPr>
        <w:tc>
          <w:tcPr>
            <w:tcW w:w="55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序号</w:t>
            </w:r>
          </w:p>
        </w:tc>
        <w:tc>
          <w:tcPr>
            <w:tcW w:w="187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招聘岗位</w:t>
            </w:r>
          </w:p>
        </w:tc>
        <w:tc>
          <w:tcPr>
            <w:tcW w:w="244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需求专业</w:t>
            </w:r>
          </w:p>
        </w:tc>
        <w:tc>
          <w:tcPr>
            <w:tcW w:w="1711"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需求学历及资格</w:t>
            </w:r>
          </w:p>
        </w:tc>
        <w:tc>
          <w:tcPr>
            <w:tcW w:w="75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招聘</w:t>
            </w:r>
            <w:r>
              <w:rPr>
                <w:rFonts w:hint="eastAsia" w:ascii="微软雅黑" w:hAnsi="微软雅黑" w:eastAsia="微软雅黑" w:cs="微软雅黑"/>
                <w:szCs w:val="21"/>
              </w:rPr>
              <w:br w:type="textWrapping"/>
            </w:r>
            <w:r>
              <w:rPr>
                <w:rFonts w:hint="eastAsia" w:ascii="微软雅黑" w:hAnsi="微软雅黑" w:eastAsia="微软雅黑" w:cs="微软雅黑"/>
                <w:szCs w:val="21"/>
              </w:rPr>
              <w:t>人数</w:t>
            </w:r>
          </w:p>
        </w:tc>
        <w:tc>
          <w:tcPr>
            <w:tcW w:w="7112"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优惠政策及其他事项</w:t>
            </w:r>
          </w:p>
        </w:tc>
      </w:tr>
      <w:tr>
        <w:tblPrEx>
          <w:tblLayout w:type="fixed"/>
          <w:tblCellMar>
            <w:top w:w="0" w:type="dxa"/>
            <w:left w:w="0" w:type="dxa"/>
            <w:bottom w:w="0" w:type="dxa"/>
            <w:right w:w="0" w:type="dxa"/>
          </w:tblCellMar>
        </w:tblPrEx>
        <w:trPr>
          <w:trHeight w:val="360" w:hRule="atLeast"/>
        </w:trPr>
        <w:tc>
          <w:tcPr>
            <w:tcW w:w="55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87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244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71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711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88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18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ascii="微软雅黑" w:hAnsi="微软雅黑" w:eastAsia="微软雅黑" w:cs="微软雅黑"/>
                <w:szCs w:val="21"/>
              </w:rPr>
              <w:t>麻醉科医师</w:t>
            </w:r>
          </w:p>
        </w:tc>
        <w:tc>
          <w:tcPr>
            <w:tcW w:w="24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ascii="微软雅黑" w:hAnsi="微软雅黑" w:eastAsia="微软雅黑" w:cs="微软雅黑"/>
                <w:szCs w:val="21"/>
              </w:rPr>
              <w:t>麻醉学</w:t>
            </w:r>
          </w:p>
        </w:tc>
        <w:tc>
          <w:tcPr>
            <w:tcW w:w="1711"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ascii="微软雅黑" w:hAnsi="微软雅黑" w:eastAsia="微软雅黑" w:cs="微软雅黑"/>
                <w:szCs w:val="21"/>
              </w:rPr>
              <w:t>硕士研究生及以上（专业）</w:t>
            </w:r>
          </w:p>
        </w:tc>
        <w:tc>
          <w:tcPr>
            <w:tcW w:w="7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ascii="微软雅黑" w:hAnsi="微软雅黑" w:eastAsia="微软雅黑" w:cs="微软雅黑"/>
                <w:szCs w:val="21"/>
              </w:rPr>
              <w:t>1</w:t>
            </w:r>
          </w:p>
        </w:tc>
        <w:tc>
          <w:tcPr>
            <w:tcW w:w="7112"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ascii="微软雅黑" w:hAnsi="微软雅黑" w:eastAsia="微软雅黑" w:cs="微软雅黑"/>
                <w:szCs w:val="21"/>
              </w:rPr>
              <w:t>优惠政策：</w:t>
            </w:r>
            <w:r>
              <w:rPr>
                <w:rFonts w:hint="eastAsia" w:ascii="微软雅黑" w:hAnsi="微软雅黑" w:eastAsia="微软雅黑" w:cs="微软雅黑"/>
                <w:szCs w:val="21"/>
              </w:rPr>
              <w:t xml:space="preserve">                                                            1.全日制本科学历及以上者提供公租套房。</w:t>
            </w:r>
            <w:r>
              <w:rPr>
                <w:rFonts w:hint="eastAsia" w:ascii="微软雅黑" w:hAnsi="微软雅黑" w:eastAsia="微软雅黑" w:cs="微软雅黑"/>
                <w:szCs w:val="21"/>
              </w:rPr>
              <w:br w:type="textWrapping"/>
            </w:r>
            <w:r>
              <w:rPr>
                <w:rFonts w:hint="eastAsia" w:ascii="微软雅黑" w:hAnsi="微软雅黑" w:eastAsia="微软雅黑" w:cs="微软雅黑"/>
                <w:szCs w:val="21"/>
              </w:rPr>
              <w:t>2.临床医学类博士、硕士研究生享受安家补贴和人才津贴10-50万元，并提供科研课题经费和条件。配偶属公务员或事业编制在编人员可落实单位，子女入学入托可协调安排。                  3.临床医学类普通全日制本科毕业且规培合格者，符合医院急需紧缺岗位条件者给予5-10万元安家补助费。                                                                                   4.学科带头人薪酬待遇面议。                          其他事项：                                                1.临床医学类硕士、博士研究生招聘人数不限。                                          2.年龄要求：符合条件的硕士学位研究生年龄在30周岁及以下，博士学位研究生在35周岁及以下，副高或正高专业技术职称人员在45周岁及以下，特别优秀或急需紧缺型卫生专业技术人才可不受年龄限制。</w:t>
            </w:r>
            <w:r>
              <w:rPr>
                <w:rFonts w:hint="eastAsia" w:ascii="微软雅黑" w:hAnsi="微软雅黑" w:eastAsia="微软雅黑" w:cs="微软雅黑"/>
                <w:szCs w:val="21"/>
              </w:rPr>
              <w:br w:type="textWrapping"/>
            </w:r>
            <w:r>
              <w:rPr>
                <w:rFonts w:hint="eastAsia" w:ascii="微软雅黑" w:hAnsi="微软雅黑" w:eastAsia="微软雅黑" w:cs="微软雅黑"/>
                <w:szCs w:val="21"/>
              </w:rPr>
              <w:t xml:space="preserve">3.2016年7月及之前临床医学等专业全日制本科及以上学历毕业生须取得执业医师资格，医技类专业须取得相关专业初级资格。                                                  4.临床医学类全日制大专毕业生须取得执业医师资格证。                                          </w:t>
            </w:r>
          </w:p>
        </w:tc>
      </w:tr>
      <w:tr>
        <w:tblPrEx>
          <w:tblLayout w:type="fixed"/>
          <w:tblCellMar>
            <w:top w:w="0" w:type="dxa"/>
            <w:left w:w="0" w:type="dxa"/>
            <w:bottom w:w="0" w:type="dxa"/>
            <w:right w:w="0" w:type="dxa"/>
          </w:tblCellMar>
        </w:tblPrEx>
        <w:trPr>
          <w:trHeight w:val="62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18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ascii="微软雅黑" w:hAnsi="微软雅黑" w:eastAsia="微软雅黑" w:cs="微软雅黑"/>
                <w:szCs w:val="21"/>
              </w:rPr>
              <w:t>重症医学医师</w:t>
            </w:r>
          </w:p>
        </w:tc>
        <w:tc>
          <w:tcPr>
            <w:tcW w:w="24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ascii="微软雅黑" w:hAnsi="微软雅黑" w:eastAsia="微软雅黑" w:cs="微软雅黑"/>
                <w:szCs w:val="21"/>
              </w:rPr>
              <w:t>临床医学、重症医学</w:t>
            </w:r>
          </w:p>
        </w:tc>
        <w:tc>
          <w:tcPr>
            <w:tcW w:w="1711" w:type="dxa"/>
            <w:tcBorders>
              <w:top w:val="single" w:color="000000" w:sz="4" w:space="0"/>
              <w:left w:val="single" w:color="000000" w:sz="4" w:space="0"/>
              <w:bottom w:val="nil"/>
              <w:right w:val="nil"/>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ascii="微软雅黑" w:hAnsi="微软雅黑" w:eastAsia="微软雅黑" w:cs="微软雅黑"/>
                <w:szCs w:val="21"/>
              </w:rPr>
              <w:t>全日制本科及以上</w:t>
            </w:r>
          </w:p>
        </w:tc>
        <w:tc>
          <w:tcPr>
            <w:tcW w:w="7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ascii="微软雅黑" w:hAnsi="微软雅黑" w:eastAsia="微软雅黑" w:cs="微软雅黑"/>
                <w:szCs w:val="21"/>
              </w:rPr>
              <w:t>4</w:t>
            </w:r>
          </w:p>
        </w:tc>
        <w:tc>
          <w:tcPr>
            <w:tcW w:w="711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62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w:t>
            </w:r>
          </w:p>
        </w:tc>
        <w:tc>
          <w:tcPr>
            <w:tcW w:w="18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ascii="微软雅黑" w:hAnsi="微软雅黑" w:eastAsia="微软雅黑" w:cs="微软雅黑"/>
                <w:szCs w:val="21"/>
              </w:rPr>
              <w:t>内、外科医师</w:t>
            </w:r>
          </w:p>
        </w:tc>
        <w:tc>
          <w:tcPr>
            <w:tcW w:w="24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ascii="微软雅黑" w:hAnsi="微软雅黑" w:eastAsia="微软雅黑" w:cs="微软雅黑"/>
                <w:szCs w:val="21"/>
              </w:rPr>
              <w:t>临床医学、内科学、外科学</w:t>
            </w:r>
          </w:p>
        </w:tc>
        <w:tc>
          <w:tcPr>
            <w:tcW w:w="1711" w:type="dxa"/>
            <w:tcBorders>
              <w:top w:val="single" w:color="000000" w:sz="4" w:space="0"/>
              <w:left w:val="single" w:color="000000" w:sz="4" w:space="0"/>
              <w:bottom w:val="nil"/>
              <w:right w:val="nil"/>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ascii="微软雅黑" w:hAnsi="微软雅黑" w:eastAsia="微软雅黑" w:cs="微软雅黑"/>
                <w:szCs w:val="21"/>
              </w:rPr>
              <w:t>全日制本科及以上</w:t>
            </w:r>
          </w:p>
        </w:tc>
        <w:tc>
          <w:tcPr>
            <w:tcW w:w="7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ascii="微软雅黑" w:hAnsi="微软雅黑" w:eastAsia="微软雅黑" w:cs="微软雅黑"/>
                <w:szCs w:val="21"/>
              </w:rPr>
              <w:t>20</w:t>
            </w:r>
          </w:p>
        </w:tc>
        <w:tc>
          <w:tcPr>
            <w:tcW w:w="711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62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w:t>
            </w:r>
          </w:p>
        </w:tc>
        <w:tc>
          <w:tcPr>
            <w:tcW w:w="18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ascii="微软雅黑" w:hAnsi="微软雅黑" w:eastAsia="微软雅黑" w:cs="微软雅黑"/>
                <w:szCs w:val="21"/>
              </w:rPr>
              <w:t>五官科医师</w:t>
            </w:r>
          </w:p>
        </w:tc>
        <w:tc>
          <w:tcPr>
            <w:tcW w:w="24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ascii="微软雅黑" w:hAnsi="微软雅黑" w:eastAsia="微软雅黑" w:cs="微软雅黑"/>
                <w:szCs w:val="21"/>
              </w:rPr>
              <w:t>临床医学、眼科学、耳鼻咽喉科学</w:t>
            </w:r>
          </w:p>
        </w:tc>
        <w:tc>
          <w:tcPr>
            <w:tcW w:w="1711" w:type="dxa"/>
            <w:tcBorders>
              <w:top w:val="single" w:color="000000" w:sz="4" w:space="0"/>
              <w:left w:val="single" w:color="000000" w:sz="4" w:space="0"/>
              <w:bottom w:val="nil"/>
              <w:right w:val="nil"/>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ascii="微软雅黑" w:hAnsi="微软雅黑" w:eastAsia="微软雅黑" w:cs="微软雅黑"/>
                <w:szCs w:val="21"/>
              </w:rPr>
              <w:t>全日制本科及以上</w:t>
            </w:r>
          </w:p>
        </w:tc>
        <w:tc>
          <w:tcPr>
            <w:tcW w:w="7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ascii="微软雅黑" w:hAnsi="微软雅黑" w:eastAsia="微软雅黑" w:cs="微软雅黑"/>
                <w:szCs w:val="21"/>
              </w:rPr>
              <w:t>2</w:t>
            </w:r>
          </w:p>
        </w:tc>
        <w:tc>
          <w:tcPr>
            <w:tcW w:w="711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64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5</w:t>
            </w:r>
          </w:p>
        </w:tc>
        <w:tc>
          <w:tcPr>
            <w:tcW w:w="18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ascii="微软雅黑" w:hAnsi="微软雅黑" w:eastAsia="微软雅黑" w:cs="微软雅黑"/>
                <w:szCs w:val="21"/>
              </w:rPr>
              <w:t>妇产科医师</w:t>
            </w:r>
          </w:p>
        </w:tc>
        <w:tc>
          <w:tcPr>
            <w:tcW w:w="24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ascii="微软雅黑" w:hAnsi="微软雅黑" w:eastAsia="微软雅黑" w:cs="微软雅黑"/>
                <w:szCs w:val="21"/>
              </w:rPr>
              <w:t>临床医学、妇产科学</w:t>
            </w:r>
          </w:p>
        </w:tc>
        <w:tc>
          <w:tcPr>
            <w:tcW w:w="1711" w:type="dxa"/>
            <w:tcBorders>
              <w:top w:val="single" w:color="000000" w:sz="4" w:space="0"/>
              <w:left w:val="single" w:color="000000" w:sz="4" w:space="0"/>
              <w:bottom w:val="nil"/>
              <w:right w:val="nil"/>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ascii="微软雅黑" w:hAnsi="微软雅黑" w:eastAsia="微软雅黑" w:cs="微软雅黑"/>
                <w:szCs w:val="21"/>
              </w:rPr>
              <w:t>全日制本科及以上</w:t>
            </w:r>
          </w:p>
        </w:tc>
        <w:tc>
          <w:tcPr>
            <w:tcW w:w="7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ascii="微软雅黑" w:hAnsi="微软雅黑" w:eastAsia="微软雅黑" w:cs="微软雅黑"/>
                <w:szCs w:val="21"/>
              </w:rPr>
              <w:t>2</w:t>
            </w:r>
          </w:p>
        </w:tc>
        <w:tc>
          <w:tcPr>
            <w:tcW w:w="711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60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6</w:t>
            </w:r>
          </w:p>
        </w:tc>
        <w:tc>
          <w:tcPr>
            <w:tcW w:w="18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ascii="微软雅黑" w:hAnsi="微软雅黑" w:eastAsia="微软雅黑" w:cs="微软雅黑"/>
                <w:szCs w:val="21"/>
              </w:rPr>
              <w:t>儿科医师</w:t>
            </w:r>
          </w:p>
        </w:tc>
        <w:tc>
          <w:tcPr>
            <w:tcW w:w="2446" w:type="dxa"/>
            <w:tcBorders>
              <w:top w:val="single" w:color="000000" w:sz="4" w:space="0"/>
              <w:left w:val="single" w:color="000000" w:sz="4" w:space="0"/>
              <w:bottom w:val="nil"/>
              <w:right w:val="nil"/>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ascii="微软雅黑" w:hAnsi="微软雅黑" w:eastAsia="微软雅黑" w:cs="微软雅黑"/>
                <w:szCs w:val="21"/>
              </w:rPr>
              <w:t>临床医学、儿科学</w:t>
            </w:r>
          </w:p>
        </w:tc>
        <w:tc>
          <w:tcPr>
            <w:tcW w:w="1711" w:type="dxa"/>
            <w:tcBorders>
              <w:top w:val="single" w:color="000000" w:sz="4" w:space="0"/>
              <w:left w:val="single" w:color="000000" w:sz="4" w:space="0"/>
              <w:bottom w:val="nil"/>
              <w:right w:val="nil"/>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ascii="微软雅黑" w:hAnsi="微软雅黑" w:eastAsia="微软雅黑" w:cs="微软雅黑"/>
                <w:szCs w:val="21"/>
              </w:rPr>
              <w:t>全日制本科及以上</w:t>
            </w:r>
          </w:p>
        </w:tc>
        <w:tc>
          <w:tcPr>
            <w:tcW w:w="7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ascii="微软雅黑" w:hAnsi="微软雅黑" w:eastAsia="微软雅黑" w:cs="微软雅黑"/>
                <w:szCs w:val="21"/>
              </w:rPr>
              <w:t>3</w:t>
            </w:r>
          </w:p>
        </w:tc>
        <w:tc>
          <w:tcPr>
            <w:tcW w:w="711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60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7</w:t>
            </w:r>
          </w:p>
        </w:tc>
        <w:tc>
          <w:tcPr>
            <w:tcW w:w="18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ascii="微软雅黑" w:hAnsi="微软雅黑" w:eastAsia="微软雅黑" w:cs="微软雅黑"/>
                <w:szCs w:val="21"/>
              </w:rPr>
              <w:t>介入治疗医师</w:t>
            </w:r>
          </w:p>
        </w:tc>
        <w:tc>
          <w:tcPr>
            <w:tcW w:w="2446" w:type="dxa"/>
            <w:tcBorders>
              <w:top w:val="single" w:color="000000" w:sz="4" w:space="0"/>
              <w:left w:val="single" w:color="000000" w:sz="4" w:space="0"/>
              <w:bottom w:val="nil"/>
              <w:right w:val="nil"/>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ascii="微软雅黑" w:hAnsi="微软雅黑" w:eastAsia="微软雅黑" w:cs="微软雅黑"/>
                <w:szCs w:val="21"/>
              </w:rPr>
              <w:t>临床医学</w:t>
            </w:r>
          </w:p>
        </w:tc>
        <w:tc>
          <w:tcPr>
            <w:tcW w:w="1711" w:type="dxa"/>
            <w:tcBorders>
              <w:top w:val="single" w:color="000000" w:sz="4" w:space="0"/>
              <w:left w:val="single" w:color="000000" w:sz="4" w:space="0"/>
              <w:bottom w:val="nil"/>
              <w:right w:val="nil"/>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ascii="微软雅黑" w:hAnsi="微软雅黑" w:eastAsia="微软雅黑" w:cs="微软雅黑"/>
                <w:szCs w:val="21"/>
              </w:rPr>
              <w:t>全日制本科及以上</w:t>
            </w:r>
          </w:p>
        </w:tc>
        <w:tc>
          <w:tcPr>
            <w:tcW w:w="75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ascii="微软雅黑" w:hAnsi="微软雅黑" w:eastAsia="微软雅黑" w:cs="微软雅黑"/>
                <w:szCs w:val="21"/>
              </w:rPr>
              <w:t>2</w:t>
            </w:r>
          </w:p>
        </w:tc>
        <w:tc>
          <w:tcPr>
            <w:tcW w:w="711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64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8</w:t>
            </w:r>
          </w:p>
        </w:tc>
        <w:tc>
          <w:tcPr>
            <w:tcW w:w="18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ascii="微软雅黑" w:hAnsi="微软雅黑" w:eastAsia="微软雅黑" w:cs="微软雅黑"/>
                <w:szCs w:val="21"/>
              </w:rPr>
              <w:t>中医科医师</w:t>
            </w:r>
          </w:p>
        </w:tc>
        <w:tc>
          <w:tcPr>
            <w:tcW w:w="24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ascii="微软雅黑" w:hAnsi="微软雅黑" w:eastAsia="微软雅黑" w:cs="微软雅黑"/>
                <w:szCs w:val="21"/>
              </w:rPr>
              <w:t>中医学、中西医临床医学</w:t>
            </w:r>
          </w:p>
        </w:tc>
        <w:tc>
          <w:tcPr>
            <w:tcW w:w="1711" w:type="dxa"/>
            <w:tcBorders>
              <w:top w:val="single" w:color="000000" w:sz="4" w:space="0"/>
              <w:left w:val="single" w:color="000000" w:sz="4" w:space="0"/>
              <w:bottom w:val="nil"/>
              <w:right w:val="nil"/>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ascii="微软雅黑" w:hAnsi="微软雅黑" w:eastAsia="微软雅黑" w:cs="微软雅黑"/>
                <w:szCs w:val="21"/>
              </w:rPr>
              <w:t>全日制本科及以上</w:t>
            </w:r>
          </w:p>
        </w:tc>
        <w:tc>
          <w:tcPr>
            <w:tcW w:w="75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ascii="微软雅黑" w:hAnsi="微软雅黑" w:eastAsia="微软雅黑" w:cs="微软雅黑"/>
                <w:szCs w:val="21"/>
              </w:rPr>
              <w:t>1</w:t>
            </w:r>
          </w:p>
        </w:tc>
        <w:tc>
          <w:tcPr>
            <w:tcW w:w="711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96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9</w:t>
            </w:r>
          </w:p>
        </w:tc>
        <w:tc>
          <w:tcPr>
            <w:tcW w:w="1876"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ascii="微软雅黑" w:hAnsi="微软雅黑" w:eastAsia="微软雅黑" w:cs="微软雅黑"/>
                <w:szCs w:val="21"/>
              </w:rPr>
              <w:t>影像诊断医师</w:t>
            </w:r>
          </w:p>
        </w:tc>
        <w:tc>
          <w:tcPr>
            <w:tcW w:w="2446" w:type="dxa"/>
            <w:tcBorders>
              <w:top w:val="single" w:color="000000" w:sz="4" w:space="0"/>
              <w:left w:val="single" w:color="000000" w:sz="4" w:space="0"/>
              <w:bottom w:val="nil"/>
              <w:right w:val="nil"/>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ascii="微软雅黑" w:hAnsi="微软雅黑" w:eastAsia="微软雅黑" w:cs="微软雅黑"/>
                <w:szCs w:val="21"/>
              </w:rPr>
              <w:t>医学影像、医学影像学、医学影像与核医学</w:t>
            </w:r>
          </w:p>
        </w:tc>
        <w:tc>
          <w:tcPr>
            <w:tcW w:w="1711" w:type="dxa"/>
            <w:tcBorders>
              <w:top w:val="single" w:color="000000" w:sz="4" w:space="0"/>
              <w:left w:val="single" w:color="000000" w:sz="4" w:space="0"/>
              <w:bottom w:val="nil"/>
              <w:right w:val="nil"/>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ascii="微软雅黑" w:hAnsi="微软雅黑" w:eastAsia="微软雅黑" w:cs="微软雅黑"/>
                <w:szCs w:val="21"/>
              </w:rPr>
              <w:t>全日制本科及以上</w:t>
            </w:r>
          </w:p>
        </w:tc>
        <w:tc>
          <w:tcPr>
            <w:tcW w:w="75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ascii="微软雅黑" w:hAnsi="微软雅黑" w:eastAsia="微软雅黑" w:cs="微软雅黑"/>
                <w:szCs w:val="21"/>
              </w:rPr>
              <w:t>3</w:t>
            </w:r>
          </w:p>
        </w:tc>
        <w:tc>
          <w:tcPr>
            <w:tcW w:w="711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88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10</w:t>
            </w:r>
          </w:p>
        </w:tc>
        <w:tc>
          <w:tcPr>
            <w:tcW w:w="1876"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ascii="微软雅黑" w:hAnsi="微软雅黑" w:eastAsia="微软雅黑" w:cs="微软雅黑"/>
                <w:szCs w:val="21"/>
              </w:rPr>
              <w:t>B超诊断医师</w:t>
            </w:r>
          </w:p>
        </w:tc>
        <w:tc>
          <w:tcPr>
            <w:tcW w:w="2446" w:type="dxa"/>
            <w:tcBorders>
              <w:top w:val="single" w:color="000000" w:sz="4" w:space="0"/>
              <w:left w:val="single" w:color="000000" w:sz="4" w:space="0"/>
              <w:bottom w:val="nil"/>
              <w:right w:val="nil"/>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ascii="微软雅黑" w:hAnsi="微软雅黑" w:eastAsia="微软雅黑" w:cs="微软雅黑"/>
                <w:szCs w:val="21"/>
              </w:rPr>
              <w:t>医学影像、医学影像学、临床医学（超声医学方向）</w:t>
            </w:r>
          </w:p>
        </w:tc>
        <w:tc>
          <w:tcPr>
            <w:tcW w:w="1711" w:type="dxa"/>
            <w:tcBorders>
              <w:top w:val="single" w:color="000000" w:sz="4" w:space="0"/>
              <w:left w:val="single" w:color="000000" w:sz="4" w:space="0"/>
              <w:bottom w:val="nil"/>
              <w:right w:val="nil"/>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ascii="微软雅黑" w:hAnsi="微软雅黑" w:eastAsia="微软雅黑" w:cs="微软雅黑"/>
                <w:szCs w:val="21"/>
              </w:rPr>
              <w:t>全日制本科及以上</w:t>
            </w:r>
          </w:p>
        </w:tc>
        <w:tc>
          <w:tcPr>
            <w:tcW w:w="75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ascii="微软雅黑" w:hAnsi="微软雅黑" w:eastAsia="微软雅黑" w:cs="微软雅黑"/>
                <w:szCs w:val="21"/>
              </w:rPr>
              <w:t>2</w:t>
            </w:r>
          </w:p>
        </w:tc>
        <w:tc>
          <w:tcPr>
            <w:tcW w:w="711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60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11</w:t>
            </w:r>
          </w:p>
        </w:tc>
        <w:tc>
          <w:tcPr>
            <w:tcW w:w="1876"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ascii="微软雅黑" w:hAnsi="微软雅黑" w:eastAsia="微软雅黑" w:cs="微软雅黑"/>
                <w:szCs w:val="21"/>
              </w:rPr>
              <w:t>放射治疗医师</w:t>
            </w:r>
          </w:p>
        </w:tc>
        <w:tc>
          <w:tcPr>
            <w:tcW w:w="2446" w:type="dxa"/>
            <w:tcBorders>
              <w:top w:val="single" w:color="000000" w:sz="4" w:space="0"/>
              <w:left w:val="single" w:color="000000" w:sz="4" w:space="0"/>
              <w:bottom w:val="nil"/>
              <w:right w:val="nil"/>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ascii="微软雅黑" w:hAnsi="微软雅黑" w:eastAsia="微软雅黑" w:cs="微软雅黑"/>
                <w:szCs w:val="21"/>
              </w:rPr>
              <w:t>临床医学、放射医学</w:t>
            </w:r>
          </w:p>
        </w:tc>
        <w:tc>
          <w:tcPr>
            <w:tcW w:w="1711" w:type="dxa"/>
            <w:tcBorders>
              <w:top w:val="single" w:color="000000" w:sz="4" w:space="0"/>
              <w:left w:val="single" w:color="000000" w:sz="4" w:space="0"/>
              <w:bottom w:val="nil"/>
              <w:right w:val="nil"/>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ascii="微软雅黑" w:hAnsi="微软雅黑" w:eastAsia="微软雅黑" w:cs="微软雅黑"/>
                <w:szCs w:val="21"/>
              </w:rPr>
              <w:t>全日制本科及以上</w:t>
            </w:r>
          </w:p>
        </w:tc>
        <w:tc>
          <w:tcPr>
            <w:tcW w:w="75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ascii="微软雅黑" w:hAnsi="微软雅黑" w:eastAsia="微软雅黑" w:cs="微软雅黑"/>
                <w:szCs w:val="21"/>
              </w:rPr>
              <w:t>2</w:t>
            </w:r>
          </w:p>
        </w:tc>
        <w:tc>
          <w:tcPr>
            <w:tcW w:w="711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62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12</w:t>
            </w:r>
          </w:p>
        </w:tc>
        <w:tc>
          <w:tcPr>
            <w:tcW w:w="18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ascii="微软雅黑" w:hAnsi="微软雅黑" w:eastAsia="微软雅黑" w:cs="微软雅黑"/>
                <w:szCs w:val="21"/>
              </w:rPr>
              <w:t>心、脑电图诊断医师</w:t>
            </w:r>
          </w:p>
        </w:tc>
        <w:tc>
          <w:tcPr>
            <w:tcW w:w="2446"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ascii="微软雅黑" w:hAnsi="微软雅黑" w:eastAsia="微软雅黑" w:cs="微软雅黑"/>
                <w:szCs w:val="21"/>
              </w:rPr>
              <w:t>临床医学</w:t>
            </w:r>
          </w:p>
        </w:tc>
        <w:tc>
          <w:tcPr>
            <w:tcW w:w="1711" w:type="dxa"/>
            <w:tcBorders>
              <w:top w:val="single" w:color="000000" w:sz="4" w:space="0"/>
              <w:left w:val="single" w:color="000000" w:sz="4" w:space="0"/>
              <w:bottom w:val="nil"/>
              <w:right w:val="nil"/>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ascii="微软雅黑" w:hAnsi="微软雅黑" w:eastAsia="微软雅黑" w:cs="微软雅黑"/>
                <w:szCs w:val="21"/>
              </w:rPr>
              <w:t>全日制本科及以上</w:t>
            </w:r>
          </w:p>
        </w:tc>
        <w:tc>
          <w:tcPr>
            <w:tcW w:w="75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ascii="微软雅黑" w:hAnsi="微软雅黑" w:eastAsia="微软雅黑" w:cs="微软雅黑"/>
                <w:szCs w:val="21"/>
              </w:rPr>
              <w:t>2</w:t>
            </w:r>
          </w:p>
        </w:tc>
        <w:tc>
          <w:tcPr>
            <w:tcW w:w="711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68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13</w:t>
            </w:r>
          </w:p>
        </w:tc>
        <w:tc>
          <w:tcPr>
            <w:tcW w:w="18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ascii="微软雅黑" w:hAnsi="微软雅黑" w:eastAsia="微软雅黑" w:cs="微软雅黑"/>
                <w:szCs w:val="21"/>
              </w:rPr>
              <w:t>病理诊断医师</w:t>
            </w:r>
          </w:p>
        </w:tc>
        <w:tc>
          <w:tcPr>
            <w:tcW w:w="24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ascii="微软雅黑" w:hAnsi="微软雅黑" w:eastAsia="微软雅黑" w:cs="微软雅黑"/>
                <w:szCs w:val="21"/>
              </w:rPr>
              <w:t>临床医学、临床病理学、病理学</w:t>
            </w:r>
          </w:p>
        </w:tc>
        <w:tc>
          <w:tcPr>
            <w:tcW w:w="1711" w:type="dxa"/>
            <w:tcBorders>
              <w:top w:val="single" w:color="000000" w:sz="4" w:space="0"/>
              <w:left w:val="single" w:color="000000" w:sz="4" w:space="0"/>
              <w:bottom w:val="nil"/>
              <w:right w:val="nil"/>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ascii="微软雅黑" w:hAnsi="微软雅黑" w:eastAsia="微软雅黑" w:cs="微软雅黑"/>
                <w:szCs w:val="21"/>
              </w:rPr>
              <w:t>全日制本科及以上</w:t>
            </w:r>
          </w:p>
        </w:tc>
        <w:tc>
          <w:tcPr>
            <w:tcW w:w="7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ascii="微软雅黑" w:hAnsi="微软雅黑" w:eastAsia="微软雅黑" w:cs="微软雅黑"/>
                <w:szCs w:val="21"/>
              </w:rPr>
              <w:t>1</w:t>
            </w:r>
          </w:p>
        </w:tc>
        <w:tc>
          <w:tcPr>
            <w:tcW w:w="711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62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14</w:t>
            </w:r>
          </w:p>
        </w:tc>
        <w:tc>
          <w:tcPr>
            <w:tcW w:w="18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ascii="微软雅黑" w:hAnsi="微软雅黑" w:eastAsia="微软雅黑" w:cs="微软雅黑"/>
                <w:szCs w:val="21"/>
              </w:rPr>
              <w:t>药剂</w:t>
            </w:r>
          </w:p>
        </w:tc>
        <w:tc>
          <w:tcPr>
            <w:tcW w:w="24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ascii="微软雅黑" w:hAnsi="微软雅黑" w:eastAsia="微软雅黑" w:cs="微软雅黑"/>
                <w:szCs w:val="21"/>
              </w:rPr>
              <w:t>中药学、临床药学</w:t>
            </w:r>
          </w:p>
        </w:tc>
        <w:tc>
          <w:tcPr>
            <w:tcW w:w="1711" w:type="dxa"/>
            <w:tcBorders>
              <w:top w:val="single" w:color="000000" w:sz="4" w:space="0"/>
              <w:left w:val="single" w:color="000000" w:sz="4" w:space="0"/>
              <w:bottom w:val="nil"/>
              <w:right w:val="nil"/>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ascii="微软雅黑" w:hAnsi="微软雅黑" w:eastAsia="微软雅黑" w:cs="微软雅黑"/>
                <w:szCs w:val="21"/>
              </w:rPr>
              <w:t>全日制本科及以上</w:t>
            </w:r>
          </w:p>
        </w:tc>
        <w:tc>
          <w:tcPr>
            <w:tcW w:w="7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ascii="微软雅黑" w:hAnsi="微软雅黑" w:eastAsia="微软雅黑" w:cs="微软雅黑"/>
                <w:szCs w:val="21"/>
              </w:rPr>
              <w:t>2</w:t>
            </w:r>
          </w:p>
        </w:tc>
        <w:tc>
          <w:tcPr>
            <w:tcW w:w="711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66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15</w:t>
            </w:r>
          </w:p>
        </w:tc>
        <w:tc>
          <w:tcPr>
            <w:tcW w:w="18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ascii="微软雅黑" w:hAnsi="微软雅黑" w:eastAsia="微软雅黑" w:cs="微软雅黑"/>
                <w:szCs w:val="21"/>
              </w:rPr>
              <w:t>急诊科医师</w:t>
            </w:r>
          </w:p>
        </w:tc>
        <w:tc>
          <w:tcPr>
            <w:tcW w:w="24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ascii="微软雅黑" w:hAnsi="微软雅黑" w:eastAsia="微软雅黑" w:cs="微软雅黑"/>
                <w:szCs w:val="21"/>
              </w:rPr>
              <w:t>临床医学、全科医学</w:t>
            </w:r>
          </w:p>
        </w:tc>
        <w:tc>
          <w:tcPr>
            <w:tcW w:w="1711" w:type="dxa"/>
            <w:tcBorders>
              <w:top w:val="single" w:color="000000" w:sz="4" w:space="0"/>
              <w:left w:val="single" w:color="000000" w:sz="4" w:space="0"/>
              <w:bottom w:val="nil"/>
              <w:right w:val="nil"/>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ascii="微软雅黑" w:hAnsi="微软雅黑" w:eastAsia="微软雅黑" w:cs="微软雅黑"/>
                <w:szCs w:val="21"/>
              </w:rPr>
              <w:t>全日制大专及以上</w:t>
            </w:r>
          </w:p>
        </w:tc>
        <w:tc>
          <w:tcPr>
            <w:tcW w:w="7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ascii="微软雅黑" w:hAnsi="微软雅黑" w:eastAsia="微软雅黑" w:cs="微软雅黑"/>
                <w:szCs w:val="21"/>
              </w:rPr>
              <w:t>8</w:t>
            </w:r>
          </w:p>
        </w:tc>
        <w:tc>
          <w:tcPr>
            <w:tcW w:w="711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66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16</w:t>
            </w:r>
          </w:p>
        </w:tc>
        <w:tc>
          <w:tcPr>
            <w:tcW w:w="18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ascii="微软雅黑" w:hAnsi="微软雅黑" w:eastAsia="微软雅黑" w:cs="微软雅黑"/>
                <w:szCs w:val="21"/>
              </w:rPr>
              <w:t>感染科医师</w:t>
            </w:r>
          </w:p>
        </w:tc>
        <w:tc>
          <w:tcPr>
            <w:tcW w:w="24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ascii="微软雅黑" w:hAnsi="微软雅黑" w:eastAsia="微软雅黑" w:cs="微软雅黑"/>
                <w:szCs w:val="21"/>
              </w:rPr>
              <w:t>临床医学、内科学</w:t>
            </w:r>
          </w:p>
        </w:tc>
        <w:tc>
          <w:tcPr>
            <w:tcW w:w="1711" w:type="dxa"/>
            <w:tcBorders>
              <w:top w:val="single" w:color="000000" w:sz="4" w:space="0"/>
              <w:left w:val="single" w:color="000000" w:sz="4" w:space="0"/>
              <w:bottom w:val="nil"/>
              <w:right w:val="nil"/>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ascii="微软雅黑" w:hAnsi="微软雅黑" w:eastAsia="微软雅黑" w:cs="微软雅黑"/>
                <w:szCs w:val="21"/>
              </w:rPr>
              <w:t>全日制大专及以上</w:t>
            </w:r>
          </w:p>
        </w:tc>
        <w:tc>
          <w:tcPr>
            <w:tcW w:w="7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ascii="微软雅黑" w:hAnsi="微软雅黑" w:eastAsia="微软雅黑" w:cs="微软雅黑"/>
                <w:szCs w:val="21"/>
              </w:rPr>
              <w:t>4</w:t>
            </w:r>
          </w:p>
        </w:tc>
        <w:tc>
          <w:tcPr>
            <w:tcW w:w="711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106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17</w:t>
            </w:r>
          </w:p>
        </w:tc>
        <w:tc>
          <w:tcPr>
            <w:tcW w:w="18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ascii="微软雅黑" w:hAnsi="微软雅黑" w:eastAsia="微软雅黑" w:cs="微软雅黑"/>
                <w:szCs w:val="21"/>
              </w:rPr>
              <w:t>消化内镜医师</w:t>
            </w:r>
          </w:p>
        </w:tc>
        <w:tc>
          <w:tcPr>
            <w:tcW w:w="24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ascii="微软雅黑" w:hAnsi="微软雅黑" w:eastAsia="微软雅黑" w:cs="微软雅黑"/>
                <w:szCs w:val="21"/>
              </w:rPr>
              <w:t>临床医学</w:t>
            </w:r>
          </w:p>
        </w:tc>
        <w:tc>
          <w:tcPr>
            <w:tcW w:w="17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ascii="微软雅黑" w:hAnsi="微软雅黑" w:eastAsia="微软雅黑" w:cs="微软雅黑"/>
                <w:szCs w:val="21"/>
              </w:rPr>
              <w:t>全日制大专及以上</w:t>
            </w:r>
          </w:p>
        </w:tc>
        <w:tc>
          <w:tcPr>
            <w:tcW w:w="7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ascii="微软雅黑" w:hAnsi="微软雅黑" w:eastAsia="微软雅黑" w:cs="微软雅黑"/>
                <w:szCs w:val="21"/>
              </w:rPr>
              <w:t>2</w:t>
            </w:r>
          </w:p>
        </w:tc>
        <w:tc>
          <w:tcPr>
            <w:tcW w:w="711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bl>
    <w:p>
      <w:pPr>
        <w:rPr>
          <w:rFonts w:ascii="微软雅黑" w:hAnsi="微软雅黑" w:eastAsia="微软雅黑" w:cs="微软雅黑"/>
          <w:szCs w:val="21"/>
        </w:rPr>
      </w:pPr>
      <w:r>
        <w:rPr>
          <w:rFonts w:hint="eastAsia" w:ascii="微软雅黑" w:hAnsi="微软雅黑" w:eastAsia="微软雅黑" w:cs="微软雅黑"/>
          <w:szCs w:val="21"/>
        </w:rPr>
        <w:t>邮箱：287945758@qq.com</w:t>
      </w:r>
    </w:p>
    <w:p>
      <w:pPr>
        <w:rPr>
          <w:rFonts w:ascii="微软雅黑" w:hAnsi="微软雅黑" w:eastAsia="微软雅黑" w:cs="微软雅黑"/>
          <w:szCs w:val="21"/>
        </w:rPr>
      </w:pPr>
      <w:r>
        <w:rPr>
          <w:rFonts w:hint="eastAsia" w:ascii="微软雅黑" w:hAnsi="微软雅黑" w:eastAsia="微软雅黑" w:cs="微软雅黑"/>
          <w:szCs w:val="21"/>
        </w:rPr>
        <w:t>地址：营山县朗池镇大南街152号</w:t>
      </w:r>
    </w:p>
    <w:p>
      <w:pPr>
        <w:rPr>
          <w:rFonts w:ascii="微软雅黑" w:hAnsi="微软雅黑" w:eastAsia="微软雅黑" w:cs="微软雅黑"/>
          <w:szCs w:val="21"/>
        </w:rPr>
      </w:pPr>
      <w:r>
        <w:rPr>
          <w:rFonts w:hint="eastAsia" w:ascii="微软雅黑" w:hAnsi="微软雅黑" w:eastAsia="微软雅黑" w:cs="微软雅黑"/>
          <w:szCs w:val="21"/>
        </w:rPr>
        <w:t>陕西省结核病防治院</w:t>
      </w:r>
    </w:p>
    <w:p>
      <w:pPr>
        <w:rPr>
          <w:rFonts w:ascii="微软雅黑" w:hAnsi="微软雅黑" w:eastAsia="微软雅黑" w:cs="微软雅黑"/>
          <w:szCs w:val="21"/>
        </w:rPr>
      </w:pPr>
      <w:r>
        <w:rPr>
          <w:rFonts w:hint="eastAsia" w:ascii="微软雅黑" w:hAnsi="微软雅黑" w:eastAsia="微软雅黑" w:cs="微软雅黑"/>
          <w:szCs w:val="21"/>
        </w:rPr>
        <w:t xml:space="preserve">陕西省结核病防治院、陕西省第五人民医院系省卫生计生委直属三级甲等专科医院。医院始建于1954年，位于西安市长安区太乙宫，占地170亩，开放床位800张,专业技术人员占70%以上，高级职称共计70余人。在国家、省市学会、协会担任主委、副主委、常委、理事等职务共计100余人。医院技术力量雄厚，承担着全省结核病预防、诊治、科研、教学、远程视频会诊、基层专业人员培训及管理任务，同时肩负周边社区30多万群众的综合医疗保健任务。   </w:t>
      </w:r>
    </w:p>
    <w:p>
      <w:pPr>
        <w:rPr>
          <w:rFonts w:ascii="微软雅黑" w:hAnsi="微软雅黑" w:eastAsia="微软雅黑" w:cs="微软雅黑"/>
          <w:szCs w:val="21"/>
        </w:rPr>
      </w:pPr>
      <w:r>
        <w:rPr>
          <w:rFonts w:hint="eastAsia" w:ascii="微软雅黑" w:hAnsi="微软雅黑" w:eastAsia="微软雅黑" w:cs="微软雅黑"/>
          <w:szCs w:val="21"/>
        </w:rPr>
        <w:t>医院以结核内科、结核外科为重点学科，设有耐药性结核、重症结核科、结核性脑膜脑炎、结核性胸膜炎、结核合并肝炎、结核病合并糖尿病科、支气管结核科、菌阴肺结核非结核分支杆菌专科、胸外科、脊柱骨关节结核、淋巴结核、腹盆腔及肠结核、妇科结合、儿科结核、生殖系统结核、中西医结核科等专科。设有综合内科、外科、妇产科、儿科、口腔、中医科、中西医结合科、康复科等科室。对肺结核、脑膜结核、骨结核、盆腔结核、淋巴结核、妇科生殖结核、多脏器复发复治结核、危重、耐药结核等病的内外科治疗有丰富的临床经验及独到的诊治方法，开展了结合专科的培养、药敏、耐药、药物浓度检测、支气管结合支气管狭窄的扩张冷冻、超声治疗及各项检测和专科诊治项目。</w:t>
      </w:r>
    </w:p>
    <w:p>
      <w:pPr>
        <w:rPr>
          <w:rFonts w:ascii="微软雅黑" w:hAnsi="微软雅黑" w:eastAsia="微软雅黑" w:cs="微软雅黑"/>
          <w:szCs w:val="21"/>
        </w:rPr>
      </w:pPr>
      <w:r>
        <w:rPr>
          <w:rFonts w:hint="eastAsia" w:ascii="微软雅黑" w:hAnsi="微软雅黑" w:eastAsia="微软雅黑" w:cs="微软雅黑"/>
          <w:szCs w:val="21"/>
        </w:rPr>
        <w:t>承担参与国家十一五 、十二五、十三五重大课题8项；承担参与省级厅级科研项目10余项，出版专著3部；每年发表论文百余篇，近三年来均有SCI文章发表。</w:t>
      </w:r>
    </w:p>
    <w:p>
      <w:pPr>
        <w:rPr>
          <w:rFonts w:ascii="微软雅黑" w:hAnsi="微软雅黑" w:eastAsia="微软雅黑" w:cs="微软雅黑"/>
          <w:szCs w:val="21"/>
        </w:rPr>
      </w:pPr>
      <w:r>
        <w:rPr>
          <w:rFonts w:hint="eastAsia" w:ascii="微软雅黑" w:hAnsi="微软雅黑" w:eastAsia="微软雅黑" w:cs="微软雅黑"/>
          <w:szCs w:val="21"/>
        </w:rPr>
        <w:t>近年来我院荣获：全国卫生系统先进集体、中国最佳特色诊疗专科医院、白求恩精神奖、全国卫生系统创先争优活动先进集体，并连续多年获得卫生计生委年度目标责任考核优秀单位等荣誉30余项。</w:t>
      </w:r>
    </w:p>
    <w:p>
      <w:pPr>
        <w:rPr>
          <w:rFonts w:ascii="微软雅黑" w:hAnsi="微软雅黑" w:eastAsia="微软雅黑" w:cs="微软雅黑"/>
          <w:szCs w:val="21"/>
        </w:rPr>
      </w:pPr>
      <w:r>
        <w:rPr>
          <w:rFonts w:hint="eastAsia" w:ascii="微软雅黑" w:hAnsi="微软雅黑" w:eastAsia="微软雅黑" w:cs="微软雅黑"/>
          <w:szCs w:val="21"/>
        </w:rPr>
        <w:t>职位需求</w:t>
      </w:r>
    </w:p>
    <w:tbl>
      <w:tblPr>
        <w:tblStyle w:val="7"/>
        <w:tblW w:w="15210" w:type="dxa"/>
        <w:tblInd w:w="0" w:type="dxa"/>
        <w:tblLayout w:type="fixed"/>
        <w:tblCellMar>
          <w:top w:w="0" w:type="dxa"/>
          <w:left w:w="0" w:type="dxa"/>
          <w:bottom w:w="0" w:type="dxa"/>
          <w:right w:w="0" w:type="dxa"/>
        </w:tblCellMar>
      </w:tblPr>
      <w:tblGrid>
        <w:gridCol w:w="720"/>
        <w:gridCol w:w="1335"/>
        <w:gridCol w:w="1485"/>
        <w:gridCol w:w="1080"/>
        <w:gridCol w:w="1080"/>
        <w:gridCol w:w="1080"/>
        <w:gridCol w:w="1320"/>
        <w:gridCol w:w="1185"/>
        <w:gridCol w:w="1245"/>
        <w:gridCol w:w="1080"/>
        <w:gridCol w:w="1080"/>
        <w:gridCol w:w="2520"/>
      </w:tblGrid>
      <w:tr>
        <w:tblPrEx>
          <w:tblLayout w:type="fixed"/>
          <w:tblCellMar>
            <w:top w:w="0" w:type="dxa"/>
            <w:left w:w="0" w:type="dxa"/>
            <w:bottom w:w="0" w:type="dxa"/>
            <w:right w:w="0" w:type="dxa"/>
          </w:tblCellMar>
        </w:tblPrEx>
        <w:trPr>
          <w:trHeight w:val="480" w:hRule="atLeast"/>
        </w:trPr>
        <w:tc>
          <w:tcPr>
            <w:tcW w:w="72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序号</w:t>
            </w:r>
          </w:p>
        </w:tc>
        <w:tc>
          <w:tcPr>
            <w:tcW w:w="133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事业单位              名称                (全称）</w:t>
            </w:r>
          </w:p>
        </w:tc>
        <w:tc>
          <w:tcPr>
            <w:tcW w:w="148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单位性质               /经费形式</w:t>
            </w:r>
          </w:p>
        </w:tc>
        <w:tc>
          <w:tcPr>
            <w:tcW w:w="324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招聘岗位及人数</w:t>
            </w:r>
          </w:p>
        </w:tc>
        <w:tc>
          <w:tcPr>
            <w:tcW w:w="5910"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招聘岗位所需资格条件</w:t>
            </w:r>
          </w:p>
        </w:tc>
        <w:tc>
          <w:tcPr>
            <w:tcW w:w="252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笔试类别</w:t>
            </w:r>
          </w:p>
        </w:tc>
      </w:tr>
      <w:tr>
        <w:tblPrEx>
          <w:tblLayout w:type="fixed"/>
          <w:tblCellMar>
            <w:top w:w="0" w:type="dxa"/>
            <w:left w:w="0" w:type="dxa"/>
            <w:bottom w:w="0" w:type="dxa"/>
            <w:right w:w="0" w:type="dxa"/>
          </w:tblCellMar>
        </w:tblPrEx>
        <w:trPr>
          <w:trHeight w:val="675"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33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48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岗位简称</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岗位             类别</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招聘              人数</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专业</w:t>
            </w:r>
          </w:p>
        </w:tc>
        <w:tc>
          <w:tcPr>
            <w:tcW w:w="11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学历              形式</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学历              层次</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学位</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其他条件</w:t>
            </w:r>
          </w:p>
        </w:tc>
        <w:tc>
          <w:tcPr>
            <w:tcW w:w="252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r>
      <w:tr>
        <w:tblPrEx>
          <w:tblLayout w:type="fixed"/>
          <w:tblCellMar>
            <w:top w:w="0" w:type="dxa"/>
            <w:left w:w="0" w:type="dxa"/>
            <w:bottom w:w="0" w:type="dxa"/>
            <w:right w:w="0" w:type="dxa"/>
          </w:tblCellMar>
        </w:tblPrEx>
        <w:trPr>
          <w:trHeight w:val="702" w:hRule="atLeast"/>
        </w:trPr>
        <w:tc>
          <w:tcPr>
            <w:tcW w:w="72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33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陕西省结核病防治院</w:t>
            </w:r>
          </w:p>
        </w:tc>
        <w:tc>
          <w:tcPr>
            <w:tcW w:w="148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公益二类/差额拨款</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病理医师</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专技岗位</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病理学</w:t>
            </w:r>
          </w:p>
        </w:tc>
        <w:tc>
          <w:tcPr>
            <w:tcW w:w="11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普通全日制</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研究生</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硕士及以上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25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医疗卫生类（E类）                      ---西医临床岗位</w:t>
            </w:r>
          </w:p>
        </w:tc>
      </w:tr>
      <w:tr>
        <w:tblPrEx>
          <w:tblLayout w:type="fixed"/>
          <w:tblCellMar>
            <w:top w:w="0" w:type="dxa"/>
            <w:left w:w="0" w:type="dxa"/>
            <w:bottom w:w="0" w:type="dxa"/>
            <w:right w:w="0" w:type="dxa"/>
          </w:tblCellMar>
        </w:tblPrEx>
        <w:trPr>
          <w:trHeight w:val="702"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33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48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中西医医师</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专技岗位</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中西医临床学</w:t>
            </w:r>
          </w:p>
        </w:tc>
        <w:tc>
          <w:tcPr>
            <w:tcW w:w="11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普通全日制</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研究生</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硕士及以上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25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医疗卫生类（E类）                      ---中西医临床岗位</w:t>
            </w:r>
          </w:p>
        </w:tc>
      </w:tr>
      <w:tr>
        <w:tblPrEx>
          <w:tblLayout w:type="fixed"/>
          <w:tblCellMar>
            <w:top w:w="0" w:type="dxa"/>
            <w:left w:w="0" w:type="dxa"/>
            <w:bottom w:w="0" w:type="dxa"/>
            <w:right w:w="0" w:type="dxa"/>
          </w:tblCellMar>
        </w:tblPrEx>
        <w:trPr>
          <w:trHeight w:val="702"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33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48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药师</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专技岗位</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中药学</w:t>
            </w:r>
          </w:p>
        </w:tc>
        <w:tc>
          <w:tcPr>
            <w:tcW w:w="11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普通全日制</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研究生</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硕士及以上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25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医疗卫生类（E类）                      ---药剂岗位</w:t>
            </w:r>
          </w:p>
        </w:tc>
      </w:tr>
      <w:tr>
        <w:tblPrEx>
          <w:tblLayout w:type="fixed"/>
          <w:tblCellMar>
            <w:top w:w="0" w:type="dxa"/>
            <w:left w:w="0" w:type="dxa"/>
            <w:bottom w:w="0" w:type="dxa"/>
            <w:right w:w="0" w:type="dxa"/>
          </w:tblCellMar>
        </w:tblPrEx>
        <w:trPr>
          <w:trHeight w:val="702"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33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48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儿科医师</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专技岗位</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儿科学</w:t>
            </w:r>
          </w:p>
        </w:tc>
        <w:tc>
          <w:tcPr>
            <w:tcW w:w="11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普通全日制</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研究生</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硕士及以上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25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医疗卫生类（E类）                      ---西医临床岗位</w:t>
            </w:r>
          </w:p>
        </w:tc>
      </w:tr>
      <w:tr>
        <w:tblPrEx>
          <w:tblLayout w:type="fixed"/>
          <w:tblCellMar>
            <w:top w:w="0" w:type="dxa"/>
            <w:left w:w="0" w:type="dxa"/>
            <w:bottom w:w="0" w:type="dxa"/>
            <w:right w:w="0" w:type="dxa"/>
          </w:tblCellMar>
        </w:tblPrEx>
        <w:trPr>
          <w:trHeight w:val="702"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33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48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执业医师</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专技岗位</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8</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w:t>
            </w:r>
          </w:p>
        </w:tc>
        <w:tc>
          <w:tcPr>
            <w:tcW w:w="11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普通全日制</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学士及以上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25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医疗卫生类（E类）                      ---西医临床岗位</w:t>
            </w:r>
          </w:p>
        </w:tc>
      </w:tr>
      <w:tr>
        <w:tblPrEx>
          <w:tblLayout w:type="fixed"/>
          <w:tblCellMar>
            <w:top w:w="0" w:type="dxa"/>
            <w:left w:w="0" w:type="dxa"/>
            <w:bottom w:w="0" w:type="dxa"/>
            <w:right w:w="0" w:type="dxa"/>
          </w:tblCellMar>
        </w:tblPrEx>
        <w:trPr>
          <w:trHeight w:val="702"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33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48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麻醉医师</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专技岗位</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麻醉学</w:t>
            </w:r>
          </w:p>
        </w:tc>
        <w:tc>
          <w:tcPr>
            <w:tcW w:w="11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普通全日制</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学士及以上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25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医疗卫生类（E类）                      ---西医临床岗位</w:t>
            </w:r>
          </w:p>
        </w:tc>
      </w:tr>
      <w:tr>
        <w:tblPrEx>
          <w:tblLayout w:type="fixed"/>
          <w:tblCellMar>
            <w:top w:w="0" w:type="dxa"/>
            <w:left w:w="0" w:type="dxa"/>
            <w:bottom w:w="0" w:type="dxa"/>
            <w:right w:w="0" w:type="dxa"/>
          </w:tblCellMar>
        </w:tblPrEx>
        <w:trPr>
          <w:trHeight w:val="702"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33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48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口腔医师</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专技岗位</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口腔医学</w:t>
            </w:r>
          </w:p>
        </w:tc>
        <w:tc>
          <w:tcPr>
            <w:tcW w:w="11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普通全日制</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本科及以上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学士及以上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p>
        </w:tc>
        <w:tc>
          <w:tcPr>
            <w:tcW w:w="25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医疗卫生类（E类）                      ---口腔临床岗位</w:t>
            </w:r>
          </w:p>
        </w:tc>
      </w:tr>
    </w:tbl>
    <w:p>
      <w:pPr>
        <w:rPr>
          <w:rFonts w:ascii="微软雅黑" w:hAnsi="微软雅黑" w:eastAsia="微软雅黑" w:cs="微软雅黑"/>
          <w:szCs w:val="21"/>
        </w:rPr>
      </w:pPr>
      <w:r>
        <w:rPr>
          <w:rFonts w:hint="eastAsia" w:ascii="微软雅黑" w:hAnsi="微软雅黑" w:eastAsia="微软雅黑" w:cs="微软雅黑"/>
          <w:szCs w:val="21"/>
        </w:rPr>
        <w:t>邮箱：2937768411@qq.com</w:t>
      </w:r>
    </w:p>
    <w:p>
      <w:pPr>
        <w:rPr>
          <w:rFonts w:ascii="微软雅黑" w:hAnsi="微软雅黑" w:eastAsia="微软雅黑" w:cs="微软雅黑"/>
          <w:szCs w:val="21"/>
        </w:rPr>
      </w:pPr>
      <w:r>
        <w:rPr>
          <w:rFonts w:hint="eastAsia" w:ascii="微软雅黑" w:hAnsi="微软雅黑" w:eastAsia="微软雅黑" w:cs="微软雅黑"/>
          <w:szCs w:val="21"/>
        </w:rPr>
        <w:t>地址：西安市长安区太乙宫镇上湾村甲字1号</w:t>
      </w:r>
    </w:p>
    <w:p>
      <w:pPr>
        <w:rPr>
          <w:rFonts w:ascii="微软雅黑" w:hAnsi="微软雅黑" w:eastAsia="微软雅黑" w:cs="微软雅黑"/>
          <w:szCs w:val="21"/>
        </w:rPr>
      </w:pPr>
      <w:r>
        <w:rPr>
          <w:rFonts w:hint="eastAsia" w:ascii="微软雅黑" w:hAnsi="微软雅黑" w:eastAsia="微软雅黑" w:cs="微软雅黑"/>
          <w:szCs w:val="21"/>
        </w:rPr>
        <w:t>西藏阜康医院</w:t>
      </w:r>
    </w:p>
    <w:p>
      <w:pPr>
        <w:rPr>
          <w:rFonts w:ascii="微软雅黑" w:hAnsi="微软雅黑" w:eastAsia="微软雅黑" w:cs="微软雅黑"/>
          <w:szCs w:val="21"/>
        </w:rPr>
      </w:pPr>
      <w:r>
        <w:rPr>
          <w:rFonts w:hint="eastAsia" w:ascii="微软雅黑" w:hAnsi="微软雅黑" w:eastAsia="微软雅黑" w:cs="微软雅黑"/>
          <w:szCs w:val="21"/>
        </w:rPr>
        <w:t>西藏阜康医院位于中国历史文化名城拉萨市中心，坐望世界文化遗产布达拉宫。医院成立于2005年4月28日，是由西藏自治区人民政府同意经自治区卫生健康委员会（原卫生厅）批准成立的集医疗、教学、科研于一体的民营综合医院。医院医疗建筑面积3.58万平方米，开设诊疗科目27个，实际开放床位520张。旗下设有阜康医院、妇产儿童分院、心脑血管分院、阜康医养结合中心、健康体检中心、法医司法鉴定中心、医学辅助生殖中心，医院现有员工1117人，藏族员工占比在30%以上，其中高级职称34人、中级职称78人;设有急诊科、呼吸内科、消化内科、心脑血管内科、中医科、普外科、骨科、五官科、妇科、皮肤科、检验科、放射科、B超室等30多个临床医技科室，配备有西门子1.5T核磁共振、128排螺旋CT、数字型X光机、电子腹腔镜、电子宫腔镜、输卵管镜、全自动血细胞分析仪、全自动化学发光分析仪、核酸检测仪、全自动生化分析仪等现代化医疗设备。作为西藏自治区最大的民营医院，2018年度医院年门急诊、体检人数达45.42万人次，收治住院人数13577人次，门诊住院手术量16697台次，新生儿出生量3026名，进行司法鉴定1519例，民政一站式救助143人次。 截止目前，阜康人类辅助生殖医学中心不孕不育患者进入治疗876例，已成功诞生116例。</w:t>
      </w:r>
    </w:p>
    <w:p>
      <w:pPr>
        <w:rPr>
          <w:rFonts w:ascii="微软雅黑" w:hAnsi="微软雅黑" w:eastAsia="微软雅黑" w:cs="微软雅黑"/>
          <w:szCs w:val="21"/>
        </w:rPr>
      </w:pPr>
      <w:r>
        <w:rPr>
          <w:rFonts w:hint="eastAsia" w:ascii="微软雅黑" w:hAnsi="微软雅黑" w:eastAsia="微软雅黑" w:cs="微软雅黑"/>
          <w:szCs w:val="21"/>
        </w:rPr>
        <w:t>职位需求</w:t>
      </w:r>
    </w:p>
    <w:tbl>
      <w:tblPr>
        <w:tblStyle w:val="7"/>
        <w:tblW w:w="12959" w:type="dxa"/>
        <w:tblCellSpacing w:w="0" w:type="dxa"/>
        <w:tblInd w:w="1" w:type="dxa"/>
        <w:tblLayout w:type="fixed"/>
        <w:tblCellMar>
          <w:top w:w="0" w:type="dxa"/>
          <w:left w:w="0" w:type="dxa"/>
          <w:bottom w:w="0" w:type="dxa"/>
          <w:right w:w="0" w:type="dxa"/>
        </w:tblCellMar>
      </w:tblPr>
      <w:tblGrid>
        <w:gridCol w:w="2106"/>
        <w:gridCol w:w="1324"/>
        <w:gridCol w:w="3237"/>
        <w:gridCol w:w="6292"/>
      </w:tblGrid>
      <w:tr>
        <w:tblPrEx>
          <w:tblLayout w:type="fixed"/>
          <w:tblCellMar>
            <w:top w:w="0" w:type="dxa"/>
            <w:left w:w="0" w:type="dxa"/>
            <w:bottom w:w="0" w:type="dxa"/>
            <w:right w:w="0" w:type="dxa"/>
          </w:tblCellMar>
        </w:tblPrEx>
        <w:trPr>
          <w:trHeight w:val="860" w:hRule="atLeast"/>
          <w:tblCellSpacing w:w="0" w:type="dxa"/>
        </w:trPr>
        <w:tc>
          <w:tcPr>
            <w:tcW w:w="2106" w:type="dxa"/>
            <w:tcBorders>
              <w:top w:val="single" w:color="000000" w:sz="6" w:space="0"/>
              <w:left w:val="single" w:color="000000" w:sz="6" w:space="0"/>
              <w:bottom w:val="single" w:color="000000" w:sz="6" w:space="0"/>
              <w:right w:val="single" w:color="000000" w:sz="6" w:space="0"/>
            </w:tcBorders>
            <w:shd w:val="clear" w:color="auto" w:fill="00876C"/>
            <w:tcMar>
              <w:top w:w="20" w:type="dxa"/>
              <w:left w:w="20" w:type="dxa"/>
              <w:bottom w:w="72" w:type="dxa"/>
              <w:right w:w="20" w:type="dxa"/>
            </w:tcMar>
            <w:vAlign w:val="center"/>
          </w:tcPr>
          <w:p>
            <w:pPr>
              <w:rPr>
                <w:rFonts w:ascii="微软雅黑" w:hAnsi="微软雅黑" w:eastAsia="微软雅黑" w:cs="微软雅黑"/>
                <w:color w:val="000000" w:themeColor="text1"/>
                <w:szCs w:val="21"/>
              </w:rPr>
            </w:pPr>
            <w:r>
              <w:rPr>
                <w:rFonts w:hint="eastAsia" w:ascii="微软雅黑" w:hAnsi="微软雅黑" w:eastAsia="微软雅黑" w:cs="微软雅黑"/>
                <w:color w:val="000000" w:themeColor="text1"/>
                <w:szCs w:val="21"/>
              </w:rPr>
              <w:t>岗位</w:t>
            </w:r>
          </w:p>
        </w:tc>
        <w:tc>
          <w:tcPr>
            <w:tcW w:w="1324" w:type="dxa"/>
            <w:tcBorders>
              <w:top w:val="single" w:color="000000" w:sz="6" w:space="0"/>
              <w:left w:val="single" w:color="000000" w:sz="6" w:space="0"/>
              <w:bottom w:val="single" w:color="000000" w:sz="6" w:space="0"/>
              <w:right w:val="single" w:color="000000" w:sz="6" w:space="0"/>
            </w:tcBorders>
            <w:shd w:val="clear" w:color="auto" w:fill="00876C"/>
            <w:tcMar>
              <w:top w:w="20" w:type="dxa"/>
              <w:left w:w="20" w:type="dxa"/>
              <w:bottom w:w="72" w:type="dxa"/>
              <w:right w:w="20" w:type="dxa"/>
            </w:tcMar>
            <w:vAlign w:val="center"/>
          </w:tcPr>
          <w:p>
            <w:pPr>
              <w:rPr>
                <w:rFonts w:ascii="微软雅黑" w:hAnsi="微软雅黑" w:eastAsia="微软雅黑" w:cs="微软雅黑"/>
                <w:color w:val="000000" w:themeColor="text1"/>
                <w:szCs w:val="21"/>
              </w:rPr>
            </w:pPr>
            <w:r>
              <w:rPr>
                <w:rFonts w:hint="eastAsia" w:ascii="微软雅黑" w:hAnsi="微软雅黑" w:eastAsia="微软雅黑" w:cs="微软雅黑"/>
                <w:color w:val="000000" w:themeColor="text1"/>
                <w:szCs w:val="21"/>
              </w:rPr>
              <w:t>人数</w:t>
            </w:r>
          </w:p>
        </w:tc>
        <w:tc>
          <w:tcPr>
            <w:tcW w:w="3237" w:type="dxa"/>
            <w:tcBorders>
              <w:top w:val="single" w:color="000000" w:sz="6" w:space="0"/>
              <w:left w:val="single" w:color="000000" w:sz="6" w:space="0"/>
              <w:bottom w:val="single" w:color="000000" w:sz="6" w:space="0"/>
              <w:right w:val="single" w:color="000000" w:sz="6" w:space="0"/>
            </w:tcBorders>
            <w:shd w:val="clear" w:color="auto" w:fill="00876C"/>
            <w:tcMar>
              <w:top w:w="20" w:type="dxa"/>
              <w:left w:w="20" w:type="dxa"/>
              <w:bottom w:w="72" w:type="dxa"/>
              <w:right w:w="20" w:type="dxa"/>
            </w:tcMar>
            <w:vAlign w:val="center"/>
          </w:tcPr>
          <w:p>
            <w:pPr>
              <w:rPr>
                <w:rFonts w:ascii="微软雅黑" w:hAnsi="微软雅黑" w:eastAsia="微软雅黑" w:cs="微软雅黑"/>
                <w:color w:val="000000" w:themeColor="text1"/>
                <w:szCs w:val="21"/>
              </w:rPr>
            </w:pPr>
            <w:r>
              <w:rPr>
                <w:rFonts w:hint="eastAsia" w:ascii="微软雅黑" w:hAnsi="微软雅黑" w:eastAsia="微软雅黑" w:cs="微软雅黑"/>
                <w:color w:val="000000" w:themeColor="text1"/>
                <w:szCs w:val="21"/>
              </w:rPr>
              <w:t>专业</w:t>
            </w:r>
          </w:p>
        </w:tc>
        <w:tc>
          <w:tcPr>
            <w:tcW w:w="6292" w:type="dxa"/>
            <w:tcBorders>
              <w:top w:val="single" w:color="000000" w:sz="6" w:space="0"/>
              <w:left w:val="single" w:color="000000" w:sz="6" w:space="0"/>
              <w:bottom w:val="single" w:color="000000" w:sz="6" w:space="0"/>
              <w:right w:val="single" w:color="000000" w:sz="6" w:space="0"/>
            </w:tcBorders>
            <w:shd w:val="clear" w:color="auto" w:fill="00876C"/>
            <w:tcMar>
              <w:top w:w="20" w:type="dxa"/>
              <w:left w:w="20" w:type="dxa"/>
              <w:bottom w:w="72" w:type="dxa"/>
              <w:right w:w="20" w:type="dxa"/>
            </w:tcMar>
            <w:vAlign w:val="center"/>
          </w:tcPr>
          <w:p>
            <w:pPr>
              <w:rPr>
                <w:rFonts w:ascii="微软雅黑" w:hAnsi="微软雅黑" w:eastAsia="微软雅黑" w:cs="微软雅黑"/>
                <w:color w:val="000000" w:themeColor="text1"/>
                <w:szCs w:val="21"/>
              </w:rPr>
            </w:pPr>
            <w:r>
              <w:rPr>
                <w:rFonts w:hint="eastAsia" w:ascii="微软雅黑" w:hAnsi="微软雅黑" w:eastAsia="微软雅黑" w:cs="微软雅黑"/>
                <w:color w:val="000000" w:themeColor="text1"/>
                <w:szCs w:val="21"/>
              </w:rPr>
              <w:t>备注</w:t>
            </w:r>
          </w:p>
        </w:tc>
      </w:tr>
      <w:tr>
        <w:tblPrEx>
          <w:tblLayout w:type="fixed"/>
          <w:tblCellMar>
            <w:top w:w="0" w:type="dxa"/>
            <w:left w:w="0" w:type="dxa"/>
            <w:bottom w:w="0" w:type="dxa"/>
            <w:right w:w="0" w:type="dxa"/>
          </w:tblCellMar>
        </w:tblPrEx>
        <w:trPr>
          <w:trHeight w:val="720" w:hRule="atLeast"/>
          <w:tblCellSpacing w:w="0" w:type="dxa"/>
        </w:trPr>
        <w:tc>
          <w:tcPr>
            <w:tcW w:w="2106" w:type="dxa"/>
            <w:tcBorders>
              <w:top w:val="single" w:color="000000" w:sz="6" w:space="0"/>
              <w:left w:val="single" w:color="000000" w:sz="6" w:space="0"/>
              <w:bottom w:val="single" w:color="000000" w:sz="6" w:space="0"/>
              <w:right w:val="single" w:color="000000" w:sz="6" w:space="0"/>
            </w:tcBorders>
            <w:tcMar>
              <w:top w:w="20" w:type="dxa"/>
              <w:left w:w="20" w:type="dxa"/>
              <w:bottom w:w="72" w:type="dxa"/>
              <w:right w:w="20"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妇产科医生</w:t>
            </w:r>
          </w:p>
        </w:tc>
        <w:tc>
          <w:tcPr>
            <w:tcW w:w="1324" w:type="dxa"/>
            <w:tcBorders>
              <w:top w:val="single" w:color="000000" w:sz="6" w:space="0"/>
              <w:left w:val="single" w:color="000000" w:sz="6" w:space="0"/>
              <w:bottom w:val="single" w:color="000000" w:sz="6" w:space="0"/>
              <w:right w:val="single" w:color="000000" w:sz="6" w:space="0"/>
            </w:tcBorders>
            <w:tcMar>
              <w:top w:w="20" w:type="dxa"/>
              <w:left w:w="20" w:type="dxa"/>
              <w:bottom w:w="72" w:type="dxa"/>
              <w:right w:w="20"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10</w:t>
            </w:r>
          </w:p>
        </w:tc>
        <w:tc>
          <w:tcPr>
            <w:tcW w:w="3237" w:type="dxa"/>
            <w:tcBorders>
              <w:top w:val="single" w:color="000000" w:sz="6" w:space="0"/>
              <w:left w:val="single" w:color="000000" w:sz="6" w:space="0"/>
              <w:bottom w:val="single" w:color="000000" w:sz="6" w:space="0"/>
              <w:right w:val="single" w:color="000000" w:sz="6" w:space="0"/>
            </w:tcBorders>
            <w:tcMar>
              <w:top w:w="20" w:type="dxa"/>
              <w:left w:w="20" w:type="dxa"/>
              <w:bottom w:w="72" w:type="dxa"/>
              <w:right w:w="20"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临床医学类妇产科专业</w:t>
            </w:r>
          </w:p>
        </w:tc>
        <w:tc>
          <w:tcPr>
            <w:tcW w:w="6292" w:type="dxa"/>
            <w:tcBorders>
              <w:top w:val="single" w:color="000000" w:sz="6" w:space="0"/>
              <w:left w:val="single" w:color="000000" w:sz="6" w:space="0"/>
              <w:bottom w:val="single" w:color="000000" w:sz="6" w:space="0"/>
              <w:right w:val="single" w:color="000000" w:sz="6" w:space="0"/>
            </w:tcBorders>
            <w:tcMar>
              <w:top w:w="20" w:type="dxa"/>
              <w:left w:w="20" w:type="dxa"/>
              <w:bottom w:w="72" w:type="dxa"/>
              <w:right w:w="20"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取得执业医师证</w:t>
            </w:r>
          </w:p>
        </w:tc>
      </w:tr>
      <w:tr>
        <w:tblPrEx>
          <w:tblLayout w:type="fixed"/>
          <w:tblCellMar>
            <w:top w:w="0" w:type="dxa"/>
            <w:left w:w="0" w:type="dxa"/>
            <w:bottom w:w="0" w:type="dxa"/>
            <w:right w:w="0" w:type="dxa"/>
          </w:tblCellMar>
        </w:tblPrEx>
        <w:trPr>
          <w:trHeight w:val="720" w:hRule="atLeast"/>
          <w:tblCellSpacing w:w="0" w:type="dxa"/>
        </w:trPr>
        <w:tc>
          <w:tcPr>
            <w:tcW w:w="2106" w:type="dxa"/>
            <w:tcBorders>
              <w:top w:val="single" w:color="000000" w:sz="6" w:space="0"/>
              <w:left w:val="single" w:color="000000" w:sz="6" w:space="0"/>
              <w:bottom w:val="single" w:color="000000" w:sz="6" w:space="0"/>
              <w:right w:val="single" w:color="000000" w:sz="6" w:space="0"/>
            </w:tcBorders>
            <w:tcMar>
              <w:top w:w="20" w:type="dxa"/>
              <w:left w:w="20" w:type="dxa"/>
              <w:bottom w:w="72" w:type="dxa"/>
              <w:right w:w="20"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超声科医生</w:t>
            </w:r>
          </w:p>
        </w:tc>
        <w:tc>
          <w:tcPr>
            <w:tcW w:w="1324" w:type="dxa"/>
            <w:tcBorders>
              <w:top w:val="single" w:color="000000" w:sz="6" w:space="0"/>
              <w:left w:val="single" w:color="000000" w:sz="6" w:space="0"/>
              <w:bottom w:val="single" w:color="000000" w:sz="6" w:space="0"/>
              <w:right w:val="single" w:color="000000" w:sz="6" w:space="0"/>
            </w:tcBorders>
            <w:tcMar>
              <w:top w:w="20" w:type="dxa"/>
              <w:left w:w="20" w:type="dxa"/>
              <w:bottom w:w="72" w:type="dxa"/>
              <w:right w:w="20"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w:t>
            </w:r>
          </w:p>
        </w:tc>
        <w:tc>
          <w:tcPr>
            <w:tcW w:w="3237" w:type="dxa"/>
            <w:tcBorders>
              <w:top w:val="single" w:color="000000" w:sz="6" w:space="0"/>
              <w:left w:val="single" w:color="000000" w:sz="6" w:space="0"/>
              <w:bottom w:val="single" w:color="000000" w:sz="6" w:space="0"/>
              <w:right w:val="single" w:color="000000" w:sz="6" w:space="0"/>
            </w:tcBorders>
            <w:tcMar>
              <w:top w:w="20" w:type="dxa"/>
              <w:left w:w="20" w:type="dxa"/>
              <w:bottom w:w="72" w:type="dxa"/>
              <w:right w:w="20"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临床医学影像学专业</w:t>
            </w:r>
          </w:p>
        </w:tc>
        <w:tc>
          <w:tcPr>
            <w:tcW w:w="6292" w:type="dxa"/>
            <w:tcBorders>
              <w:top w:val="single" w:color="000000" w:sz="6" w:space="0"/>
              <w:left w:val="single" w:color="000000" w:sz="6" w:space="0"/>
              <w:bottom w:val="single" w:color="000000" w:sz="6" w:space="0"/>
              <w:right w:val="single" w:color="000000" w:sz="6" w:space="0"/>
            </w:tcBorders>
            <w:tcMar>
              <w:top w:w="20" w:type="dxa"/>
              <w:left w:w="20" w:type="dxa"/>
              <w:bottom w:w="72" w:type="dxa"/>
              <w:right w:w="20"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取得执业医师证</w:t>
            </w:r>
          </w:p>
        </w:tc>
      </w:tr>
      <w:tr>
        <w:tblPrEx>
          <w:tblLayout w:type="fixed"/>
          <w:tblCellMar>
            <w:top w:w="0" w:type="dxa"/>
            <w:left w:w="0" w:type="dxa"/>
            <w:bottom w:w="0" w:type="dxa"/>
            <w:right w:w="0" w:type="dxa"/>
          </w:tblCellMar>
        </w:tblPrEx>
        <w:trPr>
          <w:trHeight w:val="720" w:hRule="atLeast"/>
          <w:tblCellSpacing w:w="0" w:type="dxa"/>
        </w:trPr>
        <w:tc>
          <w:tcPr>
            <w:tcW w:w="2106" w:type="dxa"/>
            <w:tcBorders>
              <w:top w:val="single" w:color="000000" w:sz="6" w:space="0"/>
              <w:left w:val="single" w:color="000000" w:sz="6" w:space="0"/>
              <w:bottom w:val="single" w:color="000000" w:sz="6" w:space="0"/>
              <w:right w:val="single" w:color="000000" w:sz="6" w:space="0"/>
            </w:tcBorders>
            <w:tcMar>
              <w:top w:w="20" w:type="dxa"/>
              <w:left w:w="20" w:type="dxa"/>
              <w:bottom w:w="72" w:type="dxa"/>
              <w:right w:w="20"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综合内科医生</w:t>
            </w:r>
          </w:p>
        </w:tc>
        <w:tc>
          <w:tcPr>
            <w:tcW w:w="1324" w:type="dxa"/>
            <w:tcBorders>
              <w:top w:val="single" w:color="000000" w:sz="6" w:space="0"/>
              <w:left w:val="single" w:color="000000" w:sz="6" w:space="0"/>
              <w:bottom w:val="single" w:color="000000" w:sz="6" w:space="0"/>
              <w:right w:val="single" w:color="000000" w:sz="6" w:space="0"/>
            </w:tcBorders>
            <w:tcMar>
              <w:top w:w="20" w:type="dxa"/>
              <w:left w:w="20" w:type="dxa"/>
              <w:bottom w:w="72" w:type="dxa"/>
              <w:right w:w="20"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10</w:t>
            </w:r>
          </w:p>
        </w:tc>
        <w:tc>
          <w:tcPr>
            <w:tcW w:w="3237" w:type="dxa"/>
            <w:tcBorders>
              <w:top w:val="single" w:color="000000" w:sz="6" w:space="0"/>
              <w:left w:val="single" w:color="000000" w:sz="6" w:space="0"/>
              <w:bottom w:val="single" w:color="000000" w:sz="6" w:space="0"/>
              <w:right w:val="single" w:color="000000" w:sz="6" w:space="0"/>
            </w:tcBorders>
            <w:tcMar>
              <w:top w:w="20" w:type="dxa"/>
              <w:left w:w="20" w:type="dxa"/>
              <w:bottom w:w="72" w:type="dxa"/>
              <w:right w:w="20"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临床医学类内科专业</w:t>
            </w:r>
          </w:p>
        </w:tc>
        <w:tc>
          <w:tcPr>
            <w:tcW w:w="6292" w:type="dxa"/>
            <w:tcBorders>
              <w:top w:val="single" w:color="000000" w:sz="6" w:space="0"/>
              <w:left w:val="single" w:color="000000" w:sz="6" w:space="0"/>
              <w:bottom w:val="single" w:color="000000" w:sz="6" w:space="0"/>
              <w:right w:val="single" w:color="000000" w:sz="6" w:space="0"/>
            </w:tcBorders>
            <w:tcMar>
              <w:top w:w="20" w:type="dxa"/>
              <w:left w:w="20" w:type="dxa"/>
              <w:bottom w:w="72" w:type="dxa"/>
              <w:right w:w="20"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取得执业医师证</w:t>
            </w:r>
          </w:p>
        </w:tc>
      </w:tr>
      <w:tr>
        <w:tblPrEx>
          <w:tblLayout w:type="fixed"/>
          <w:tblCellMar>
            <w:top w:w="0" w:type="dxa"/>
            <w:left w:w="0" w:type="dxa"/>
            <w:bottom w:w="0" w:type="dxa"/>
            <w:right w:w="0" w:type="dxa"/>
          </w:tblCellMar>
        </w:tblPrEx>
        <w:trPr>
          <w:trHeight w:val="720" w:hRule="atLeast"/>
          <w:tblCellSpacing w:w="0" w:type="dxa"/>
        </w:trPr>
        <w:tc>
          <w:tcPr>
            <w:tcW w:w="2106" w:type="dxa"/>
            <w:tcBorders>
              <w:top w:val="single" w:color="000000" w:sz="6" w:space="0"/>
              <w:left w:val="single" w:color="000000" w:sz="6" w:space="0"/>
              <w:bottom w:val="single" w:color="000000" w:sz="6" w:space="0"/>
              <w:right w:val="single" w:color="000000" w:sz="6" w:space="0"/>
            </w:tcBorders>
            <w:tcMar>
              <w:top w:w="20" w:type="dxa"/>
              <w:left w:w="20" w:type="dxa"/>
              <w:bottom w:w="72" w:type="dxa"/>
              <w:right w:w="20"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肿瘤内、外科医生</w:t>
            </w:r>
          </w:p>
        </w:tc>
        <w:tc>
          <w:tcPr>
            <w:tcW w:w="1324" w:type="dxa"/>
            <w:tcBorders>
              <w:top w:val="single" w:color="000000" w:sz="6" w:space="0"/>
              <w:left w:val="single" w:color="000000" w:sz="6" w:space="0"/>
              <w:bottom w:val="single" w:color="000000" w:sz="6" w:space="0"/>
              <w:right w:val="single" w:color="000000" w:sz="6" w:space="0"/>
            </w:tcBorders>
            <w:tcMar>
              <w:top w:w="20" w:type="dxa"/>
              <w:left w:w="20" w:type="dxa"/>
              <w:bottom w:w="72" w:type="dxa"/>
              <w:right w:w="20"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10</w:t>
            </w:r>
          </w:p>
        </w:tc>
        <w:tc>
          <w:tcPr>
            <w:tcW w:w="3237" w:type="dxa"/>
            <w:tcBorders>
              <w:top w:val="single" w:color="000000" w:sz="6" w:space="0"/>
              <w:left w:val="single" w:color="000000" w:sz="6" w:space="0"/>
              <w:bottom w:val="single" w:color="000000" w:sz="6" w:space="0"/>
              <w:right w:val="single" w:color="000000" w:sz="6" w:space="0"/>
            </w:tcBorders>
            <w:tcMar>
              <w:top w:w="20" w:type="dxa"/>
              <w:left w:w="20" w:type="dxa"/>
              <w:bottom w:w="72" w:type="dxa"/>
              <w:right w:w="20"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临床医学内、外科专业</w:t>
            </w:r>
          </w:p>
        </w:tc>
        <w:tc>
          <w:tcPr>
            <w:tcW w:w="6292" w:type="dxa"/>
            <w:tcBorders>
              <w:top w:val="single" w:color="000000" w:sz="6" w:space="0"/>
              <w:left w:val="single" w:color="000000" w:sz="6" w:space="0"/>
              <w:bottom w:val="single" w:color="000000" w:sz="6" w:space="0"/>
              <w:right w:val="single" w:color="000000" w:sz="6" w:space="0"/>
            </w:tcBorders>
            <w:tcMar>
              <w:top w:w="20" w:type="dxa"/>
              <w:left w:w="20" w:type="dxa"/>
              <w:bottom w:w="72" w:type="dxa"/>
              <w:right w:w="20"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取得执业医师证</w:t>
            </w:r>
          </w:p>
        </w:tc>
      </w:tr>
      <w:tr>
        <w:tblPrEx>
          <w:tblLayout w:type="fixed"/>
          <w:tblCellMar>
            <w:top w:w="0" w:type="dxa"/>
            <w:left w:w="0" w:type="dxa"/>
            <w:bottom w:w="0" w:type="dxa"/>
            <w:right w:w="0" w:type="dxa"/>
          </w:tblCellMar>
        </w:tblPrEx>
        <w:trPr>
          <w:trHeight w:val="720" w:hRule="atLeast"/>
          <w:tblCellSpacing w:w="0" w:type="dxa"/>
        </w:trPr>
        <w:tc>
          <w:tcPr>
            <w:tcW w:w="2106" w:type="dxa"/>
            <w:tcBorders>
              <w:top w:val="single" w:color="000000" w:sz="6" w:space="0"/>
              <w:left w:val="single" w:color="000000" w:sz="6" w:space="0"/>
              <w:bottom w:val="single" w:color="000000" w:sz="6" w:space="0"/>
              <w:right w:val="single" w:color="000000" w:sz="6" w:space="0"/>
            </w:tcBorders>
            <w:tcMar>
              <w:top w:w="20" w:type="dxa"/>
              <w:left w:w="20" w:type="dxa"/>
              <w:bottom w:w="72" w:type="dxa"/>
              <w:right w:w="20"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ICU医生</w:t>
            </w:r>
          </w:p>
        </w:tc>
        <w:tc>
          <w:tcPr>
            <w:tcW w:w="1324" w:type="dxa"/>
            <w:tcBorders>
              <w:top w:val="single" w:color="000000" w:sz="6" w:space="0"/>
              <w:left w:val="single" w:color="000000" w:sz="6" w:space="0"/>
              <w:bottom w:val="single" w:color="000000" w:sz="6" w:space="0"/>
              <w:right w:val="single" w:color="000000" w:sz="6" w:space="0"/>
            </w:tcBorders>
            <w:tcMar>
              <w:top w:w="20" w:type="dxa"/>
              <w:left w:w="20" w:type="dxa"/>
              <w:bottom w:w="72" w:type="dxa"/>
              <w:right w:w="20"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5</w:t>
            </w:r>
          </w:p>
        </w:tc>
        <w:tc>
          <w:tcPr>
            <w:tcW w:w="3237" w:type="dxa"/>
            <w:tcBorders>
              <w:top w:val="single" w:color="000000" w:sz="6" w:space="0"/>
              <w:left w:val="single" w:color="000000" w:sz="6" w:space="0"/>
              <w:bottom w:val="single" w:color="000000" w:sz="6" w:space="0"/>
              <w:right w:val="single" w:color="000000" w:sz="6" w:space="0"/>
            </w:tcBorders>
            <w:tcMar>
              <w:top w:w="20" w:type="dxa"/>
              <w:left w:w="20" w:type="dxa"/>
              <w:bottom w:w="72" w:type="dxa"/>
              <w:right w:w="20"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重症医学专业</w:t>
            </w:r>
          </w:p>
        </w:tc>
        <w:tc>
          <w:tcPr>
            <w:tcW w:w="6292" w:type="dxa"/>
            <w:tcBorders>
              <w:top w:val="single" w:color="000000" w:sz="6" w:space="0"/>
              <w:left w:val="single" w:color="000000" w:sz="6" w:space="0"/>
              <w:bottom w:val="single" w:color="000000" w:sz="6" w:space="0"/>
              <w:right w:val="single" w:color="000000" w:sz="6" w:space="0"/>
            </w:tcBorders>
            <w:tcMar>
              <w:top w:w="20" w:type="dxa"/>
              <w:left w:w="20" w:type="dxa"/>
              <w:bottom w:w="72" w:type="dxa"/>
              <w:right w:w="20"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取得执业医师证</w:t>
            </w:r>
          </w:p>
        </w:tc>
      </w:tr>
      <w:tr>
        <w:tblPrEx>
          <w:tblLayout w:type="fixed"/>
          <w:tblCellMar>
            <w:top w:w="0" w:type="dxa"/>
            <w:left w:w="0" w:type="dxa"/>
            <w:bottom w:w="0" w:type="dxa"/>
            <w:right w:w="0" w:type="dxa"/>
          </w:tblCellMar>
        </w:tblPrEx>
        <w:trPr>
          <w:trHeight w:val="780" w:hRule="atLeast"/>
          <w:tblCellSpacing w:w="0" w:type="dxa"/>
        </w:trPr>
        <w:tc>
          <w:tcPr>
            <w:tcW w:w="2106" w:type="dxa"/>
            <w:tcBorders>
              <w:top w:val="single" w:color="000000" w:sz="6" w:space="0"/>
              <w:left w:val="single" w:color="000000" w:sz="6" w:space="0"/>
              <w:bottom w:val="single" w:color="000000" w:sz="6" w:space="0"/>
              <w:right w:val="single" w:color="000000" w:sz="6" w:space="0"/>
            </w:tcBorders>
            <w:tcMar>
              <w:top w:w="20" w:type="dxa"/>
              <w:left w:w="20" w:type="dxa"/>
              <w:bottom w:w="72" w:type="dxa"/>
              <w:right w:w="20"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生殖医学类医生</w:t>
            </w:r>
          </w:p>
        </w:tc>
        <w:tc>
          <w:tcPr>
            <w:tcW w:w="1324" w:type="dxa"/>
            <w:tcBorders>
              <w:top w:val="single" w:color="000000" w:sz="6" w:space="0"/>
              <w:left w:val="single" w:color="000000" w:sz="6" w:space="0"/>
              <w:bottom w:val="single" w:color="000000" w:sz="6" w:space="0"/>
              <w:right w:val="single" w:color="000000" w:sz="6" w:space="0"/>
            </w:tcBorders>
            <w:tcMar>
              <w:top w:w="20" w:type="dxa"/>
              <w:left w:w="20" w:type="dxa"/>
              <w:bottom w:w="72" w:type="dxa"/>
              <w:right w:w="20"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w:t>
            </w:r>
          </w:p>
        </w:tc>
        <w:tc>
          <w:tcPr>
            <w:tcW w:w="3237" w:type="dxa"/>
            <w:tcBorders>
              <w:top w:val="single" w:color="000000" w:sz="6" w:space="0"/>
              <w:left w:val="single" w:color="000000" w:sz="6" w:space="0"/>
              <w:bottom w:val="single" w:color="000000" w:sz="6" w:space="0"/>
              <w:right w:val="single" w:color="000000" w:sz="6" w:space="0"/>
            </w:tcBorders>
            <w:tcMar>
              <w:top w:w="20" w:type="dxa"/>
              <w:left w:w="20" w:type="dxa"/>
              <w:bottom w:w="72" w:type="dxa"/>
              <w:right w:w="20"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临床医学类妇产科、生殖医学类相关知识</w:t>
            </w:r>
          </w:p>
        </w:tc>
        <w:tc>
          <w:tcPr>
            <w:tcW w:w="6292" w:type="dxa"/>
            <w:tcBorders>
              <w:top w:val="single" w:color="000000" w:sz="6" w:space="0"/>
              <w:left w:val="single" w:color="000000" w:sz="6" w:space="0"/>
              <w:bottom w:val="single" w:color="000000" w:sz="6" w:space="0"/>
              <w:right w:val="single" w:color="000000" w:sz="6" w:space="0"/>
            </w:tcBorders>
            <w:tcMar>
              <w:top w:w="20" w:type="dxa"/>
              <w:left w:w="20" w:type="dxa"/>
              <w:bottom w:w="72" w:type="dxa"/>
              <w:right w:w="20"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取得执业医师证</w:t>
            </w:r>
          </w:p>
        </w:tc>
      </w:tr>
      <w:tr>
        <w:tblPrEx>
          <w:tblLayout w:type="fixed"/>
          <w:tblCellMar>
            <w:top w:w="0" w:type="dxa"/>
            <w:left w:w="0" w:type="dxa"/>
            <w:bottom w:w="0" w:type="dxa"/>
            <w:right w:w="0" w:type="dxa"/>
          </w:tblCellMar>
        </w:tblPrEx>
        <w:trPr>
          <w:trHeight w:val="780" w:hRule="atLeast"/>
          <w:tblCellSpacing w:w="0" w:type="dxa"/>
        </w:trPr>
        <w:tc>
          <w:tcPr>
            <w:tcW w:w="2106" w:type="dxa"/>
            <w:tcBorders>
              <w:top w:val="single" w:color="000000" w:sz="6" w:space="0"/>
              <w:left w:val="single" w:color="000000" w:sz="6" w:space="0"/>
              <w:bottom w:val="single" w:color="000000" w:sz="6" w:space="0"/>
              <w:right w:val="single" w:color="000000" w:sz="6" w:space="0"/>
            </w:tcBorders>
            <w:tcMar>
              <w:top w:w="20" w:type="dxa"/>
              <w:left w:w="20" w:type="dxa"/>
              <w:bottom w:w="72" w:type="dxa"/>
              <w:right w:w="20"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儿科医生</w:t>
            </w:r>
          </w:p>
        </w:tc>
        <w:tc>
          <w:tcPr>
            <w:tcW w:w="1324" w:type="dxa"/>
            <w:tcBorders>
              <w:top w:val="single" w:color="000000" w:sz="6" w:space="0"/>
              <w:left w:val="single" w:color="000000" w:sz="6" w:space="0"/>
              <w:bottom w:val="single" w:color="000000" w:sz="6" w:space="0"/>
              <w:right w:val="single" w:color="000000" w:sz="6" w:space="0"/>
            </w:tcBorders>
            <w:tcMar>
              <w:top w:w="20" w:type="dxa"/>
              <w:left w:w="20" w:type="dxa"/>
              <w:bottom w:w="72" w:type="dxa"/>
              <w:right w:w="20"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3237" w:type="dxa"/>
            <w:tcBorders>
              <w:top w:val="single" w:color="000000" w:sz="6" w:space="0"/>
              <w:left w:val="single" w:color="000000" w:sz="6" w:space="0"/>
              <w:bottom w:val="single" w:color="000000" w:sz="6" w:space="0"/>
              <w:right w:val="single" w:color="000000" w:sz="6" w:space="0"/>
            </w:tcBorders>
            <w:tcMar>
              <w:top w:w="20" w:type="dxa"/>
              <w:left w:w="20" w:type="dxa"/>
              <w:bottom w:w="72" w:type="dxa"/>
              <w:right w:w="20"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临床医学类儿科专业</w:t>
            </w:r>
          </w:p>
        </w:tc>
        <w:tc>
          <w:tcPr>
            <w:tcW w:w="6292" w:type="dxa"/>
            <w:tcBorders>
              <w:top w:val="single" w:color="000000" w:sz="6" w:space="0"/>
              <w:left w:val="single" w:color="000000" w:sz="6" w:space="0"/>
              <w:bottom w:val="single" w:color="000000" w:sz="6" w:space="0"/>
              <w:right w:val="single" w:color="000000" w:sz="6" w:space="0"/>
            </w:tcBorders>
            <w:tcMar>
              <w:top w:w="20" w:type="dxa"/>
              <w:left w:w="20" w:type="dxa"/>
              <w:bottom w:w="72" w:type="dxa"/>
              <w:right w:w="20"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取得执业医师证</w:t>
            </w:r>
          </w:p>
        </w:tc>
      </w:tr>
      <w:tr>
        <w:tblPrEx>
          <w:tblLayout w:type="fixed"/>
          <w:tblCellMar>
            <w:top w:w="0" w:type="dxa"/>
            <w:left w:w="0" w:type="dxa"/>
            <w:bottom w:w="0" w:type="dxa"/>
            <w:right w:w="0" w:type="dxa"/>
          </w:tblCellMar>
        </w:tblPrEx>
        <w:trPr>
          <w:trHeight w:val="780" w:hRule="atLeast"/>
          <w:tblCellSpacing w:w="0" w:type="dxa"/>
        </w:trPr>
        <w:tc>
          <w:tcPr>
            <w:tcW w:w="2106" w:type="dxa"/>
            <w:tcBorders>
              <w:top w:val="single" w:color="000000" w:sz="6" w:space="0"/>
              <w:left w:val="single" w:color="000000" w:sz="6" w:space="0"/>
              <w:bottom w:val="single" w:color="000000" w:sz="6" w:space="0"/>
              <w:right w:val="single" w:color="000000" w:sz="6" w:space="0"/>
            </w:tcBorders>
            <w:tcMar>
              <w:top w:w="20" w:type="dxa"/>
              <w:left w:w="20" w:type="dxa"/>
              <w:bottom w:w="72" w:type="dxa"/>
              <w:right w:w="20"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病理科医生</w:t>
            </w:r>
          </w:p>
        </w:tc>
        <w:tc>
          <w:tcPr>
            <w:tcW w:w="1324" w:type="dxa"/>
            <w:tcBorders>
              <w:top w:val="single" w:color="000000" w:sz="6" w:space="0"/>
              <w:left w:val="single" w:color="000000" w:sz="6" w:space="0"/>
              <w:bottom w:val="single" w:color="000000" w:sz="6" w:space="0"/>
              <w:right w:val="single" w:color="000000" w:sz="6" w:space="0"/>
            </w:tcBorders>
            <w:tcMar>
              <w:top w:w="20" w:type="dxa"/>
              <w:left w:w="20" w:type="dxa"/>
              <w:bottom w:w="72" w:type="dxa"/>
              <w:right w:w="20"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1</w:t>
            </w:r>
          </w:p>
        </w:tc>
        <w:tc>
          <w:tcPr>
            <w:tcW w:w="3237" w:type="dxa"/>
            <w:tcBorders>
              <w:top w:val="single" w:color="000000" w:sz="6" w:space="0"/>
              <w:left w:val="single" w:color="000000" w:sz="6" w:space="0"/>
              <w:bottom w:val="single" w:color="000000" w:sz="6" w:space="0"/>
              <w:right w:val="single" w:color="000000" w:sz="6" w:space="0"/>
            </w:tcBorders>
            <w:tcMar>
              <w:top w:w="20" w:type="dxa"/>
              <w:left w:w="20" w:type="dxa"/>
              <w:bottom w:w="72" w:type="dxa"/>
              <w:right w:w="20"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临床医学类病理学专业</w:t>
            </w:r>
          </w:p>
        </w:tc>
        <w:tc>
          <w:tcPr>
            <w:tcW w:w="6292" w:type="dxa"/>
            <w:tcBorders>
              <w:top w:val="single" w:color="000000" w:sz="6" w:space="0"/>
              <w:left w:val="single" w:color="000000" w:sz="6" w:space="0"/>
              <w:bottom w:val="single" w:color="000000" w:sz="6" w:space="0"/>
              <w:right w:val="single" w:color="000000" w:sz="6" w:space="0"/>
            </w:tcBorders>
            <w:tcMar>
              <w:top w:w="20" w:type="dxa"/>
              <w:left w:w="20" w:type="dxa"/>
              <w:bottom w:w="72" w:type="dxa"/>
              <w:right w:w="20"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取得执业医师证</w:t>
            </w:r>
          </w:p>
        </w:tc>
      </w:tr>
      <w:tr>
        <w:tblPrEx>
          <w:tblLayout w:type="fixed"/>
          <w:tblCellMar>
            <w:top w:w="0" w:type="dxa"/>
            <w:left w:w="0" w:type="dxa"/>
            <w:bottom w:w="0" w:type="dxa"/>
            <w:right w:w="0" w:type="dxa"/>
          </w:tblCellMar>
        </w:tblPrEx>
        <w:trPr>
          <w:trHeight w:val="780" w:hRule="atLeast"/>
          <w:tblCellSpacing w:w="0" w:type="dxa"/>
        </w:trPr>
        <w:tc>
          <w:tcPr>
            <w:tcW w:w="2106" w:type="dxa"/>
            <w:tcBorders>
              <w:top w:val="single" w:color="000000" w:sz="6" w:space="0"/>
              <w:left w:val="single" w:color="000000" w:sz="6" w:space="0"/>
              <w:bottom w:val="single" w:color="000000" w:sz="6" w:space="0"/>
              <w:right w:val="single" w:color="000000" w:sz="6" w:space="0"/>
            </w:tcBorders>
            <w:tcMar>
              <w:top w:w="20" w:type="dxa"/>
              <w:left w:w="20" w:type="dxa"/>
              <w:bottom w:w="72" w:type="dxa"/>
              <w:right w:w="20"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麻醉科医生</w:t>
            </w:r>
          </w:p>
        </w:tc>
        <w:tc>
          <w:tcPr>
            <w:tcW w:w="1324" w:type="dxa"/>
            <w:tcBorders>
              <w:top w:val="single" w:color="000000" w:sz="6" w:space="0"/>
              <w:left w:val="single" w:color="000000" w:sz="6" w:space="0"/>
              <w:bottom w:val="single" w:color="000000" w:sz="6" w:space="0"/>
              <w:right w:val="single" w:color="000000" w:sz="6" w:space="0"/>
            </w:tcBorders>
            <w:tcMar>
              <w:top w:w="20" w:type="dxa"/>
              <w:left w:w="20" w:type="dxa"/>
              <w:bottom w:w="72" w:type="dxa"/>
              <w:right w:w="20"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3</w:t>
            </w:r>
          </w:p>
        </w:tc>
        <w:tc>
          <w:tcPr>
            <w:tcW w:w="3237" w:type="dxa"/>
            <w:tcBorders>
              <w:top w:val="single" w:color="000000" w:sz="6" w:space="0"/>
              <w:left w:val="single" w:color="000000" w:sz="6" w:space="0"/>
              <w:bottom w:val="single" w:color="000000" w:sz="6" w:space="0"/>
              <w:right w:val="single" w:color="000000" w:sz="6" w:space="0"/>
            </w:tcBorders>
            <w:tcMar>
              <w:top w:w="20" w:type="dxa"/>
              <w:left w:w="20" w:type="dxa"/>
              <w:bottom w:w="72" w:type="dxa"/>
              <w:right w:w="20"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临床类麻醉学专业</w:t>
            </w:r>
          </w:p>
        </w:tc>
        <w:tc>
          <w:tcPr>
            <w:tcW w:w="6292" w:type="dxa"/>
            <w:tcBorders>
              <w:top w:val="single" w:color="000000" w:sz="6" w:space="0"/>
              <w:left w:val="single" w:color="000000" w:sz="6" w:space="0"/>
              <w:bottom w:val="single" w:color="000000" w:sz="6" w:space="0"/>
              <w:right w:val="single" w:color="000000" w:sz="6" w:space="0"/>
            </w:tcBorders>
            <w:tcMar>
              <w:top w:w="20" w:type="dxa"/>
              <w:left w:w="20" w:type="dxa"/>
              <w:bottom w:w="72" w:type="dxa"/>
              <w:right w:w="20"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取得执业医师证</w:t>
            </w:r>
          </w:p>
        </w:tc>
      </w:tr>
      <w:tr>
        <w:tblPrEx>
          <w:tblLayout w:type="fixed"/>
          <w:tblCellMar>
            <w:top w:w="0" w:type="dxa"/>
            <w:left w:w="0" w:type="dxa"/>
            <w:bottom w:w="0" w:type="dxa"/>
            <w:right w:w="0" w:type="dxa"/>
          </w:tblCellMar>
        </w:tblPrEx>
        <w:trPr>
          <w:trHeight w:val="780" w:hRule="atLeast"/>
          <w:tblCellSpacing w:w="0" w:type="dxa"/>
        </w:trPr>
        <w:tc>
          <w:tcPr>
            <w:tcW w:w="2106" w:type="dxa"/>
            <w:tcBorders>
              <w:top w:val="single" w:color="000000" w:sz="6" w:space="0"/>
              <w:left w:val="single" w:color="000000" w:sz="6" w:space="0"/>
              <w:bottom w:val="single" w:color="000000" w:sz="6" w:space="0"/>
              <w:right w:val="single" w:color="000000" w:sz="6" w:space="0"/>
            </w:tcBorders>
            <w:tcMar>
              <w:top w:w="20" w:type="dxa"/>
              <w:left w:w="20" w:type="dxa"/>
              <w:bottom w:w="72" w:type="dxa"/>
              <w:right w:w="20"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骨科医生</w:t>
            </w:r>
          </w:p>
        </w:tc>
        <w:tc>
          <w:tcPr>
            <w:tcW w:w="1324" w:type="dxa"/>
            <w:tcBorders>
              <w:top w:val="single" w:color="000000" w:sz="6" w:space="0"/>
              <w:left w:val="single" w:color="000000" w:sz="6" w:space="0"/>
              <w:bottom w:val="single" w:color="000000" w:sz="6" w:space="0"/>
              <w:right w:val="single" w:color="000000" w:sz="6" w:space="0"/>
            </w:tcBorders>
            <w:tcMar>
              <w:top w:w="20" w:type="dxa"/>
              <w:left w:w="20" w:type="dxa"/>
              <w:bottom w:w="72" w:type="dxa"/>
              <w:right w:w="20"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4</w:t>
            </w:r>
          </w:p>
        </w:tc>
        <w:tc>
          <w:tcPr>
            <w:tcW w:w="3237" w:type="dxa"/>
            <w:tcBorders>
              <w:top w:val="single" w:color="000000" w:sz="6" w:space="0"/>
              <w:left w:val="single" w:color="000000" w:sz="6" w:space="0"/>
              <w:bottom w:val="single" w:color="000000" w:sz="6" w:space="0"/>
              <w:right w:val="single" w:color="000000" w:sz="6" w:space="0"/>
            </w:tcBorders>
            <w:tcMar>
              <w:top w:w="20" w:type="dxa"/>
              <w:left w:w="20" w:type="dxa"/>
              <w:bottom w:w="72" w:type="dxa"/>
              <w:right w:w="20"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临床医学类外科、骨外科专业</w:t>
            </w:r>
          </w:p>
        </w:tc>
        <w:tc>
          <w:tcPr>
            <w:tcW w:w="6292" w:type="dxa"/>
            <w:tcBorders>
              <w:top w:val="single" w:color="000000" w:sz="6" w:space="0"/>
              <w:left w:val="single" w:color="000000" w:sz="6" w:space="0"/>
              <w:bottom w:val="single" w:color="000000" w:sz="6" w:space="0"/>
              <w:right w:val="single" w:color="000000" w:sz="6" w:space="0"/>
            </w:tcBorders>
            <w:tcMar>
              <w:top w:w="20" w:type="dxa"/>
              <w:left w:w="20" w:type="dxa"/>
              <w:bottom w:w="72" w:type="dxa"/>
              <w:right w:w="20"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取得执业医师证</w:t>
            </w:r>
          </w:p>
        </w:tc>
      </w:tr>
      <w:tr>
        <w:tblPrEx>
          <w:tblLayout w:type="fixed"/>
          <w:tblCellMar>
            <w:top w:w="0" w:type="dxa"/>
            <w:left w:w="0" w:type="dxa"/>
            <w:bottom w:w="0" w:type="dxa"/>
            <w:right w:w="0" w:type="dxa"/>
          </w:tblCellMar>
        </w:tblPrEx>
        <w:trPr>
          <w:trHeight w:val="780" w:hRule="atLeast"/>
          <w:tblCellSpacing w:w="0" w:type="dxa"/>
        </w:trPr>
        <w:tc>
          <w:tcPr>
            <w:tcW w:w="2106" w:type="dxa"/>
            <w:tcBorders>
              <w:top w:val="single" w:color="000000" w:sz="6" w:space="0"/>
              <w:left w:val="single" w:color="000000" w:sz="6" w:space="0"/>
              <w:bottom w:val="single" w:color="000000" w:sz="6" w:space="0"/>
              <w:right w:val="single" w:color="000000" w:sz="6" w:space="0"/>
            </w:tcBorders>
            <w:tcMar>
              <w:top w:w="20" w:type="dxa"/>
              <w:left w:w="20" w:type="dxa"/>
              <w:bottom w:w="72" w:type="dxa"/>
              <w:right w:w="20"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疼痛科医生</w:t>
            </w:r>
          </w:p>
        </w:tc>
        <w:tc>
          <w:tcPr>
            <w:tcW w:w="1324" w:type="dxa"/>
            <w:tcBorders>
              <w:top w:val="single" w:color="000000" w:sz="6" w:space="0"/>
              <w:left w:val="single" w:color="000000" w:sz="6" w:space="0"/>
              <w:bottom w:val="single" w:color="000000" w:sz="6" w:space="0"/>
              <w:right w:val="single" w:color="000000" w:sz="6" w:space="0"/>
            </w:tcBorders>
            <w:tcMar>
              <w:top w:w="20" w:type="dxa"/>
              <w:left w:w="20" w:type="dxa"/>
              <w:bottom w:w="72" w:type="dxa"/>
              <w:right w:w="20"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3237" w:type="dxa"/>
            <w:tcBorders>
              <w:top w:val="single" w:color="000000" w:sz="6" w:space="0"/>
              <w:left w:val="single" w:color="000000" w:sz="6" w:space="0"/>
              <w:bottom w:val="single" w:color="000000" w:sz="6" w:space="0"/>
              <w:right w:val="single" w:color="000000" w:sz="6" w:space="0"/>
            </w:tcBorders>
            <w:tcMar>
              <w:top w:w="20" w:type="dxa"/>
              <w:left w:w="20" w:type="dxa"/>
              <w:bottom w:w="72" w:type="dxa"/>
              <w:right w:w="20"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中医类中医专业、临床类外科专业</w:t>
            </w:r>
          </w:p>
        </w:tc>
        <w:tc>
          <w:tcPr>
            <w:tcW w:w="6292" w:type="dxa"/>
            <w:tcBorders>
              <w:top w:val="single" w:color="000000" w:sz="6" w:space="0"/>
              <w:left w:val="single" w:color="000000" w:sz="6" w:space="0"/>
              <w:bottom w:val="single" w:color="000000" w:sz="6" w:space="0"/>
              <w:right w:val="single" w:color="000000" w:sz="6" w:space="0"/>
            </w:tcBorders>
            <w:tcMar>
              <w:top w:w="20" w:type="dxa"/>
              <w:left w:w="20" w:type="dxa"/>
              <w:bottom w:w="72" w:type="dxa"/>
              <w:right w:w="20"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取得执业医师证</w:t>
            </w:r>
          </w:p>
        </w:tc>
      </w:tr>
      <w:tr>
        <w:tblPrEx>
          <w:tblLayout w:type="fixed"/>
          <w:tblCellMar>
            <w:top w:w="0" w:type="dxa"/>
            <w:left w:w="0" w:type="dxa"/>
            <w:bottom w:w="0" w:type="dxa"/>
            <w:right w:w="0" w:type="dxa"/>
          </w:tblCellMar>
        </w:tblPrEx>
        <w:trPr>
          <w:trHeight w:val="780" w:hRule="atLeast"/>
          <w:tblCellSpacing w:w="0" w:type="dxa"/>
        </w:trPr>
        <w:tc>
          <w:tcPr>
            <w:tcW w:w="2106" w:type="dxa"/>
            <w:tcBorders>
              <w:top w:val="single" w:color="000000" w:sz="6" w:space="0"/>
              <w:left w:val="single" w:color="000000" w:sz="6" w:space="0"/>
              <w:bottom w:val="single" w:color="000000" w:sz="6" w:space="0"/>
              <w:right w:val="single" w:color="000000" w:sz="6" w:space="0"/>
            </w:tcBorders>
            <w:tcMar>
              <w:top w:w="20" w:type="dxa"/>
              <w:left w:w="20" w:type="dxa"/>
              <w:bottom w:w="72" w:type="dxa"/>
              <w:right w:w="20"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康复科医生</w:t>
            </w:r>
          </w:p>
        </w:tc>
        <w:tc>
          <w:tcPr>
            <w:tcW w:w="1324" w:type="dxa"/>
            <w:tcBorders>
              <w:top w:val="single" w:color="000000" w:sz="6" w:space="0"/>
              <w:left w:val="single" w:color="000000" w:sz="6" w:space="0"/>
              <w:bottom w:val="single" w:color="000000" w:sz="6" w:space="0"/>
              <w:right w:val="single" w:color="000000" w:sz="6" w:space="0"/>
            </w:tcBorders>
            <w:tcMar>
              <w:top w:w="20" w:type="dxa"/>
              <w:left w:w="20" w:type="dxa"/>
              <w:bottom w:w="72" w:type="dxa"/>
              <w:right w:w="20"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8</w:t>
            </w:r>
          </w:p>
        </w:tc>
        <w:tc>
          <w:tcPr>
            <w:tcW w:w="3237" w:type="dxa"/>
            <w:tcBorders>
              <w:top w:val="single" w:color="000000" w:sz="6" w:space="0"/>
              <w:left w:val="single" w:color="000000" w:sz="6" w:space="0"/>
              <w:bottom w:val="single" w:color="000000" w:sz="6" w:space="0"/>
              <w:right w:val="single" w:color="000000" w:sz="6" w:space="0"/>
            </w:tcBorders>
            <w:tcMar>
              <w:top w:w="20" w:type="dxa"/>
              <w:left w:w="20" w:type="dxa"/>
              <w:bottom w:w="72" w:type="dxa"/>
              <w:right w:w="20"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临床康复医学专业</w:t>
            </w:r>
          </w:p>
        </w:tc>
        <w:tc>
          <w:tcPr>
            <w:tcW w:w="6292" w:type="dxa"/>
            <w:tcBorders>
              <w:top w:val="single" w:color="000000" w:sz="6" w:space="0"/>
              <w:left w:val="single" w:color="000000" w:sz="6" w:space="0"/>
              <w:bottom w:val="single" w:color="000000" w:sz="6" w:space="0"/>
              <w:right w:val="single" w:color="000000" w:sz="6" w:space="0"/>
            </w:tcBorders>
            <w:tcMar>
              <w:top w:w="20" w:type="dxa"/>
              <w:left w:w="20" w:type="dxa"/>
              <w:bottom w:w="72" w:type="dxa"/>
              <w:right w:w="20" w:type="dxa"/>
            </w:tcMar>
            <w:vAlign w:val="center"/>
          </w:tcPr>
          <w:p>
            <w:pPr>
              <w:rPr>
                <w:rFonts w:ascii="微软雅黑" w:hAnsi="微软雅黑" w:eastAsia="微软雅黑" w:cs="微软雅黑"/>
                <w:szCs w:val="21"/>
              </w:rPr>
            </w:pPr>
            <w:r>
              <w:rPr>
                <w:rFonts w:hint="eastAsia" w:ascii="微软雅黑" w:hAnsi="微软雅黑" w:eastAsia="微软雅黑" w:cs="微软雅黑"/>
                <w:szCs w:val="21"/>
              </w:rPr>
              <w:t>取得执业医师证</w:t>
            </w:r>
          </w:p>
        </w:tc>
      </w:tr>
    </w:tbl>
    <w:p>
      <w:pPr>
        <w:rPr>
          <w:rFonts w:ascii="微软雅黑" w:hAnsi="微软雅黑" w:eastAsia="微软雅黑" w:cs="微软雅黑"/>
          <w:szCs w:val="21"/>
        </w:rPr>
      </w:pPr>
      <w:r>
        <w:rPr>
          <w:rFonts w:hint="eastAsia" w:ascii="微软雅黑" w:hAnsi="微软雅黑" w:eastAsia="微软雅黑" w:cs="微软雅黑"/>
          <w:szCs w:val="21"/>
        </w:rPr>
        <w:t>邮箱：mail@xzfkyy.com.cn</w:t>
      </w:r>
    </w:p>
    <w:p>
      <w:pPr>
        <w:rPr>
          <w:rFonts w:ascii="微软雅黑" w:hAnsi="微软雅黑" w:eastAsia="微软雅黑" w:cs="微软雅黑"/>
          <w:szCs w:val="21"/>
        </w:rPr>
      </w:pPr>
      <w:r>
        <w:rPr>
          <w:rFonts w:hint="eastAsia" w:ascii="微软雅黑" w:hAnsi="微软雅黑" w:eastAsia="微软雅黑" w:cs="微软雅黑"/>
          <w:szCs w:val="21"/>
        </w:rPr>
        <w:t>地址：西藏拉萨市罗布林卡路20号</w:t>
      </w:r>
    </w:p>
    <w:p>
      <w:pPr>
        <w:rPr>
          <w:rFonts w:ascii="微软雅黑" w:hAnsi="微软雅黑" w:eastAsia="微软雅黑" w:cs="微软雅黑"/>
          <w:szCs w:val="21"/>
        </w:rPr>
      </w:pPr>
      <w:r>
        <w:rPr>
          <w:rFonts w:hint="eastAsia" w:ascii="微软雅黑" w:hAnsi="微软雅黑" w:eastAsia="微软雅黑" w:cs="微软雅黑"/>
          <w:szCs w:val="21"/>
        </w:rPr>
        <w:t>德阳德美医疗美容</w:t>
      </w:r>
    </w:p>
    <w:p>
      <w:pPr>
        <w:rPr>
          <w:rFonts w:ascii="微软雅黑" w:hAnsi="微软雅黑" w:eastAsia="微软雅黑" w:cs="微软雅黑"/>
          <w:szCs w:val="21"/>
        </w:rPr>
      </w:pPr>
      <w:r>
        <w:rPr>
          <w:rFonts w:hint="eastAsia" w:ascii="微软雅黑" w:hAnsi="微软雅黑" w:eastAsia="微软雅黑" w:cs="微软雅黑"/>
          <w:szCs w:val="21"/>
        </w:rPr>
        <w:t>德阳德美医疗美容门诊部是以抗衰老、外科整形、生态美肤、仿生美牙为主一家专业医疗美容机构。</w:t>
      </w:r>
      <w:r>
        <w:rPr>
          <w:rFonts w:ascii="微软雅黑" w:hAnsi="微软雅黑" w:eastAsia="微软雅黑" w:cs="微软雅黑"/>
          <w:szCs w:val="21"/>
        </w:rPr>
        <w:t>凭借专家团队雄厚实力</w:t>
      </w:r>
      <w:r>
        <w:rPr>
          <w:rFonts w:hint="eastAsia" w:ascii="微软雅黑" w:hAnsi="微软雅黑" w:eastAsia="微软雅黑" w:cs="微软雅黑"/>
          <w:szCs w:val="21"/>
        </w:rPr>
        <w:t>和</w:t>
      </w:r>
      <w:r>
        <w:rPr>
          <w:rFonts w:ascii="微软雅黑" w:hAnsi="微软雅黑" w:eastAsia="微软雅黑" w:cs="微软雅黑"/>
          <w:szCs w:val="21"/>
        </w:rPr>
        <w:t>医疗美容整形技术完善术后服务,在川内外整形美容界深受广大爱美人士赞誉!</w:t>
      </w:r>
      <w:r>
        <w:fldChar w:fldCharType="begin"/>
      </w:r>
      <w:r>
        <w:instrText xml:space="preserve"> HYPERLINK "http://www.demeizhengxing.com/" \t "http://www.demeizhengxing.com/demei/_blank" </w:instrText>
      </w:r>
      <w:r>
        <w:fldChar w:fldCharType="separate"/>
      </w:r>
      <w:r>
        <w:rPr>
          <w:rFonts w:ascii="微软雅黑" w:hAnsi="微软雅黑" w:eastAsia="微软雅黑" w:cs="微软雅黑"/>
          <w:szCs w:val="21"/>
        </w:rPr>
        <w:t>德美整形</w:t>
      </w:r>
      <w:r>
        <w:rPr>
          <w:rFonts w:ascii="微软雅黑" w:hAnsi="微软雅黑" w:eastAsia="微软雅黑" w:cs="微软雅黑"/>
          <w:szCs w:val="21"/>
        </w:rPr>
        <w:fldChar w:fldCharType="end"/>
      </w:r>
      <w:r>
        <w:rPr>
          <w:rFonts w:ascii="微软雅黑" w:hAnsi="微软雅黑" w:eastAsia="微软雅黑" w:cs="微软雅黑"/>
          <w:szCs w:val="21"/>
        </w:rPr>
        <w:t>医院从事整形、美肤、美牙等一切美丽事业，德美人不必理想无瑕，但必须爱工作、爱思考、爱交流，并执着地爱美。如果你对时尚审美小有感觉，</w:t>
      </w:r>
      <w:r>
        <w:rPr>
          <w:rFonts w:hint="eastAsia" w:ascii="微软雅黑" w:hAnsi="微软雅黑" w:eastAsia="微软雅黑" w:cs="微软雅黑"/>
          <w:szCs w:val="21"/>
        </w:rPr>
        <w:t>想要过精致美丽的人生，</w:t>
      </w:r>
      <w:r>
        <w:rPr>
          <w:rFonts w:ascii="微软雅黑" w:hAnsi="微软雅黑" w:eastAsia="微软雅黑" w:cs="微软雅黑"/>
          <w:szCs w:val="21"/>
        </w:rPr>
        <w:t>那就快来加入德美吧！</w:t>
      </w:r>
    </w:p>
    <w:p>
      <w:pPr>
        <w:rPr>
          <w:rFonts w:ascii="微软雅黑" w:hAnsi="微软雅黑" w:eastAsia="微软雅黑" w:cs="微软雅黑"/>
          <w:szCs w:val="21"/>
        </w:rPr>
      </w:pPr>
      <w:r>
        <w:rPr>
          <w:rFonts w:hint="eastAsia" w:ascii="微软雅黑" w:hAnsi="微软雅黑" w:eastAsia="微软雅黑" w:cs="微软雅黑"/>
          <w:szCs w:val="21"/>
        </w:rPr>
        <w:t>职位需求</w:t>
      </w:r>
    </w:p>
    <w:p>
      <w:pPr>
        <w:rPr>
          <w:rFonts w:ascii="微软雅黑" w:hAnsi="微软雅黑" w:eastAsia="微软雅黑" w:cs="微软雅黑"/>
          <w:szCs w:val="21"/>
        </w:rPr>
      </w:pPr>
      <w:r>
        <w:rPr>
          <w:rFonts w:hint="eastAsia" w:ascii="微软雅黑" w:hAnsi="微软雅黑" w:eastAsia="微软雅黑" w:cs="微软雅黑"/>
          <w:szCs w:val="21"/>
        </w:rPr>
        <w:t>以下岗位一经录用：享有20多年丰富经验的整形美容医生亲自培训上岗；</w:t>
      </w:r>
    </w:p>
    <w:p>
      <w:pPr>
        <w:rPr>
          <w:rFonts w:ascii="微软雅黑" w:hAnsi="微软雅黑" w:eastAsia="微软雅黑" w:cs="微软雅黑"/>
          <w:szCs w:val="21"/>
        </w:rPr>
      </w:pPr>
      <w:r>
        <w:rPr>
          <w:rFonts w:hint="eastAsia" w:ascii="微软雅黑" w:hAnsi="微软雅黑" w:eastAsia="微软雅黑" w:cs="微软雅黑"/>
          <w:szCs w:val="21"/>
        </w:rPr>
        <w:t>包吃包住+</w:t>
      </w:r>
      <w:r>
        <w:rPr>
          <w:rFonts w:ascii="微软雅黑" w:hAnsi="微软雅黑" w:eastAsia="微软雅黑" w:cs="微软雅黑"/>
          <w:szCs w:val="21"/>
        </w:rPr>
        <w:t>城镇社保+年终奖励+</w:t>
      </w:r>
      <w:r>
        <w:rPr>
          <w:rFonts w:hint="eastAsia" w:ascii="微软雅黑" w:hAnsi="微软雅黑" w:eastAsia="微软雅黑" w:cs="微软雅黑"/>
          <w:szCs w:val="21"/>
        </w:rPr>
        <w:t>奖金福利</w:t>
      </w:r>
      <w:r>
        <w:rPr>
          <w:rFonts w:ascii="微软雅黑" w:hAnsi="微软雅黑" w:eastAsia="微软雅黑" w:cs="微软雅黑"/>
          <w:szCs w:val="21"/>
        </w:rPr>
        <w:t>+年休假+院龄工资+年度旅游+员工</w:t>
      </w:r>
      <w:r>
        <w:rPr>
          <w:rFonts w:hint="eastAsia" w:ascii="微软雅黑" w:hAnsi="微软雅黑" w:eastAsia="微软雅黑" w:cs="微软雅黑"/>
          <w:szCs w:val="21"/>
        </w:rPr>
        <w:t>拓展</w:t>
      </w:r>
    </w:p>
    <w:p>
      <w:pPr>
        <w:rPr>
          <w:rFonts w:ascii="微软雅黑" w:hAnsi="微软雅黑" w:eastAsia="微软雅黑" w:cs="微软雅黑"/>
          <w:szCs w:val="21"/>
        </w:rPr>
      </w:pPr>
    </w:p>
    <w:p>
      <w:pPr>
        <w:rPr>
          <w:rFonts w:ascii="微软雅黑" w:hAnsi="微软雅黑" w:eastAsia="微软雅黑" w:cs="微软雅黑"/>
          <w:szCs w:val="21"/>
        </w:rPr>
      </w:pPr>
      <w:r>
        <w:rPr>
          <w:rFonts w:hint="eastAsia" w:ascii="微软雅黑" w:hAnsi="微软雅黑" w:eastAsia="微软雅黑" w:cs="微软雅黑"/>
          <w:szCs w:val="21"/>
        </w:rPr>
        <w:t>整形科医生</w:t>
      </w:r>
    </w:p>
    <w:p>
      <w:pPr>
        <w:rPr>
          <w:rFonts w:ascii="微软雅黑" w:hAnsi="微软雅黑" w:eastAsia="微软雅黑" w:cs="微软雅黑"/>
          <w:szCs w:val="21"/>
        </w:rPr>
      </w:pPr>
      <w:r>
        <w:rPr>
          <w:rFonts w:hint="eastAsia" w:ascii="微软雅黑" w:hAnsi="微软雅黑" w:eastAsia="微软雅黑" w:cs="微软雅黑"/>
          <w:szCs w:val="21"/>
        </w:rPr>
        <w:t>培训期间的</w:t>
      </w:r>
      <w:r>
        <w:rPr>
          <w:rFonts w:ascii="微软雅黑" w:hAnsi="微软雅黑" w:eastAsia="微软雅黑" w:cs="微软雅黑"/>
          <w:szCs w:val="21"/>
        </w:rPr>
        <w:t>岗位职责：</w:t>
      </w:r>
      <w:r>
        <w:rPr>
          <w:rFonts w:hint="eastAsia" w:ascii="微软雅黑" w:hAnsi="微软雅黑" w:eastAsia="微软雅黑" w:cs="微软雅黑"/>
          <w:szCs w:val="21"/>
        </w:rPr>
        <w:t> </w:t>
      </w:r>
      <w:r>
        <w:rPr>
          <w:rFonts w:hint="eastAsia" w:ascii="微软雅黑" w:hAnsi="微软雅黑" w:eastAsia="微软雅黑" w:cs="微软雅黑"/>
          <w:szCs w:val="21"/>
        </w:rPr>
        <w:br w:type="textWrapping"/>
      </w:r>
      <w:r>
        <w:rPr>
          <w:rFonts w:hint="eastAsia" w:ascii="微软雅黑" w:hAnsi="微软雅黑" w:eastAsia="微软雅黑" w:cs="微软雅黑"/>
          <w:szCs w:val="21"/>
        </w:rPr>
        <w:t>1、书写、整理病历； </w:t>
      </w:r>
      <w:r>
        <w:rPr>
          <w:rFonts w:hint="eastAsia" w:ascii="微软雅黑" w:hAnsi="微软雅黑" w:eastAsia="微软雅黑" w:cs="微软雅黑"/>
          <w:szCs w:val="21"/>
        </w:rPr>
        <w:br w:type="textWrapping"/>
      </w:r>
      <w:r>
        <w:rPr>
          <w:rFonts w:hint="eastAsia" w:ascii="微软雅黑" w:hAnsi="微软雅黑" w:eastAsia="微软雅黑" w:cs="微软雅黑"/>
          <w:szCs w:val="21"/>
        </w:rPr>
        <w:t>2、完成医疗手术配台、治疗等工作； </w:t>
      </w:r>
      <w:r>
        <w:rPr>
          <w:rFonts w:hint="eastAsia" w:ascii="微软雅黑" w:hAnsi="微软雅黑" w:eastAsia="微软雅黑" w:cs="微软雅黑"/>
          <w:szCs w:val="21"/>
        </w:rPr>
        <w:br w:type="textWrapping"/>
      </w:r>
      <w:r>
        <w:rPr>
          <w:rFonts w:hint="eastAsia" w:ascii="微软雅黑" w:hAnsi="微软雅黑" w:eastAsia="微软雅黑" w:cs="微软雅黑"/>
          <w:szCs w:val="21"/>
        </w:rPr>
        <w:t>3、协助医生完成缝合、拆线、等医疗工作。 </w:t>
      </w:r>
    </w:p>
    <w:p>
      <w:pPr>
        <w:rPr>
          <w:rFonts w:ascii="微软雅黑" w:hAnsi="微软雅黑" w:eastAsia="微软雅黑" w:cs="微软雅黑"/>
          <w:szCs w:val="21"/>
        </w:rPr>
      </w:pPr>
      <w:r>
        <w:rPr>
          <w:rFonts w:hint="eastAsia" w:ascii="微软雅黑" w:hAnsi="微软雅黑" w:eastAsia="微软雅黑" w:cs="微软雅黑"/>
          <w:szCs w:val="21"/>
        </w:rPr>
        <w:t>上岗后职责：</w:t>
      </w:r>
    </w:p>
    <w:p>
      <w:pPr>
        <w:rPr>
          <w:rFonts w:ascii="微软雅黑" w:hAnsi="微软雅黑" w:eastAsia="微软雅黑" w:cs="微软雅黑"/>
          <w:szCs w:val="21"/>
        </w:rPr>
      </w:pPr>
      <w:r>
        <w:rPr>
          <w:rFonts w:hint="eastAsia" w:ascii="微软雅黑" w:hAnsi="微软雅黑" w:eastAsia="微软雅黑" w:cs="微软雅黑"/>
          <w:szCs w:val="21"/>
        </w:rPr>
        <w:t>协助整形美容咨询师进行手术咨询；</w:t>
      </w:r>
      <w:r>
        <w:rPr>
          <w:rFonts w:hint="eastAsia" w:ascii="微软雅黑" w:hAnsi="微软雅黑" w:eastAsia="微软雅黑" w:cs="微软雅黑"/>
          <w:szCs w:val="21"/>
        </w:rPr>
        <w:br w:type="textWrapping"/>
      </w:r>
      <w:r>
        <w:rPr>
          <w:rFonts w:hint="eastAsia" w:ascii="微软雅黑" w:hAnsi="微软雅黑" w:eastAsia="微软雅黑" w:cs="微软雅黑"/>
          <w:szCs w:val="21"/>
        </w:rPr>
        <w:t>2、有较好的五官审美设计，根据客户需求和特性，为客户制定专业的整形外科美容方案；</w:t>
      </w:r>
      <w:r>
        <w:rPr>
          <w:rFonts w:hint="eastAsia" w:ascii="微软雅黑" w:hAnsi="微软雅黑" w:eastAsia="微软雅黑" w:cs="微软雅黑"/>
          <w:szCs w:val="21"/>
        </w:rPr>
        <w:br w:type="textWrapping"/>
      </w:r>
      <w:r>
        <w:rPr>
          <w:rFonts w:hint="eastAsia" w:ascii="微软雅黑" w:hAnsi="微软雅黑" w:eastAsia="微软雅黑" w:cs="微软雅黑"/>
          <w:szCs w:val="21"/>
        </w:rPr>
        <w:t>2、不断提升专业技能，根据医疗规范为客户提供高质量的整形外科手术；</w:t>
      </w:r>
      <w:r>
        <w:rPr>
          <w:rFonts w:hint="eastAsia" w:ascii="微软雅黑" w:hAnsi="微软雅黑" w:eastAsia="微软雅黑" w:cs="微软雅黑"/>
          <w:szCs w:val="21"/>
        </w:rPr>
        <w:br w:type="textWrapping"/>
      </w:r>
      <w:r>
        <w:rPr>
          <w:rFonts w:hint="eastAsia" w:ascii="微软雅黑" w:hAnsi="微软雅黑" w:eastAsia="微软雅黑" w:cs="微软雅黑"/>
          <w:szCs w:val="21"/>
        </w:rPr>
        <w:t>3、严格执行医疗规章制度，保证医疗安全，避免医疗纠纷和事故；</w:t>
      </w:r>
    </w:p>
    <w:p>
      <w:pPr>
        <w:rPr>
          <w:rFonts w:ascii="微软雅黑" w:hAnsi="微软雅黑" w:eastAsia="微软雅黑" w:cs="微软雅黑"/>
          <w:szCs w:val="21"/>
        </w:rPr>
      </w:pPr>
      <w:r>
        <w:rPr>
          <w:rFonts w:hint="eastAsia" w:ascii="微软雅黑" w:hAnsi="微软雅黑" w:eastAsia="微软雅黑" w:cs="微软雅黑"/>
          <w:szCs w:val="21"/>
        </w:rPr>
        <w:t>能与客户有良好的沟通，提供优质的服务；</w:t>
      </w:r>
    </w:p>
    <w:p>
      <w:pPr>
        <w:rPr>
          <w:rFonts w:ascii="微软雅黑" w:hAnsi="微软雅黑" w:eastAsia="微软雅黑" w:cs="微软雅黑"/>
          <w:szCs w:val="21"/>
        </w:rPr>
      </w:pPr>
      <w:r>
        <w:rPr>
          <w:rFonts w:hint="eastAsia" w:ascii="微软雅黑" w:hAnsi="微软雅黑" w:eastAsia="微软雅黑" w:cs="微软雅黑"/>
          <w:szCs w:val="21"/>
        </w:rPr>
        <w:t>配合医院进行各类业务培训。  </w:t>
      </w:r>
      <w:r>
        <w:rPr>
          <w:rFonts w:hint="eastAsia" w:ascii="微软雅黑" w:hAnsi="微软雅黑" w:eastAsia="微软雅黑" w:cs="微软雅黑"/>
          <w:szCs w:val="21"/>
        </w:rPr>
        <w:br w:type="textWrapping"/>
      </w:r>
      <w:r>
        <w:rPr>
          <w:rFonts w:hint="eastAsia" w:ascii="微软雅黑" w:hAnsi="微软雅黑" w:eastAsia="微软雅黑" w:cs="微软雅黑"/>
          <w:szCs w:val="21"/>
        </w:rPr>
        <w:t>     </w:t>
      </w:r>
      <w:r>
        <w:rPr>
          <w:rFonts w:hint="eastAsia" w:ascii="微软雅黑" w:hAnsi="微软雅黑" w:eastAsia="微软雅黑" w:cs="微软雅黑"/>
          <w:szCs w:val="21"/>
        </w:rPr>
        <w:br w:type="textWrapping"/>
      </w:r>
      <w:r>
        <w:rPr>
          <w:rFonts w:hint="eastAsia" w:ascii="微软雅黑" w:hAnsi="微软雅黑" w:eastAsia="微软雅黑" w:cs="微软雅黑"/>
          <w:szCs w:val="21"/>
        </w:rPr>
        <w:t>任职要求： </w:t>
      </w:r>
      <w:r>
        <w:rPr>
          <w:rFonts w:hint="eastAsia" w:ascii="微软雅黑" w:hAnsi="微软雅黑" w:eastAsia="微软雅黑" w:cs="微软雅黑"/>
          <w:szCs w:val="21"/>
        </w:rPr>
        <w:br w:type="textWrapping"/>
      </w:r>
      <w:r>
        <w:rPr>
          <w:rFonts w:hint="eastAsia" w:ascii="微软雅黑" w:hAnsi="微软雅黑" w:eastAsia="微软雅黑" w:cs="微软雅黑"/>
          <w:szCs w:val="21"/>
        </w:rPr>
        <w:t>1、大专以上学历，临床医学专业； </w:t>
      </w:r>
    </w:p>
    <w:p>
      <w:pPr>
        <w:rPr>
          <w:rFonts w:ascii="微软雅黑" w:hAnsi="微软雅黑" w:eastAsia="微软雅黑" w:cs="微软雅黑"/>
          <w:szCs w:val="21"/>
        </w:rPr>
      </w:pPr>
      <w:r>
        <w:rPr>
          <w:rFonts w:hint="eastAsia" w:ascii="微软雅黑" w:hAnsi="微软雅黑" w:eastAsia="微软雅黑" w:cs="微软雅黑"/>
          <w:szCs w:val="21"/>
        </w:rPr>
        <w:t>2、规培生，具有《助理医师执业资格证书》者优先； </w:t>
      </w:r>
      <w:r>
        <w:rPr>
          <w:rFonts w:hint="eastAsia" w:ascii="微软雅黑" w:hAnsi="微软雅黑" w:eastAsia="微软雅黑" w:cs="微软雅黑"/>
          <w:szCs w:val="21"/>
        </w:rPr>
        <w:br w:type="textWrapping"/>
      </w:r>
      <w:r>
        <w:rPr>
          <w:rFonts w:hint="eastAsia" w:ascii="微软雅黑" w:hAnsi="微软雅黑" w:eastAsia="微软雅黑" w:cs="微软雅黑"/>
          <w:szCs w:val="21"/>
        </w:rPr>
        <w:t>3、具有良好的医患沟通能力，较强的服务意识；</w:t>
      </w:r>
    </w:p>
    <w:p>
      <w:pPr>
        <w:rPr>
          <w:rFonts w:ascii="微软雅黑" w:hAnsi="微软雅黑" w:eastAsia="微软雅黑" w:cs="微软雅黑"/>
          <w:szCs w:val="21"/>
        </w:rPr>
      </w:pPr>
      <w:r>
        <w:rPr>
          <w:rFonts w:hint="eastAsia" w:ascii="微软雅黑" w:hAnsi="微软雅黑" w:eastAsia="微软雅黑" w:cs="微软雅黑"/>
          <w:szCs w:val="21"/>
        </w:rPr>
        <w:t>4、工作认真负责，耐心细致，能吃苦耐劳，坚持好学。</w:t>
      </w:r>
    </w:p>
    <w:p>
      <w:pPr>
        <w:rPr>
          <w:rFonts w:ascii="微软雅黑" w:hAnsi="微软雅黑" w:eastAsia="微软雅黑" w:cs="微软雅黑"/>
          <w:szCs w:val="21"/>
        </w:rPr>
      </w:pPr>
    </w:p>
    <w:p>
      <w:pPr>
        <w:rPr>
          <w:rFonts w:ascii="微软雅黑" w:hAnsi="微软雅黑" w:eastAsia="微软雅黑" w:cs="微软雅黑"/>
          <w:szCs w:val="21"/>
        </w:rPr>
      </w:pPr>
      <w:r>
        <w:rPr>
          <w:rFonts w:hint="eastAsia" w:ascii="微软雅黑" w:hAnsi="微软雅黑" w:eastAsia="微软雅黑" w:cs="微软雅黑"/>
          <w:szCs w:val="21"/>
        </w:rPr>
        <w:t>皮肤科医生</w:t>
      </w:r>
    </w:p>
    <w:p>
      <w:pPr>
        <w:rPr>
          <w:rFonts w:ascii="微软雅黑" w:hAnsi="微软雅黑" w:eastAsia="微软雅黑" w:cs="微软雅黑"/>
          <w:szCs w:val="21"/>
        </w:rPr>
      </w:pPr>
      <w:r>
        <w:rPr>
          <w:rFonts w:hint="eastAsia" w:ascii="微软雅黑" w:hAnsi="微软雅黑" w:eastAsia="微软雅黑" w:cs="微软雅黑"/>
          <w:szCs w:val="21"/>
        </w:rPr>
        <w:t>岗位职责： </w:t>
      </w:r>
      <w:r>
        <w:rPr>
          <w:rFonts w:hint="eastAsia" w:ascii="微软雅黑" w:hAnsi="微软雅黑" w:eastAsia="微软雅黑" w:cs="微软雅黑"/>
          <w:szCs w:val="21"/>
        </w:rPr>
        <w:br w:type="textWrapping"/>
      </w:r>
      <w:r>
        <w:rPr>
          <w:rFonts w:hint="eastAsia" w:ascii="微软雅黑" w:hAnsi="微软雅黑" w:eastAsia="微软雅黑" w:cs="微软雅黑"/>
          <w:szCs w:val="21"/>
        </w:rPr>
        <w:t>1、为顾客提供专业的美容皮肤咨询； </w:t>
      </w:r>
      <w:r>
        <w:rPr>
          <w:rFonts w:hint="eastAsia" w:ascii="微软雅黑" w:hAnsi="微软雅黑" w:eastAsia="微软雅黑" w:cs="微软雅黑"/>
          <w:szCs w:val="21"/>
        </w:rPr>
        <w:br w:type="textWrapping"/>
      </w:r>
      <w:r>
        <w:rPr>
          <w:rFonts w:hint="eastAsia" w:ascii="微软雅黑" w:hAnsi="微软雅黑" w:eastAsia="微软雅黑" w:cs="微软雅黑"/>
          <w:szCs w:val="21"/>
        </w:rPr>
        <w:t>2、不断提高业务技术水平，熟练操作各种激光设备；</w:t>
      </w:r>
      <w:r>
        <w:rPr>
          <w:rFonts w:hint="eastAsia" w:ascii="微软雅黑" w:hAnsi="微软雅黑" w:eastAsia="微软雅黑" w:cs="微软雅黑"/>
          <w:szCs w:val="21"/>
        </w:rPr>
        <w:br w:type="textWrapping"/>
      </w:r>
      <w:r>
        <w:rPr>
          <w:rFonts w:hint="eastAsia" w:ascii="微软雅黑" w:hAnsi="微软雅黑" w:eastAsia="微软雅黑" w:cs="微软雅黑"/>
          <w:szCs w:val="21"/>
        </w:rPr>
        <w:t>3、严格执行医疗规章制度，保证医疗安全，避免医疗纠纷和事故； </w:t>
      </w:r>
      <w:r>
        <w:rPr>
          <w:rFonts w:hint="eastAsia" w:ascii="微软雅黑" w:hAnsi="微软雅黑" w:eastAsia="微软雅黑" w:cs="微软雅黑"/>
          <w:szCs w:val="21"/>
        </w:rPr>
        <w:br w:type="textWrapping"/>
      </w:r>
      <w:r>
        <w:rPr>
          <w:rFonts w:hint="eastAsia" w:ascii="微软雅黑" w:hAnsi="微软雅黑" w:eastAsia="微软雅黑" w:cs="微软雅黑"/>
          <w:szCs w:val="21"/>
        </w:rPr>
        <w:t>4、负责为顾客实施各类皮肤美容项目。 </w:t>
      </w:r>
    </w:p>
    <w:p>
      <w:pPr>
        <w:rPr>
          <w:rFonts w:ascii="微软雅黑" w:hAnsi="微软雅黑" w:eastAsia="微软雅黑" w:cs="微软雅黑"/>
          <w:szCs w:val="21"/>
        </w:rPr>
      </w:pPr>
      <w:r>
        <w:rPr>
          <w:rFonts w:hint="eastAsia" w:ascii="微软雅黑" w:hAnsi="微软雅黑" w:eastAsia="微软雅黑" w:cs="微软雅黑"/>
          <w:szCs w:val="21"/>
        </w:rPr>
        <w:br w:type="textWrapping"/>
      </w:r>
      <w:r>
        <w:rPr>
          <w:rFonts w:hint="eastAsia" w:ascii="微软雅黑" w:hAnsi="微软雅黑" w:eastAsia="微软雅黑" w:cs="微软雅黑"/>
          <w:szCs w:val="21"/>
        </w:rPr>
        <w:t>任职要求： </w:t>
      </w:r>
      <w:r>
        <w:rPr>
          <w:rFonts w:hint="eastAsia" w:ascii="微软雅黑" w:hAnsi="微软雅黑" w:eastAsia="微软雅黑" w:cs="微软雅黑"/>
          <w:szCs w:val="21"/>
        </w:rPr>
        <w:br w:type="textWrapping"/>
      </w:r>
      <w:r>
        <w:rPr>
          <w:rFonts w:hint="eastAsia" w:ascii="微软雅黑" w:hAnsi="微软雅黑" w:eastAsia="微软雅黑" w:cs="微软雅黑"/>
          <w:szCs w:val="21"/>
        </w:rPr>
        <w:t>1、规培生，本科以上学历； </w:t>
      </w:r>
      <w:r>
        <w:rPr>
          <w:rFonts w:hint="eastAsia" w:ascii="微软雅黑" w:hAnsi="微软雅黑" w:eastAsia="微软雅黑" w:cs="微软雅黑"/>
          <w:szCs w:val="21"/>
        </w:rPr>
        <w:br w:type="textWrapping"/>
      </w:r>
      <w:r>
        <w:rPr>
          <w:rFonts w:hint="eastAsia" w:ascii="微软雅黑" w:hAnsi="微软雅黑" w:eastAsia="微软雅黑" w:cs="微软雅黑"/>
          <w:szCs w:val="21"/>
        </w:rPr>
        <w:t>2、获得相关的执业医师资格、资质； </w:t>
      </w:r>
      <w:r>
        <w:rPr>
          <w:rFonts w:hint="eastAsia" w:ascii="微软雅黑" w:hAnsi="微软雅黑" w:eastAsia="微软雅黑" w:cs="微软雅黑"/>
          <w:szCs w:val="21"/>
        </w:rPr>
        <w:br w:type="textWrapping"/>
      </w:r>
      <w:r>
        <w:rPr>
          <w:rFonts w:hint="eastAsia" w:ascii="微软雅黑" w:hAnsi="微软雅黑" w:eastAsia="微软雅黑" w:cs="微软雅黑"/>
          <w:szCs w:val="21"/>
        </w:rPr>
        <w:t>3、具有良好的亲和力和个人职业形象气质、沟通表达能力，工作认真负责。</w:t>
      </w:r>
    </w:p>
    <w:p>
      <w:pPr>
        <w:rPr>
          <w:rFonts w:ascii="微软雅黑" w:hAnsi="微软雅黑" w:eastAsia="微软雅黑" w:cs="微软雅黑"/>
          <w:szCs w:val="21"/>
        </w:rPr>
      </w:pPr>
    </w:p>
    <w:p>
      <w:pPr>
        <w:rPr>
          <w:rFonts w:ascii="微软雅黑" w:hAnsi="微软雅黑" w:eastAsia="微软雅黑" w:cs="微软雅黑"/>
          <w:szCs w:val="21"/>
        </w:rPr>
      </w:pPr>
    </w:p>
    <w:p>
      <w:pPr>
        <w:rPr>
          <w:rFonts w:ascii="微软雅黑" w:hAnsi="微软雅黑" w:eastAsia="微软雅黑" w:cs="微软雅黑"/>
          <w:szCs w:val="21"/>
        </w:rPr>
      </w:pPr>
    </w:p>
    <w:p>
      <w:pPr>
        <w:rPr>
          <w:rFonts w:ascii="微软雅黑" w:hAnsi="微软雅黑" w:eastAsia="微软雅黑" w:cs="微软雅黑"/>
          <w:szCs w:val="21"/>
        </w:rPr>
      </w:pPr>
      <w:r>
        <w:rPr>
          <w:rFonts w:hint="eastAsia" w:ascii="微软雅黑" w:hAnsi="微软雅黑" w:eastAsia="微软雅黑" w:cs="微软雅黑"/>
          <w:szCs w:val="21"/>
        </w:rPr>
        <w:t>牙科医生</w:t>
      </w:r>
    </w:p>
    <w:p>
      <w:pPr>
        <w:rPr>
          <w:rFonts w:ascii="微软雅黑" w:hAnsi="微软雅黑" w:eastAsia="微软雅黑" w:cs="微软雅黑"/>
          <w:szCs w:val="21"/>
        </w:rPr>
      </w:pPr>
      <w:r>
        <w:rPr>
          <w:rFonts w:hint="eastAsia" w:ascii="微软雅黑" w:hAnsi="微软雅黑" w:eastAsia="微软雅黑" w:cs="微软雅黑"/>
          <w:szCs w:val="21"/>
        </w:rPr>
        <w:t>岗位职责：</w:t>
      </w:r>
    </w:p>
    <w:p>
      <w:pPr>
        <w:rPr>
          <w:rFonts w:ascii="微软雅黑" w:hAnsi="微软雅黑" w:eastAsia="微软雅黑" w:cs="微软雅黑"/>
          <w:szCs w:val="21"/>
        </w:rPr>
      </w:pPr>
      <w:r>
        <w:rPr>
          <w:rFonts w:hint="eastAsia" w:ascii="微软雅黑" w:hAnsi="微软雅黑" w:eastAsia="微软雅黑" w:cs="微软雅黑"/>
          <w:szCs w:val="21"/>
        </w:rPr>
        <w:t>1、负责口腔科的常规诊疗，拔牙、补牙、镶牙、根管治疗、洁牙、正畸等；配合其他医师倒班，保证口腔科工作正常运行。</w:t>
      </w:r>
    </w:p>
    <w:p>
      <w:pPr>
        <w:rPr>
          <w:rFonts w:ascii="微软雅黑" w:hAnsi="微软雅黑" w:eastAsia="微软雅黑" w:cs="微软雅黑"/>
          <w:szCs w:val="21"/>
        </w:rPr>
      </w:pPr>
      <w:r>
        <w:rPr>
          <w:rFonts w:hint="eastAsia" w:ascii="微软雅黑" w:hAnsi="微软雅黑" w:eastAsia="微软雅黑" w:cs="微软雅黑"/>
          <w:szCs w:val="21"/>
        </w:rPr>
        <w:t>2、负责术前，术中，术后相关工作准备。</w:t>
      </w:r>
    </w:p>
    <w:p>
      <w:pPr>
        <w:rPr>
          <w:rFonts w:ascii="微软雅黑" w:hAnsi="微软雅黑" w:eastAsia="微软雅黑" w:cs="微软雅黑"/>
          <w:szCs w:val="21"/>
        </w:rPr>
      </w:pPr>
      <w:r>
        <w:rPr>
          <w:rFonts w:hint="eastAsia" w:ascii="微软雅黑" w:hAnsi="微软雅黑" w:eastAsia="微软雅黑" w:cs="微软雅黑"/>
          <w:szCs w:val="21"/>
        </w:rPr>
        <w:t>3、负责领导交代的其他工作。</w:t>
      </w:r>
    </w:p>
    <w:p>
      <w:pPr>
        <w:rPr>
          <w:rFonts w:ascii="微软雅黑" w:hAnsi="微软雅黑" w:eastAsia="微软雅黑" w:cs="微软雅黑"/>
          <w:szCs w:val="21"/>
        </w:rPr>
      </w:pPr>
    </w:p>
    <w:p>
      <w:pPr>
        <w:rPr>
          <w:rFonts w:ascii="微软雅黑" w:hAnsi="微软雅黑" w:eastAsia="微软雅黑" w:cs="微软雅黑"/>
          <w:szCs w:val="21"/>
        </w:rPr>
      </w:pPr>
      <w:r>
        <w:rPr>
          <w:rFonts w:hint="eastAsia" w:ascii="微软雅黑" w:hAnsi="微软雅黑" w:eastAsia="微软雅黑" w:cs="微软雅黑"/>
          <w:szCs w:val="21"/>
        </w:rPr>
        <w:t>任职要求：</w:t>
      </w:r>
    </w:p>
    <w:p>
      <w:pPr>
        <w:rPr>
          <w:rFonts w:ascii="微软雅黑" w:hAnsi="微软雅黑" w:eastAsia="微软雅黑" w:cs="微软雅黑"/>
          <w:szCs w:val="21"/>
        </w:rPr>
      </w:pPr>
      <w:r>
        <w:rPr>
          <w:rFonts w:hint="eastAsia" w:ascii="微软雅黑" w:hAnsi="微软雅黑" w:eastAsia="微软雅黑" w:cs="微软雅黑"/>
          <w:szCs w:val="21"/>
        </w:rPr>
        <w:t>1、口腔专业大专以上学历；</w:t>
      </w:r>
    </w:p>
    <w:p>
      <w:pPr>
        <w:rPr>
          <w:rFonts w:ascii="微软雅黑" w:hAnsi="微软雅黑" w:eastAsia="微软雅黑" w:cs="微软雅黑"/>
          <w:szCs w:val="21"/>
        </w:rPr>
      </w:pPr>
      <w:r>
        <w:rPr>
          <w:rFonts w:hint="eastAsia" w:ascii="微软雅黑" w:hAnsi="微软雅黑" w:eastAsia="微软雅黑" w:cs="微软雅黑"/>
          <w:szCs w:val="21"/>
        </w:rPr>
        <w:t>2、规培生，有口腔医生执业证；</w:t>
      </w:r>
    </w:p>
    <w:p>
      <w:pPr>
        <w:rPr>
          <w:rFonts w:ascii="微软雅黑" w:hAnsi="微软雅黑" w:eastAsia="微软雅黑" w:cs="微软雅黑"/>
          <w:szCs w:val="21"/>
        </w:rPr>
      </w:pPr>
      <w:r>
        <w:rPr>
          <w:rFonts w:hint="eastAsia" w:ascii="微软雅黑" w:hAnsi="微软雅黑" w:eastAsia="微软雅黑" w:cs="微软雅黑"/>
          <w:szCs w:val="21"/>
        </w:rPr>
        <w:t>3、熟练掌握口腔内科、外科、修复等任一诊疗技术； </w:t>
      </w:r>
      <w:r>
        <w:rPr>
          <w:rFonts w:hint="eastAsia" w:ascii="微软雅黑" w:hAnsi="微软雅黑" w:eastAsia="微软雅黑" w:cs="微软雅黑"/>
          <w:szCs w:val="21"/>
        </w:rPr>
        <w:br w:type="textWrapping"/>
      </w:r>
      <w:r>
        <w:rPr>
          <w:rFonts w:hint="eastAsia" w:ascii="微软雅黑" w:hAnsi="微软雅黑" w:eastAsia="微软雅黑" w:cs="微软雅黑"/>
          <w:szCs w:val="21"/>
        </w:rPr>
        <w:t>4、具有强烈的责任心和精益求精的工作态度； </w:t>
      </w:r>
      <w:r>
        <w:rPr>
          <w:rFonts w:hint="eastAsia" w:ascii="微软雅黑" w:hAnsi="微软雅黑" w:eastAsia="微软雅黑" w:cs="微软雅黑"/>
          <w:szCs w:val="21"/>
        </w:rPr>
        <w:br w:type="textWrapping"/>
      </w:r>
      <w:r>
        <w:rPr>
          <w:rFonts w:hint="eastAsia" w:ascii="微软雅黑" w:hAnsi="微软雅黑" w:eastAsia="微软雅黑" w:cs="微软雅黑"/>
          <w:szCs w:val="21"/>
        </w:rPr>
        <w:t>5、语言沟通和表达能力强，具备优秀的客户服务意识； </w:t>
      </w:r>
      <w:r>
        <w:rPr>
          <w:rFonts w:hint="eastAsia" w:ascii="微软雅黑" w:hAnsi="微软雅黑" w:eastAsia="微软雅黑" w:cs="微软雅黑"/>
          <w:szCs w:val="21"/>
        </w:rPr>
        <w:br w:type="textWrapping"/>
      </w:r>
      <w:r>
        <w:rPr>
          <w:rFonts w:hint="eastAsia" w:ascii="微软雅黑" w:hAnsi="微软雅黑" w:eastAsia="微软雅黑" w:cs="微软雅黑"/>
          <w:szCs w:val="21"/>
        </w:rPr>
        <w:t>6、热爱口腔工作，致力于口腔技术提升。 </w:t>
      </w:r>
    </w:p>
    <w:p>
      <w:pPr>
        <w:rPr>
          <w:rFonts w:ascii="微软雅黑" w:hAnsi="微软雅黑" w:eastAsia="微软雅黑" w:cs="微软雅黑"/>
          <w:szCs w:val="21"/>
        </w:rPr>
      </w:pPr>
    </w:p>
    <w:p>
      <w:pPr>
        <w:rPr>
          <w:rFonts w:ascii="微软雅黑" w:hAnsi="微软雅黑" w:eastAsia="微软雅黑" w:cs="微软雅黑"/>
          <w:szCs w:val="21"/>
        </w:rPr>
      </w:pPr>
      <w:r>
        <w:rPr>
          <w:rFonts w:hint="eastAsia" w:ascii="微软雅黑" w:hAnsi="微软雅黑" w:eastAsia="微软雅黑" w:cs="微软雅黑"/>
          <w:szCs w:val="21"/>
        </w:rPr>
        <w:t>邮箱：2702515022@qq.com</w:t>
      </w:r>
    </w:p>
    <w:p>
      <w:pPr>
        <w:rPr>
          <w:rFonts w:ascii="微软雅黑" w:hAnsi="微软雅黑" w:eastAsia="微软雅黑" w:cs="微软雅黑"/>
          <w:szCs w:val="21"/>
        </w:rPr>
      </w:pPr>
      <w:r>
        <w:rPr>
          <w:rFonts w:hint="eastAsia" w:ascii="微软雅黑" w:hAnsi="微软雅黑" w:eastAsia="微软雅黑" w:cs="微软雅黑"/>
          <w:szCs w:val="21"/>
        </w:rPr>
        <w:t>地址：德阳市长江西路一段116号</w:t>
      </w:r>
    </w:p>
    <w:p>
      <w:pPr>
        <w:rPr>
          <w:rFonts w:ascii="微软雅黑" w:hAnsi="微软雅黑" w:eastAsia="微软雅黑" w:cs="微软雅黑"/>
          <w:szCs w:val="21"/>
        </w:rPr>
      </w:pPr>
      <w:r>
        <w:rPr>
          <w:rFonts w:hint="eastAsia" w:ascii="微软雅黑" w:hAnsi="微软雅黑" w:eastAsia="微软雅黑" w:cs="微软雅黑"/>
          <w:szCs w:val="21"/>
        </w:rPr>
        <w:t>重庆中元生物技术有限公司</w:t>
      </w:r>
    </w:p>
    <w:p>
      <w:pPr>
        <w:rPr>
          <w:rFonts w:ascii="微软雅黑" w:hAnsi="微软雅黑" w:eastAsia="微软雅黑" w:cs="微软雅黑"/>
          <w:szCs w:val="21"/>
        </w:rPr>
      </w:pPr>
      <w:r>
        <w:rPr>
          <w:rFonts w:hint="eastAsia" w:ascii="微软雅黑" w:hAnsi="微软雅黑" w:eastAsia="微软雅黑" w:cs="微软雅黑"/>
          <w:szCs w:val="21"/>
        </w:rPr>
        <w:t>公司始创于2008年，是一家专业从事体外诊断试剂及仪器研发、生产、技术服务为一体的国家级高新技术企业。总部位于重庆，先后在重庆、上海、广州、深圳设有研发中心。十年专注体外诊断行业，为国际国内市场提供体外诊断产品和服务。</w:t>
      </w:r>
    </w:p>
    <w:p>
      <w:pPr>
        <w:rPr>
          <w:rFonts w:ascii="微软雅黑" w:hAnsi="微软雅黑" w:eastAsia="微软雅黑" w:cs="微软雅黑"/>
          <w:szCs w:val="21"/>
        </w:rPr>
      </w:pPr>
      <w:r>
        <w:rPr>
          <w:rFonts w:hint="eastAsia" w:ascii="微软雅黑" w:hAnsi="微软雅黑" w:eastAsia="微软雅黑" w:cs="微软雅黑"/>
          <w:szCs w:val="21"/>
        </w:rPr>
        <w:t>公司现有员工800余人，其中研发人员占总人数的 1/3。已取得 156 项产品注册证，发明专利 34 项，实用新型专利 18 项，高新技术产品 39项。产品涵盖生化、免疫、分子诊断、临检等体外诊断领域。</w:t>
      </w:r>
    </w:p>
    <w:p>
      <w:pPr>
        <w:rPr>
          <w:rFonts w:ascii="微软雅黑" w:hAnsi="微软雅黑" w:eastAsia="微软雅黑" w:cs="微软雅黑"/>
          <w:szCs w:val="21"/>
        </w:rPr>
      </w:pPr>
      <w:r>
        <w:rPr>
          <w:rFonts w:hint="eastAsia" w:ascii="微软雅黑" w:hAnsi="微软雅黑" w:eastAsia="微软雅黑" w:cs="微软雅黑"/>
          <w:szCs w:val="21"/>
        </w:rPr>
        <w:t>目前公司设有国内营销和国际事业部，在全国超过26个省市自治区设有办事处，营销服务网络覆盖全国，国际市场已覆盖东南亚、南亚、拉丁美洲、中东等地区，年销售平均增速达65%。</w:t>
      </w:r>
    </w:p>
    <w:p>
      <w:pPr>
        <w:rPr>
          <w:rFonts w:ascii="微软雅黑" w:hAnsi="微软雅黑" w:eastAsia="微软雅黑" w:cs="微软雅黑"/>
          <w:szCs w:val="21"/>
        </w:rPr>
      </w:pPr>
      <w:r>
        <w:rPr>
          <w:rFonts w:hint="eastAsia" w:ascii="微软雅黑" w:hAnsi="微软雅黑" w:eastAsia="微软雅黑" w:cs="微软雅黑"/>
          <w:szCs w:val="21"/>
        </w:rPr>
        <w:t>中元生物秉承“共谋、共创、共享”的经营理念，以人才驱动发展。不仅为员工提供具有竞争力的薪酬福利、双职业发展通道和全方位的培训培养体系，还为员工提供没有天花板的事业发展平台，让员工真正成为事业主人。</w:t>
      </w:r>
    </w:p>
    <w:p>
      <w:pPr>
        <w:rPr>
          <w:rFonts w:ascii="微软雅黑" w:hAnsi="微软雅黑" w:eastAsia="微软雅黑" w:cs="微软雅黑"/>
          <w:szCs w:val="21"/>
        </w:rPr>
      </w:pPr>
      <w:r>
        <w:rPr>
          <w:rFonts w:hint="eastAsia" w:ascii="微软雅黑" w:hAnsi="微软雅黑" w:eastAsia="微软雅黑" w:cs="微软雅黑"/>
          <w:szCs w:val="21"/>
        </w:rPr>
        <w:t>职位需求</w:t>
      </w:r>
    </w:p>
    <w:tbl>
      <w:tblPr>
        <w:tblStyle w:val="7"/>
        <w:tblW w:w="9067" w:type="dxa"/>
        <w:tblInd w:w="-5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85" w:type="dxa"/>
          <w:left w:w="142" w:type="dxa"/>
          <w:bottom w:w="85" w:type="dxa"/>
          <w:right w:w="142" w:type="dxa"/>
        </w:tblCellMar>
      </w:tblPr>
      <w:tblGrid>
        <w:gridCol w:w="995"/>
        <w:gridCol w:w="1844"/>
        <w:gridCol w:w="3960"/>
        <w:gridCol w:w="708"/>
        <w:gridCol w:w="709"/>
        <w:gridCol w:w="8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85" w:type="dxa"/>
            <w:left w:w="142" w:type="dxa"/>
            <w:bottom w:w="85" w:type="dxa"/>
            <w:right w:w="142" w:type="dxa"/>
          </w:tblCellMar>
        </w:tblPrEx>
        <w:trPr>
          <w:trHeight w:val="20" w:hRule="atLeast"/>
        </w:trPr>
        <w:tc>
          <w:tcPr>
            <w:tcW w:w="995" w:type="dxa"/>
            <w:tcBorders>
              <w:top w:val="single" w:color="auto" w:sz="4" w:space="0"/>
              <w:left w:val="single" w:color="auto" w:sz="4" w:space="0"/>
              <w:bottom w:val="single" w:color="auto" w:sz="4" w:space="0"/>
              <w:right w:val="single" w:color="auto" w:sz="4" w:space="0"/>
            </w:tcBorders>
            <w:shd w:val="clear" w:color="auto" w:fill="BDD6EE"/>
            <w:vAlign w:val="center"/>
          </w:tcPr>
          <w:p>
            <w:pPr>
              <w:rPr>
                <w:rFonts w:ascii="微软雅黑" w:hAnsi="微软雅黑" w:eastAsia="微软雅黑" w:cs="微软雅黑"/>
                <w:szCs w:val="21"/>
              </w:rPr>
            </w:pPr>
            <w:r>
              <w:rPr>
                <w:rFonts w:hint="eastAsia" w:ascii="微软雅黑" w:hAnsi="微软雅黑" w:eastAsia="微软雅黑" w:cs="微软雅黑"/>
                <w:szCs w:val="21"/>
              </w:rPr>
              <w:t>类别</w:t>
            </w:r>
          </w:p>
        </w:tc>
        <w:tc>
          <w:tcPr>
            <w:tcW w:w="1844" w:type="dxa"/>
            <w:tcBorders>
              <w:top w:val="single" w:color="auto" w:sz="4" w:space="0"/>
              <w:left w:val="single" w:color="auto" w:sz="4" w:space="0"/>
              <w:bottom w:val="single" w:color="auto" w:sz="4" w:space="0"/>
              <w:right w:val="single" w:color="auto" w:sz="4" w:space="0"/>
            </w:tcBorders>
            <w:shd w:val="clear" w:color="auto" w:fill="BDD6EE"/>
            <w:vAlign w:val="center"/>
          </w:tcPr>
          <w:p>
            <w:pPr>
              <w:rPr>
                <w:rFonts w:ascii="微软雅黑" w:hAnsi="微软雅黑" w:eastAsia="微软雅黑" w:cs="微软雅黑"/>
                <w:szCs w:val="21"/>
              </w:rPr>
            </w:pPr>
            <w:r>
              <w:rPr>
                <w:rFonts w:hint="eastAsia" w:ascii="微软雅黑" w:hAnsi="微软雅黑" w:eastAsia="微软雅黑" w:cs="微软雅黑"/>
                <w:szCs w:val="21"/>
              </w:rPr>
              <w:t>岗位</w:t>
            </w:r>
          </w:p>
        </w:tc>
        <w:tc>
          <w:tcPr>
            <w:tcW w:w="3960" w:type="dxa"/>
            <w:tcBorders>
              <w:top w:val="single" w:color="auto" w:sz="4" w:space="0"/>
              <w:left w:val="single" w:color="auto" w:sz="4" w:space="0"/>
              <w:bottom w:val="single" w:color="auto" w:sz="4" w:space="0"/>
              <w:right w:val="single" w:color="auto" w:sz="4" w:space="0"/>
            </w:tcBorders>
            <w:shd w:val="clear" w:color="auto" w:fill="BDD6EE"/>
            <w:vAlign w:val="center"/>
          </w:tcPr>
          <w:p>
            <w:pPr>
              <w:rPr>
                <w:rFonts w:ascii="微软雅黑" w:hAnsi="微软雅黑" w:eastAsia="微软雅黑" w:cs="微软雅黑"/>
                <w:szCs w:val="21"/>
              </w:rPr>
            </w:pPr>
            <w:r>
              <w:rPr>
                <w:rFonts w:hint="eastAsia" w:ascii="微软雅黑" w:hAnsi="微软雅黑" w:eastAsia="微软雅黑" w:cs="微软雅黑"/>
                <w:szCs w:val="21"/>
              </w:rPr>
              <w:t>专业</w:t>
            </w:r>
          </w:p>
        </w:tc>
        <w:tc>
          <w:tcPr>
            <w:tcW w:w="708" w:type="dxa"/>
            <w:tcBorders>
              <w:top w:val="single" w:color="auto" w:sz="4" w:space="0"/>
              <w:left w:val="single" w:color="auto" w:sz="4" w:space="0"/>
              <w:bottom w:val="single" w:color="auto" w:sz="4" w:space="0"/>
              <w:right w:val="single" w:color="auto" w:sz="4" w:space="0"/>
            </w:tcBorders>
            <w:shd w:val="clear" w:color="auto" w:fill="BDD6EE"/>
            <w:vAlign w:val="center"/>
          </w:tcPr>
          <w:p>
            <w:pPr>
              <w:rPr>
                <w:rFonts w:ascii="微软雅黑" w:hAnsi="微软雅黑" w:eastAsia="微软雅黑" w:cs="微软雅黑"/>
                <w:szCs w:val="21"/>
              </w:rPr>
            </w:pPr>
            <w:r>
              <w:rPr>
                <w:rFonts w:hint="eastAsia" w:ascii="微软雅黑" w:hAnsi="微软雅黑" w:eastAsia="微软雅黑" w:cs="微软雅黑"/>
                <w:szCs w:val="21"/>
              </w:rPr>
              <w:t>需求人数</w:t>
            </w:r>
          </w:p>
        </w:tc>
        <w:tc>
          <w:tcPr>
            <w:tcW w:w="709" w:type="dxa"/>
            <w:tcBorders>
              <w:top w:val="single" w:color="auto" w:sz="4" w:space="0"/>
              <w:left w:val="single" w:color="auto" w:sz="4" w:space="0"/>
              <w:bottom w:val="single" w:color="auto" w:sz="4" w:space="0"/>
              <w:right w:val="single" w:color="auto" w:sz="4" w:space="0"/>
            </w:tcBorders>
            <w:shd w:val="clear" w:color="auto" w:fill="BDD6EE"/>
            <w:vAlign w:val="center"/>
          </w:tcPr>
          <w:p>
            <w:pPr>
              <w:rPr>
                <w:rFonts w:ascii="微软雅黑" w:hAnsi="微软雅黑" w:eastAsia="微软雅黑" w:cs="微软雅黑"/>
                <w:szCs w:val="21"/>
              </w:rPr>
            </w:pPr>
            <w:r>
              <w:rPr>
                <w:rFonts w:hint="eastAsia" w:ascii="微软雅黑" w:hAnsi="微软雅黑" w:eastAsia="微软雅黑" w:cs="微软雅黑"/>
                <w:szCs w:val="21"/>
              </w:rPr>
              <w:t>学历</w:t>
            </w:r>
          </w:p>
        </w:tc>
        <w:tc>
          <w:tcPr>
            <w:tcW w:w="851" w:type="dxa"/>
            <w:tcBorders>
              <w:top w:val="single" w:color="auto" w:sz="4" w:space="0"/>
              <w:left w:val="single" w:color="auto" w:sz="4" w:space="0"/>
              <w:bottom w:val="single" w:color="auto" w:sz="4" w:space="0"/>
              <w:right w:val="single" w:color="auto" w:sz="4" w:space="0"/>
            </w:tcBorders>
            <w:shd w:val="clear" w:color="auto" w:fill="BDD6EE"/>
            <w:vAlign w:val="center"/>
          </w:tcPr>
          <w:p>
            <w:pPr>
              <w:rPr>
                <w:rFonts w:ascii="微软雅黑" w:hAnsi="微软雅黑" w:eastAsia="微软雅黑" w:cs="微软雅黑"/>
                <w:szCs w:val="21"/>
              </w:rPr>
            </w:pPr>
            <w:r>
              <w:rPr>
                <w:rFonts w:hint="eastAsia" w:ascii="微软雅黑" w:hAnsi="微软雅黑" w:eastAsia="微软雅黑" w:cs="微软雅黑"/>
                <w:szCs w:val="21"/>
              </w:rPr>
              <w:t>工作地点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85" w:type="dxa"/>
            <w:left w:w="142" w:type="dxa"/>
            <w:bottom w:w="85" w:type="dxa"/>
            <w:right w:w="142" w:type="dxa"/>
          </w:tblCellMar>
        </w:tblPrEx>
        <w:trPr>
          <w:trHeight w:val="20" w:hRule="atLeast"/>
        </w:trPr>
        <w:tc>
          <w:tcPr>
            <w:tcW w:w="995" w:type="dxa"/>
            <w:vMerge w:val="restart"/>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国内营销类</w:t>
            </w:r>
          </w:p>
        </w:tc>
        <w:tc>
          <w:tcPr>
            <w:tcW w:w="1844"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中元“精鹰”计划销售管培生</w:t>
            </w:r>
          </w:p>
        </w:tc>
        <w:tc>
          <w:tcPr>
            <w:tcW w:w="3960"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专业不限</w:t>
            </w:r>
          </w:p>
        </w:tc>
        <w:tc>
          <w:tcPr>
            <w:tcW w:w="708"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40</w:t>
            </w:r>
          </w:p>
        </w:tc>
        <w:tc>
          <w:tcPr>
            <w:tcW w:w="709" w:type="dxa"/>
            <w:vMerge w:val="restart"/>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本科及以上</w:t>
            </w:r>
          </w:p>
        </w:tc>
        <w:tc>
          <w:tcPr>
            <w:tcW w:w="851" w:type="dxa"/>
            <w:vMerge w:val="restart"/>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全国均有岗位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85" w:type="dxa"/>
            <w:left w:w="142" w:type="dxa"/>
            <w:bottom w:w="85" w:type="dxa"/>
            <w:right w:w="142" w:type="dxa"/>
          </w:tblCellMar>
        </w:tblPrEx>
        <w:trPr>
          <w:trHeight w:val="20" w:hRule="atLeast"/>
        </w:trPr>
        <w:tc>
          <w:tcPr>
            <w:tcW w:w="995" w:type="dxa"/>
            <w:vMerge w:val="continue"/>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p>
        </w:tc>
        <w:tc>
          <w:tcPr>
            <w:tcW w:w="1844"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国内销售</w:t>
            </w:r>
          </w:p>
        </w:tc>
        <w:tc>
          <w:tcPr>
            <w:tcW w:w="3960"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专业不限</w:t>
            </w:r>
          </w:p>
        </w:tc>
        <w:tc>
          <w:tcPr>
            <w:tcW w:w="708"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10</w:t>
            </w: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p>
        </w:tc>
        <w:tc>
          <w:tcPr>
            <w:tcW w:w="851" w:type="dxa"/>
            <w:vMerge w:val="continue"/>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85" w:type="dxa"/>
            <w:left w:w="142" w:type="dxa"/>
            <w:bottom w:w="85" w:type="dxa"/>
            <w:right w:w="142" w:type="dxa"/>
          </w:tblCellMar>
        </w:tblPrEx>
        <w:trPr>
          <w:trHeight w:val="20" w:hRule="atLeast"/>
        </w:trPr>
        <w:tc>
          <w:tcPr>
            <w:tcW w:w="995" w:type="dxa"/>
            <w:vMerge w:val="continue"/>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p>
        </w:tc>
        <w:tc>
          <w:tcPr>
            <w:tcW w:w="1844"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市场专员</w:t>
            </w:r>
          </w:p>
        </w:tc>
        <w:tc>
          <w:tcPr>
            <w:tcW w:w="3960"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专业不限</w:t>
            </w:r>
          </w:p>
        </w:tc>
        <w:tc>
          <w:tcPr>
            <w:tcW w:w="708"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5</w:t>
            </w: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p>
        </w:tc>
        <w:tc>
          <w:tcPr>
            <w:tcW w:w="851" w:type="dxa"/>
            <w:vMerge w:val="continue"/>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85" w:type="dxa"/>
            <w:left w:w="142" w:type="dxa"/>
            <w:bottom w:w="85" w:type="dxa"/>
            <w:right w:w="142" w:type="dxa"/>
          </w:tblCellMar>
        </w:tblPrEx>
        <w:trPr>
          <w:trHeight w:val="20" w:hRule="atLeast"/>
        </w:trPr>
        <w:tc>
          <w:tcPr>
            <w:tcW w:w="995" w:type="dxa"/>
            <w:vMerge w:val="continue"/>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p>
        </w:tc>
        <w:tc>
          <w:tcPr>
            <w:tcW w:w="1844"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售后工程师</w:t>
            </w:r>
          </w:p>
        </w:tc>
        <w:tc>
          <w:tcPr>
            <w:tcW w:w="3960"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电子信息、机械工程、机械设计制造及其自动化、预防医学、临床医学、医学检验、生物、医学、生物医学工程等相关专业</w:t>
            </w:r>
          </w:p>
        </w:tc>
        <w:tc>
          <w:tcPr>
            <w:tcW w:w="708"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20</w:t>
            </w: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p>
        </w:tc>
        <w:tc>
          <w:tcPr>
            <w:tcW w:w="851" w:type="dxa"/>
            <w:vMerge w:val="continue"/>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85" w:type="dxa"/>
            <w:left w:w="142" w:type="dxa"/>
            <w:bottom w:w="85" w:type="dxa"/>
            <w:right w:w="142" w:type="dxa"/>
          </w:tblCellMar>
        </w:tblPrEx>
        <w:trPr>
          <w:trHeight w:val="20" w:hRule="atLeast"/>
        </w:trPr>
        <w:tc>
          <w:tcPr>
            <w:tcW w:w="995" w:type="dxa"/>
            <w:vMerge w:val="restart"/>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国际营销类</w:t>
            </w:r>
          </w:p>
        </w:tc>
        <w:tc>
          <w:tcPr>
            <w:tcW w:w="1844"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国际销售（英语）</w:t>
            </w:r>
          </w:p>
        </w:tc>
        <w:tc>
          <w:tcPr>
            <w:tcW w:w="3960"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英语、医学检验、临床医学、生物医学工程等相关专业</w:t>
            </w:r>
          </w:p>
          <w:p>
            <w:pPr>
              <w:rPr>
                <w:rFonts w:ascii="微软雅黑" w:hAnsi="微软雅黑" w:eastAsia="微软雅黑" w:cs="微软雅黑"/>
                <w:szCs w:val="21"/>
              </w:rPr>
            </w:pPr>
            <w:r>
              <w:rPr>
                <w:rFonts w:hint="eastAsia" w:ascii="微软雅黑" w:hAnsi="微软雅黑" w:eastAsia="微软雅黑" w:cs="微软雅黑"/>
                <w:szCs w:val="21"/>
              </w:rPr>
              <w:t>英语听说读写佳</w:t>
            </w:r>
          </w:p>
        </w:tc>
        <w:tc>
          <w:tcPr>
            <w:tcW w:w="708"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3</w:t>
            </w:r>
          </w:p>
        </w:tc>
        <w:tc>
          <w:tcPr>
            <w:tcW w:w="709" w:type="dxa"/>
            <w:vMerge w:val="restart"/>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本科及以上</w:t>
            </w:r>
          </w:p>
        </w:tc>
        <w:tc>
          <w:tcPr>
            <w:tcW w:w="851" w:type="dxa"/>
            <w:vMerge w:val="restart"/>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深圳/重庆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85" w:type="dxa"/>
            <w:left w:w="142" w:type="dxa"/>
            <w:bottom w:w="85" w:type="dxa"/>
            <w:right w:w="142" w:type="dxa"/>
          </w:tblCellMar>
        </w:tblPrEx>
        <w:trPr>
          <w:trHeight w:val="20" w:hRule="atLeast"/>
        </w:trPr>
        <w:tc>
          <w:tcPr>
            <w:tcW w:w="995" w:type="dxa"/>
            <w:vMerge w:val="continue"/>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p>
        </w:tc>
        <w:tc>
          <w:tcPr>
            <w:tcW w:w="1844"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国际售后工程师</w:t>
            </w:r>
          </w:p>
        </w:tc>
        <w:tc>
          <w:tcPr>
            <w:tcW w:w="3960"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电子信息、机械工程、机械设计制造及其自动化、生物医学工程等相关专业</w:t>
            </w:r>
          </w:p>
          <w:p>
            <w:pPr>
              <w:rPr>
                <w:rFonts w:ascii="微软雅黑" w:hAnsi="微软雅黑" w:eastAsia="微软雅黑" w:cs="微软雅黑"/>
                <w:szCs w:val="21"/>
              </w:rPr>
            </w:pPr>
            <w:r>
              <w:rPr>
                <w:rFonts w:hint="eastAsia" w:ascii="微软雅黑" w:hAnsi="微软雅黑" w:eastAsia="微软雅黑" w:cs="微软雅黑"/>
                <w:szCs w:val="21"/>
              </w:rPr>
              <w:t>英语听说读写佳</w:t>
            </w:r>
          </w:p>
        </w:tc>
        <w:tc>
          <w:tcPr>
            <w:tcW w:w="708"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5</w:t>
            </w: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p>
        </w:tc>
        <w:tc>
          <w:tcPr>
            <w:tcW w:w="851" w:type="dxa"/>
            <w:vMerge w:val="continue"/>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85" w:type="dxa"/>
            <w:left w:w="142" w:type="dxa"/>
            <w:bottom w:w="85" w:type="dxa"/>
            <w:right w:w="142" w:type="dxa"/>
          </w:tblCellMar>
        </w:tblPrEx>
        <w:trPr>
          <w:trHeight w:val="20" w:hRule="atLeast"/>
        </w:trPr>
        <w:tc>
          <w:tcPr>
            <w:tcW w:w="995" w:type="dxa"/>
            <w:vMerge w:val="restart"/>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仪器研发类</w:t>
            </w:r>
          </w:p>
        </w:tc>
        <w:tc>
          <w:tcPr>
            <w:tcW w:w="1844"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系统工程师</w:t>
            </w:r>
          </w:p>
        </w:tc>
        <w:tc>
          <w:tcPr>
            <w:tcW w:w="3960"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生物医学工程、光学工程、光电技术等相关</w:t>
            </w:r>
          </w:p>
        </w:tc>
        <w:tc>
          <w:tcPr>
            <w:tcW w:w="708"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709" w:type="dxa"/>
            <w:vMerge w:val="restart"/>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硕士及以上</w:t>
            </w:r>
          </w:p>
        </w:tc>
        <w:tc>
          <w:tcPr>
            <w:tcW w:w="851" w:type="dxa"/>
            <w:vMerge w:val="restart"/>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深圳/广州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85" w:type="dxa"/>
            <w:left w:w="142" w:type="dxa"/>
            <w:bottom w:w="85" w:type="dxa"/>
            <w:right w:w="142" w:type="dxa"/>
          </w:tblCellMar>
        </w:tblPrEx>
        <w:trPr>
          <w:trHeight w:val="20" w:hRule="atLeast"/>
        </w:trPr>
        <w:tc>
          <w:tcPr>
            <w:tcW w:w="995" w:type="dxa"/>
            <w:vMerge w:val="continue"/>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p>
        </w:tc>
        <w:tc>
          <w:tcPr>
            <w:tcW w:w="1844"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光学工程师</w:t>
            </w:r>
          </w:p>
        </w:tc>
        <w:tc>
          <w:tcPr>
            <w:tcW w:w="3960"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光学工程、光电技术相关</w:t>
            </w:r>
          </w:p>
        </w:tc>
        <w:tc>
          <w:tcPr>
            <w:tcW w:w="708"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p>
        </w:tc>
        <w:tc>
          <w:tcPr>
            <w:tcW w:w="851" w:type="dxa"/>
            <w:vMerge w:val="continue"/>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85" w:type="dxa"/>
            <w:left w:w="142" w:type="dxa"/>
            <w:bottom w:w="85" w:type="dxa"/>
            <w:right w:w="142" w:type="dxa"/>
          </w:tblCellMar>
        </w:tblPrEx>
        <w:trPr>
          <w:trHeight w:val="20" w:hRule="atLeast"/>
        </w:trPr>
        <w:tc>
          <w:tcPr>
            <w:tcW w:w="995" w:type="dxa"/>
            <w:vMerge w:val="continue"/>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p>
        </w:tc>
        <w:tc>
          <w:tcPr>
            <w:tcW w:w="1844"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需求工程师</w:t>
            </w:r>
          </w:p>
        </w:tc>
        <w:tc>
          <w:tcPr>
            <w:tcW w:w="3960"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医学检验、生物医学工程、临床医学、软件工程、电子等相关专业</w:t>
            </w:r>
          </w:p>
        </w:tc>
        <w:tc>
          <w:tcPr>
            <w:tcW w:w="708"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709" w:type="dxa"/>
            <w:vMerge w:val="restart"/>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本科及以上</w:t>
            </w:r>
          </w:p>
        </w:tc>
        <w:tc>
          <w:tcPr>
            <w:tcW w:w="851" w:type="dxa"/>
            <w:vMerge w:val="restart"/>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深圳/广州/重庆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85" w:type="dxa"/>
            <w:left w:w="142" w:type="dxa"/>
            <w:bottom w:w="85" w:type="dxa"/>
            <w:right w:w="142" w:type="dxa"/>
          </w:tblCellMar>
        </w:tblPrEx>
        <w:trPr>
          <w:trHeight w:val="20" w:hRule="atLeast"/>
        </w:trPr>
        <w:tc>
          <w:tcPr>
            <w:tcW w:w="995" w:type="dxa"/>
            <w:vMerge w:val="continue"/>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p>
        </w:tc>
        <w:tc>
          <w:tcPr>
            <w:tcW w:w="1844"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临床工程师</w:t>
            </w:r>
          </w:p>
        </w:tc>
        <w:tc>
          <w:tcPr>
            <w:tcW w:w="3960"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医学检验、临床医学等相关专业</w:t>
            </w:r>
          </w:p>
        </w:tc>
        <w:tc>
          <w:tcPr>
            <w:tcW w:w="708"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p>
        </w:tc>
        <w:tc>
          <w:tcPr>
            <w:tcW w:w="851" w:type="dxa"/>
            <w:vMerge w:val="continue"/>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85" w:type="dxa"/>
            <w:left w:w="142" w:type="dxa"/>
            <w:bottom w:w="85" w:type="dxa"/>
            <w:right w:w="142" w:type="dxa"/>
          </w:tblCellMar>
        </w:tblPrEx>
        <w:trPr>
          <w:trHeight w:val="20" w:hRule="atLeast"/>
        </w:trPr>
        <w:tc>
          <w:tcPr>
            <w:tcW w:w="995" w:type="dxa"/>
            <w:vMerge w:val="continue"/>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p>
        </w:tc>
        <w:tc>
          <w:tcPr>
            <w:tcW w:w="1844"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仪器设计转化</w:t>
            </w:r>
          </w:p>
          <w:p>
            <w:pPr>
              <w:rPr>
                <w:rFonts w:ascii="微软雅黑" w:hAnsi="微软雅黑" w:eastAsia="微软雅黑" w:cs="微软雅黑"/>
                <w:szCs w:val="21"/>
              </w:rPr>
            </w:pPr>
            <w:r>
              <w:rPr>
                <w:rFonts w:hint="eastAsia" w:ascii="微软雅黑" w:hAnsi="微软雅黑" w:eastAsia="微软雅黑" w:cs="微软雅黑"/>
                <w:szCs w:val="21"/>
              </w:rPr>
              <w:t>（工艺工程师）</w:t>
            </w:r>
          </w:p>
        </w:tc>
        <w:tc>
          <w:tcPr>
            <w:tcW w:w="3960"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机械、电气、自动化、电子工程、精密仪器等相关专业</w:t>
            </w:r>
          </w:p>
        </w:tc>
        <w:tc>
          <w:tcPr>
            <w:tcW w:w="708"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7</w:t>
            </w: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p>
        </w:tc>
        <w:tc>
          <w:tcPr>
            <w:tcW w:w="851" w:type="dxa"/>
            <w:vMerge w:val="continue"/>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85" w:type="dxa"/>
            <w:left w:w="142" w:type="dxa"/>
            <w:bottom w:w="85" w:type="dxa"/>
            <w:right w:w="142" w:type="dxa"/>
          </w:tblCellMar>
        </w:tblPrEx>
        <w:trPr>
          <w:trHeight w:val="20" w:hRule="atLeast"/>
        </w:trPr>
        <w:tc>
          <w:tcPr>
            <w:tcW w:w="995" w:type="dxa"/>
            <w:vMerge w:val="continue"/>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p>
        </w:tc>
        <w:tc>
          <w:tcPr>
            <w:tcW w:w="1844"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嵌入式软件工程师</w:t>
            </w:r>
          </w:p>
        </w:tc>
        <w:tc>
          <w:tcPr>
            <w:tcW w:w="3960"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电子、自动化、计算机等相关专业</w:t>
            </w:r>
          </w:p>
        </w:tc>
        <w:tc>
          <w:tcPr>
            <w:tcW w:w="708"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p>
        </w:tc>
        <w:tc>
          <w:tcPr>
            <w:tcW w:w="851" w:type="dxa"/>
            <w:vMerge w:val="restart"/>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深圳/广州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85" w:type="dxa"/>
            <w:left w:w="142" w:type="dxa"/>
            <w:bottom w:w="85" w:type="dxa"/>
            <w:right w:w="142" w:type="dxa"/>
          </w:tblCellMar>
        </w:tblPrEx>
        <w:trPr>
          <w:trHeight w:val="20" w:hRule="atLeast"/>
        </w:trPr>
        <w:tc>
          <w:tcPr>
            <w:tcW w:w="995" w:type="dxa"/>
            <w:vMerge w:val="continue"/>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p>
        </w:tc>
        <w:tc>
          <w:tcPr>
            <w:tcW w:w="1844"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软件工程师</w:t>
            </w:r>
          </w:p>
        </w:tc>
        <w:tc>
          <w:tcPr>
            <w:tcW w:w="3960"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计算机、软件工程、电子信息、通信、自动化、生物医学工程等相关专业</w:t>
            </w:r>
          </w:p>
        </w:tc>
        <w:tc>
          <w:tcPr>
            <w:tcW w:w="708"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4</w:t>
            </w: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p>
        </w:tc>
        <w:tc>
          <w:tcPr>
            <w:tcW w:w="851" w:type="dxa"/>
            <w:vMerge w:val="continue"/>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85" w:type="dxa"/>
            <w:left w:w="142" w:type="dxa"/>
            <w:bottom w:w="85" w:type="dxa"/>
            <w:right w:w="142" w:type="dxa"/>
          </w:tblCellMar>
        </w:tblPrEx>
        <w:trPr>
          <w:trHeight w:val="20" w:hRule="atLeast"/>
        </w:trPr>
        <w:tc>
          <w:tcPr>
            <w:tcW w:w="995" w:type="dxa"/>
            <w:vMerge w:val="continue"/>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p>
        </w:tc>
        <w:tc>
          <w:tcPr>
            <w:tcW w:w="1844"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算法工程师</w:t>
            </w:r>
          </w:p>
        </w:tc>
        <w:tc>
          <w:tcPr>
            <w:tcW w:w="3960"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生物医学工程、软件工程、电子等相关专业</w:t>
            </w:r>
          </w:p>
        </w:tc>
        <w:tc>
          <w:tcPr>
            <w:tcW w:w="708"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p>
        </w:tc>
        <w:tc>
          <w:tcPr>
            <w:tcW w:w="851" w:type="dxa"/>
            <w:vMerge w:val="continue"/>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85" w:type="dxa"/>
            <w:left w:w="142" w:type="dxa"/>
            <w:bottom w:w="85" w:type="dxa"/>
            <w:right w:w="142" w:type="dxa"/>
          </w:tblCellMar>
        </w:tblPrEx>
        <w:trPr>
          <w:trHeight w:val="20" w:hRule="atLeast"/>
        </w:trPr>
        <w:tc>
          <w:tcPr>
            <w:tcW w:w="995" w:type="dxa"/>
            <w:vMerge w:val="continue"/>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p>
        </w:tc>
        <w:tc>
          <w:tcPr>
            <w:tcW w:w="1844"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硬件工程师</w:t>
            </w:r>
          </w:p>
        </w:tc>
        <w:tc>
          <w:tcPr>
            <w:tcW w:w="3960"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电子、通信、计算机、信息工程、生物医学工程、自动化等相关专业</w:t>
            </w:r>
          </w:p>
        </w:tc>
        <w:tc>
          <w:tcPr>
            <w:tcW w:w="708"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p>
        </w:tc>
        <w:tc>
          <w:tcPr>
            <w:tcW w:w="851" w:type="dxa"/>
            <w:vMerge w:val="continue"/>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85" w:type="dxa"/>
            <w:left w:w="142" w:type="dxa"/>
            <w:bottom w:w="85" w:type="dxa"/>
            <w:right w:w="142" w:type="dxa"/>
          </w:tblCellMar>
        </w:tblPrEx>
        <w:trPr>
          <w:trHeight w:val="20" w:hRule="atLeast"/>
        </w:trPr>
        <w:tc>
          <w:tcPr>
            <w:tcW w:w="995" w:type="dxa"/>
            <w:vMerge w:val="continue"/>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p>
        </w:tc>
        <w:tc>
          <w:tcPr>
            <w:tcW w:w="1844"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机械工程师</w:t>
            </w:r>
          </w:p>
        </w:tc>
        <w:tc>
          <w:tcPr>
            <w:tcW w:w="3960"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机械、自动化、材料加工等相关专业</w:t>
            </w:r>
          </w:p>
        </w:tc>
        <w:tc>
          <w:tcPr>
            <w:tcW w:w="708"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p>
        </w:tc>
        <w:tc>
          <w:tcPr>
            <w:tcW w:w="851" w:type="dxa"/>
            <w:vMerge w:val="continue"/>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85" w:type="dxa"/>
            <w:left w:w="142" w:type="dxa"/>
            <w:bottom w:w="85" w:type="dxa"/>
            <w:right w:w="142" w:type="dxa"/>
          </w:tblCellMar>
        </w:tblPrEx>
        <w:trPr>
          <w:trHeight w:val="20" w:hRule="atLeast"/>
        </w:trPr>
        <w:tc>
          <w:tcPr>
            <w:tcW w:w="995" w:type="dxa"/>
            <w:vMerge w:val="restart"/>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试剂研发类</w:t>
            </w:r>
          </w:p>
        </w:tc>
        <w:tc>
          <w:tcPr>
            <w:tcW w:w="1844"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设计转化工程师（试剂工艺方向）</w:t>
            </w:r>
          </w:p>
        </w:tc>
        <w:tc>
          <w:tcPr>
            <w:tcW w:w="3960"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生物、医药、化工、医学检验、分析化学等相关专业</w:t>
            </w:r>
          </w:p>
        </w:tc>
        <w:tc>
          <w:tcPr>
            <w:tcW w:w="708"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6</w:t>
            </w: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p>
        </w:tc>
        <w:tc>
          <w:tcPr>
            <w:tcW w:w="851" w:type="dxa"/>
            <w:vMerge w:val="restart"/>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重庆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85" w:type="dxa"/>
            <w:left w:w="142" w:type="dxa"/>
            <w:bottom w:w="85" w:type="dxa"/>
            <w:right w:w="142" w:type="dxa"/>
          </w:tblCellMar>
        </w:tblPrEx>
        <w:trPr>
          <w:trHeight w:val="20" w:hRule="atLeast"/>
        </w:trPr>
        <w:tc>
          <w:tcPr>
            <w:tcW w:w="995" w:type="dxa"/>
            <w:vMerge w:val="continue"/>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p>
        </w:tc>
        <w:tc>
          <w:tcPr>
            <w:tcW w:w="1844"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试剂研发工程师</w:t>
            </w:r>
          </w:p>
        </w:tc>
        <w:tc>
          <w:tcPr>
            <w:tcW w:w="3960"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生物、医学检验等相关专业</w:t>
            </w:r>
          </w:p>
        </w:tc>
        <w:tc>
          <w:tcPr>
            <w:tcW w:w="708"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6</w:t>
            </w: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p>
        </w:tc>
        <w:tc>
          <w:tcPr>
            <w:tcW w:w="851" w:type="dxa"/>
            <w:vMerge w:val="continue"/>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85" w:type="dxa"/>
            <w:left w:w="142" w:type="dxa"/>
            <w:bottom w:w="85" w:type="dxa"/>
            <w:right w:w="142" w:type="dxa"/>
          </w:tblCellMar>
        </w:tblPrEx>
        <w:trPr>
          <w:trHeight w:val="20" w:hRule="atLeast"/>
        </w:trPr>
        <w:tc>
          <w:tcPr>
            <w:tcW w:w="995" w:type="dxa"/>
            <w:vMerge w:val="restart"/>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职能管理类</w:t>
            </w:r>
          </w:p>
        </w:tc>
        <w:tc>
          <w:tcPr>
            <w:tcW w:w="1844"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质量工程师</w:t>
            </w:r>
            <w:r>
              <w:rPr>
                <w:rFonts w:hint="eastAsia" w:ascii="微软雅黑" w:hAnsi="微软雅黑" w:eastAsia="微软雅黑" w:cs="微软雅黑"/>
                <w:szCs w:val="21"/>
              </w:rPr>
              <w:br w:type="textWrapping"/>
            </w:r>
            <w:r>
              <w:rPr>
                <w:rFonts w:hint="eastAsia" w:ascii="微软雅黑" w:hAnsi="微软雅黑" w:eastAsia="微软雅黑" w:cs="微软雅黑"/>
                <w:szCs w:val="21"/>
              </w:rPr>
              <w:t>（试剂）</w:t>
            </w:r>
          </w:p>
        </w:tc>
        <w:tc>
          <w:tcPr>
            <w:tcW w:w="3960"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生物学、化学、医学检验、免疫学、药学、制药工程等相关专业</w:t>
            </w:r>
          </w:p>
        </w:tc>
        <w:tc>
          <w:tcPr>
            <w:tcW w:w="708"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709" w:type="dxa"/>
            <w:vMerge w:val="restart"/>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本科及以上</w:t>
            </w:r>
          </w:p>
        </w:tc>
        <w:tc>
          <w:tcPr>
            <w:tcW w:w="851" w:type="dxa"/>
            <w:vMerge w:val="restart"/>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重庆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85" w:type="dxa"/>
            <w:left w:w="142" w:type="dxa"/>
            <w:bottom w:w="85" w:type="dxa"/>
            <w:right w:w="142" w:type="dxa"/>
          </w:tblCellMar>
        </w:tblPrEx>
        <w:trPr>
          <w:trHeight w:val="20" w:hRule="atLeast"/>
        </w:trPr>
        <w:tc>
          <w:tcPr>
            <w:tcW w:w="995" w:type="dxa"/>
            <w:vMerge w:val="continue"/>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p>
        </w:tc>
        <w:tc>
          <w:tcPr>
            <w:tcW w:w="1844"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质量工程师</w:t>
            </w:r>
          </w:p>
          <w:p>
            <w:pPr>
              <w:rPr>
                <w:rFonts w:ascii="微软雅黑" w:hAnsi="微软雅黑" w:eastAsia="微软雅黑" w:cs="微软雅黑"/>
                <w:szCs w:val="21"/>
              </w:rPr>
            </w:pPr>
            <w:r>
              <w:rPr>
                <w:rFonts w:hint="eastAsia" w:ascii="微软雅黑" w:hAnsi="微软雅黑" w:eastAsia="微软雅黑" w:cs="微软雅黑"/>
                <w:szCs w:val="21"/>
              </w:rPr>
              <w:t>（仪器）</w:t>
            </w:r>
          </w:p>
        </w:tc>
        <w:tc>
          <w:tcPr>
            <w:tcW w:w="3960"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生物医学工程（电子方向）、机械、电气电子、自动化、能源与动力</w:t>
            </w:r>
          </w:p>
        </w:tc>
        <w:tc>
          <w:tcPr>
            <w:tcW w:w="708"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p>
        </w:tc>
        <w:tc>
          <w:tcPr>
            <w:tcW w:w="851" w:type="dxa"/>
            <w:vMerge w:val="continue"/>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85" w:type="dxa"/>
            <w:left w:w="142" w:type="dxa"/>
            <w:bottom w:w="85" w:type="dxa"/>
            <w:right w:w="142" w:type="dxa"/>
          </w:tblCellMar>
        </w:tblPrEx>
        <w:trPr>
          <w:trHeight w:val="20" w:hRule="atLeast"/>
        </w:trPr>
        <w:tc>
          <w:tcPr>
            <w:tcW w:w="995" w:type="dxa"/>
            <w:vMerge w:val="continue"/>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p>
        </w:tc>
        <w:tc>
          <w:tcPr>
            <w:tcW w:w="1844"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仪器生产管培生</w:t>
            </w:r>
          </w:p>
        </w:tc>
        <w:tc>
          <w:tcPr>
            <w:tcW w:w="3960"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机械、电子、自动化、生物、生物医学、计算机、信息工程等相关专业</w:t>
            </w:r>
          </w:p>
        </w:tc>
        <w:tc>
          <w:tcPr>
            <w:tcW w:w="708"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5</w:t>
            </w: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p>
        </w:tc>
        <w:tc>
          <w:tcPr>
            <w:tcW w:w="851" w:type="dxa"/>
            <w:vMerge w:val="continue"/>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85" w:type="dxa"/>
            <w:left w:w="142" w:type="dxa"/>
            <w:bottom w:w="85" w:type="dxa"/>
            <w:right w:w="142" w:type="dxa"/>
          </w:tblCellMar>
        </w:tblPrEx>
        <w:trPr>
          <w:trHeight w:val="20" w:hRule="atLeast"/>
        </w:trPr>
        <w:tc>
          <w:tcPr>
            <w:tcW w:w="995" w:type="dxa"/>
            <w:vMerge w:val="continue"/>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p>
        </w:tc>
        <w:tc>
          <w:tcPr>
            <w:tcW w:w="1844"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产品注册专员</w:t>
            </w:r>
          </w:p>
        </w:tc>
        <w:tc>
          <w:tcPr>
            <w:tcW w:w="3960"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机械、机电一体化相关专业</w:t>
            </w:r>
          </w:p>
        </w:tc>
        <w:tc>
          <w:tcPr>
            <w:tcW w:w="708"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p>
        </w:tc>
        <w:tc>
          <w:tcPr>
            <w:tcW w:w="851" w:type="dxa"/>
            <w:vMerge w:val="continue"/>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85" w:type="dxa"/>
            <w:left w:w="142" w:type="dxa"/>
            <w:bottom w:w="85" w:type="dxa"/>
            <w:right w:w="142" w:type="dxa"/>
          </w:tblCellMar>
        </w:tblPrEx>
        <w:trPr>
          <w:trHeight w:val="20" w:hRule="atLeast"/>
        </w:trPr>
        <w:tc>
          <w:tcPr>
            <w:tcW w:w="995" w:type="dxa"/>
            <w:vMerge w:val="continue"/>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p>
        </w:tc>
        <w:tc>
          <w:tcPr>
            <w:tcW w:w="1844"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产品注册专员</w:t>
            </w:r>
          </w:p>
          <w:p>
            <w:pPr>
              <w:rPr>
                <w:rFonts w:ascii="微软雅黑" w:hAnsi="微软雅黑" w:eastAsia="微软雅黑" w:cs="微软雅黑"/>
                <w:szCs w:val="21"/>
              </w:rPr>
            </w:pPr>
            <w:r>
              <w:rPr>
                <w:rFonts w:hint="eastAsia" w:ascii="微软雅黑" w:hAnsi="微软雅黑" w:eastAsia="微软雅黑" w:cs="微软雅黑"/>
                <w:szCs w:val="21"/>
              </w:rPr>
              <w:t>（国际）</w:t>
            </w:r>
          </w:p>
        </w:tc>
        <w:tc>
          <w:tcPr>
            <w:tcW w:w="3960"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英语、临床检验、机电、机械等相关专业</w:t>
            </w:r>
          </w:p>
          <w:p>
            <w:pPr>
              <w:rPr>
                <w:rFonts w:ascii="微软雅黑" w:hAnsi="微软雅黑" w:eastAsia="微软雅黑" w:cs="微软雅黑"/>
                <w:szCs w:val="21"/>
              </w:rPr>
            </w:pPr>
            <w:r>
              <w:rPr>
                <w:rFonts w:hint="eastAsia" w:ascii="微软雅黑" w:hAnsi="微软雅黑" w:eastAsia="微软雅黑" w:cs="微软雅黑"/>
                <w:szCs w:val="21"/>
              </w:rPr>
              <w:t>英语听说读写佳</w:t>
            </w:r>
          </w:p>
        </w:tc>
        <w:tc>
          <w:tcPr>
            <w:tcW w:w="708"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p>
        </w:tc>
        <w:tc>
          <w:tcPr>
            <w:tcW w:w="851" w:type="dxa"/>
            <w:vMerge w:val="continue"/>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85" w:type="dxa"/>
            <w:left w:w="142" w:type="dxa"/>
            <w:bottom w:w="85" w:type="dxa"/>
            <w:right w:w="142" w:type="dxa"/>
          </w:tblCellMar>
        </w:tblPrEx>
        <w:trPr>
          <w:trHeight w:val="20" w:hRule="atLeast"/>
        </w:trPr>
        <w:tc>
          <w:tcPr>
            <w:tcW w:w="995" w:type="dxa"/>
            <w:vMerge w:val="continue"/>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p>
        </w:tc>
        <w:tc>
          <w:tcPr>
            <w:tcW w:w="1844"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采购专员</w:t>
            </w:r>
          </w:p>
        </w:tc>
        <w:tc>
          <w:tcPr>
            <w:tcW w:w="3960"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机械、自动化、材料加工等相关专业</w:t>
            </w:r>
          </w:p>
        </w:tc>
        <w:tc>
          <w:tcPr>
            <w:tcW w:w="708"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p>
        </w:tc>
        <w:tc>
          <w:tcPr>
            <w:tcW w:w="851" w:type="dxa"/>
            <w:vMerge w:val="continue"/>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85" w:type="dxa"/>
            <w:left w:w="142" w:type="dxa"/>
            <w:bottom w:w="85" w:type="dxa"/>
            <w:right w:w="142" w:type="dxa"/>
          </w:tblCellMar>
        </w:tblPrEx>
        <w:trPr>
          <w:trHeight w:val="20" w:hRule="atLeast"/>
        </w:trPr>
        <w:tc>
          <w:tcPr>
            <w:tcW w:w="995" w:type="dxa"/>
            <w:vMerge w:val="continue"/>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p>
        </w:tc>
        <w:tc>
          <w:tcPr>
            <w:tcW w:w="1844"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设备工程师</w:t>
            </w:r>
          </w:p>
        </w:tc>
        <w:tc>
          <w:tcPr>
            <w:tcW w:w="3960"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电子、机械、机电、电气自动化等相关专业</w:t>
            </w:r>
          </w:p>
        </w:tc>
        <w:tc>
          <w:tcPr>
            <w:tcW w:w="708"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p>
        </w:tc>
        <w:tc>
          <w:tcPr>
            <w:tcW w:w="851" w:type="dxa"/>
            <w:vMerge w:val="continue"/>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85" w:type="dxa"/>
            <w:left w:w="142" w:type="dxa"/>
            <w:bottom w:w="85" w:type="dxa"/>
            <w:right w:w="142" w:type="dxa"/>
          </w:tblCellMar>
        </w:tblPrEx>
        <w:trPr>
          <w:trHeight w:val="20" w:hRule="atLeast"/>
        </w:trPr>
        <w:tc>
          <w:tcPr>
            <w:tcW w:w="995" w:type="dxa"/>
            <w:vMerge w:val="continue"/>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p>
        </w:tc>
        <w:tc>
          <w:tcPr>
            <w:tcW w:w="1844"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行政专员</w:t>
            </w:r>
          </w:p>
        </w:tc>
        <w:tc>
          <w:tcPr>
            <w:tcW w:w="3960"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行政管理、工商管理等相关专业</w:t>
            </w:r>
          </w:p>
        </w:tc>
        <w:tc>
          <w:tcPr>
            <w:tcW w:w="708"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2</w:t>
            </w: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p>
        </w:tc>
        <w:tc>
          <w:tcPr>
            <w:tcW w:w="851" w:type="dxa"/>
            <w:vMerge w:val="continue"/>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85" w:type="dxa"/>
            <w:left w:w="142" w:type="dxa"/>
            <w:bottom w:w="85" w:type="dxa"/>
            <w:right w:w="142" w:type="dxa"/>
          </w:tblCellMar>
        </w:tblPrEx>
        <w:trPr>
          <w:trHeight w:val="20" w:hRule="atLeast"/>
        </w:trPr>
        <w:tc>
          <w:tcPr>
            <w:tcW w:w="995" w:type="dxa"/>
            <w:vMerge w:val="continue"/>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p>
        </w:tc>
        <w:tc>
          <w:tcPr>
            <w:tcW w:w="1844"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人力资源</w:t>
            </w:r>
          </w:p>
        </w:tc>
        <w:tc>
          <w:tcPr>
            <w:tcW w:w="3960"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人力资源、心理学、工商管理等相关专业</w:t>
            </w:r>
          </w:p>
        </w:tc>
        <w:tc>
          <w:tcPr>
            <w:tcW w:w="708" w:type="dxa"/>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r>
              <w:rPr>
                <w:rFonts w:hint="eastAsia" w:ascii="微软雅黑" w:hAnsi="微软雅黑" w:eastAsia="微软雅黑" w:cs="微软雅黑"/>
                <w:szCs w:val="21"/>
              </w:rPr>
              <w:t>5</w:t>
            </w: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p>
        </w:tc>
        <w:tc>
          <w:tcPr>
            <w:tcW w:w="851" w:type="dxa"/>
            <w:vMerge w:val="continue"/>
            <w:tcBorders>
              <w:top w:val="single" w:color="auto" w:sz="4" w:space="0"/>
              <w:left w:val="single" w:color="auto" w:sz="4" w:space="0"/>
              <w:bottom w:val="single" w:color="auto" w:sz="4" w:space="0"/>
              <w:right w:val="single" w:color="auto" w:sz="4" w:space="0"/>
            </w:tcBorders>
            <w:vAlign w:val="center"/>
          </w:tcPr>
          <w:p>
            <w:pPr>
              <w:rPr>
                <w:rFonts w:ascii="微软雅黑" w:hAnsi="微软雅黑" w:eastAsia="微软雅黑" w:cs="微软雅黑"/>
                <w:szCs w:val="21"/>
              </w:rPr>
            </w:pPr>
          </w:p>
        </w:tc>
      </w:tr>
    </w:tbl>
    <w:p>
      <w:pPr>
        <w:rPr>
          <w:rFonts w:ascii="微软雅黑" w:hAnsi="微软雅黑" w:eastAsia="微软雅黑" w:cs="微软雅黑"/>
          <w:szCs w:val="21"/>
        </w:rPr>
      </w:pPr>
      <w:r>
        <w:rPr>
          <w:rFonts w:hint="eastAsia" w:ascii="微软雅黑" w:hAnsi="微软雅黑" w:eastAsia="微软雅黑" w:cs="微软雅黑"/>
          <w:szCs w:val="21"/>
        </w:rPr>
        <w:t>邮箱：wujuan@zy-ivd.com</w:t>
      </w:r>
    </w:p>
    <w:p>
      <w:pPr>
        <w:rPr>
          <w:rFonts w:ascii="微软雅黑" w:hAnsi="微软雅黑" w:eastAsia="微软雅黑" w:cs="微软雅黑"/>
          <w:szCs w:val="21"/>
        </w:rPr>
      </w:pPr>
      <w:r>
        <w:rPr>
          <w:rFonts w:hint="eastAsia" w:ascii="微软雅黑" w:hAnsi="微软雅黑" w:eastAsia="微软雅黑" w:cs="微软雅黑"/>
          <w:szCs w:val="21"/>
        </w:rPr>
        <w:t>地址：重庆九龙坡区留学生创业园C</w:t>
      </w:r>
      <w:r>
        <w:rPr>
          <w:rFonts w:hint="eastAsia" w:ascii="微软雅黑" w:hAnsi="微软雅黑" w:eastAsia="微软雅黑" w:cs="微软雅黑"/>
          <w:kern w:val="0"/>
          <w:sz w:val="24"/>
        </w:rPr>
        <w:t>栋</w:t>
      </w:r>
    </w:p>
    <w:p>
      <w:pPr>
        <w:rPr>
          <w:rFonts w:ascii="微软雅黑" w:hAnsi="微软雅黑" w:eastAsia="微软雅黑" w:cs="微软雅黑"/>
          <w:szCs w:val="21"/>
        </w:rPr>
      </w:pPr>
      <w:r>
        <w:rPr>
          <w:rFonts w:hint="eastAsia" w:ascii="微软雅黑" w:hAnsi="微软雅黑" w:eastAsia="微软雅黑" w:cs="微软雅黑"/>
          <w:szCs w:val="21"/>
        </w:rPr>
        <w:t>丰都县中医院</w:t>
      </w:r>
    </w:p>
    <w:p>
      <w:pPr>
        <w:rPr>
          <w:rFonts w:ascii="微软雅黑" w:hAnsi="微软雅黑" w:eastAsia="微软雅黑" w:cs="微软雅黑"/>
          <w:szCs w:val="21"/>
        </w:rPr>
      </w:pPr>
      <w:r>
        <w:rPr>
          <w:rFonts w:hint="eastAsia" w:ascii="微软雅黑" w:hAnsi="微软雅黑" w:eastAsia="微软雅黑" w:cs="微软雅黑"/>
          <w:szCs w:val="21"/>
        </w:rPr>
        <w:t>丰都县中医院（重庆市中医院丰都分院）是一所集医疗、教学、科研、预防、康复为一体的国家二级甲等中医医院，是国家中医药管理局医疗质量监测网点、重庆医科大学中医药学院教学医院、市级精神文明单位、爱婴医院。针灸康复科为国家级中医特色专科，骨伤科为市级重点专科，肝病科为市级特色专科。</w:t>
      </w:r>
    </w:p>
    <w:p>
      <w:pPr>
        <w:rPr>
          <w:rFonts w:ascii="微软雅黑" w:hAnsi="微软雅黑" w:eastAsia="微软雅黑" w:cs="微软雅黑"/>
          <w:szCs w:val="21"/>
        </w:rPr>
      </w:pPr>
      <w:r>
        <w:rPr>
          <w:rFonts w:hint="eastAsia" w:ascii="微软雅黑" w:hAnsi="微软雅黑" w:eastAsia="微软雅黑" w:cs="微软雅黑"/>
          <w:szCs w:val="21"/>
        </w:rPr>
        <w:t>医院占地30亩，设置床位500张，开放床位539张，在岗职工480余人，其中正高6人，副高35人；全国基层名老中医传承专家1人，市名老中医1人，县名中医4人。拥有1.5T超导核磁共振、飞利浦螺旋CT、西门子DR、美国施乐辉关节镜、日本东芝彩色B超、荷兰飞利浦彩色B超、日本奥林巴斯电子胃肠镜、日本奥林巴斯电子支气管镜等价值5000余万元的先进诊疗设备。医院开设25个门诊临床科室和13个住院临床科室，能熟练开展头颅、四肢、脊柱、关节及胸腹部等大中型手术，承担区域常见病多发病的诊治、院前急救和危急重症抢救。2017年，门诊20余万人次，住院1.95万人次，成功抢救重危病人900余人次,手术3000余台次。</w:t>
      </w:r>
    </w:p>
    <w:p>
      <w:pPr>
        <w:rPr>
          <w:rFonts w:ascii="微软雅黑" w:hAnsi="微软雅黑" w:eastAsia="微软雅黑" w:cs="微软雅黑"/>
          <w:szCs w:val="21"/>
        </w:rPr>
      </w:pPr>
      <w:r>
        <w:rPr>
          <w:rFonts w:hint="eastAsia" w:ascii="微软雅黑" w:hAnsi="微软雅黑" w:eastAsia="微软雅黑" w:cs="微软雅黑"/>
          <w:szCs w:val="21"/>
        </w:rPr>
        <w:t>近年来，医院注重“科技兴院、特色强院”，开展了微创介入术（心脑血管、妇科、肿瘤等疾病）、椎间孔镜微创椎间盘髓核摘除术、小切口全膝全髋关节置换术、椎体成形术、颅内血肿微创术、胸腔镜微创术（肺癌、食道癌）、腹腔镜微创术（肝胆、胃肠、子宫及附件）、泌尿系统疾病微创术、内镜下治疗胃肠息肉等病变、纤支镜诊治气管及肺部疾病等20余项新技术新项目；开展了超微针刀、脐灸、督脉灸、拔罐、火疗、刮痧、蜡疗、中药熏蒸、小儿推拿、盆底康复、骨科病人术后康复、骨折手法复位中药外敷小夹板固定等中医特色疗法。</w:t>
      </w:r>
    </w:p>
    <w:p>
      <w:pPr>
        <w:rPr>
          <w:rFonts w:ascii="微软雅黑" w:hAnsi="微软雅黑" w:eastAsia="微软雅黑" w:cs="微软雅黑"/>
          <w:szCs w:val="21"/>
        </w:rPr>
      </w:pPr>
      <w:r>
        <w:rPr>
          <w:rFonts w:hint="eastAsia" w:ascii="微软雅黑" w:hAnsi="微软雅黑" w:eastAsia="微软雅黑" w:cs="微软雅黑"/>
          <w:szCs w:val="21"/>
        </w:rPr>
        <w:t>医院认真贯彻落实习近平总书记“健康中国”战略，以创建国家“三级甲等”中医医院为契机，以“医联体”合作为载体，狠抓学科建设，提升服务水平，增强综合实力，为广大患者提供安全、优质的医疗服务。</w:t>
      </w:r>
    </w:p>
    <w:p>
      <w:pPr>
        <w:rPr>
          <w:rFonts w:ascii="微软雅黑" w:hAnsi="微软雅黑" w:eastAsia="微软雅黑" w:cs="微软雅黑"/>
          <w:szCs w:val="21"/>
        </w:rPr>
      </w:pPr>
      <w:r>
        <w:rPr>
          <w:rFonts w:hint="eastAsia" w:ascii="微软雅黑" w:hAnsi="微软雅黑" w:eastAsia="微软雅黑" w:cs="微软雅黑"/>
          <w:szCs w:val="21"/>
        </w:rPr>
        <w:t>职位需求</w:t>
      </w:r>
    </w:p>
    <w:p>
      <w:pPr>
        <w:rPr>
          <w:rFonts w:ascii="微软雅黑" w:hAnsi="微软雅黑" w:eastAsia="微软雅黑" w:cs="微软雅黑"/>
          <w:szCs w:val="21"/>
        </w:rPr>
      </w:pPr>
      <w:r>
        <w:rPr>
          <w:rFonts w:hint="eastAsia" w:ascii="微软雅黑" w:hAnsi="微软雅黑" w:eastAsia="微软雅黑" w:cs="微软雅黑"/>
          <w:szCs w:val="21"/>
        </w:rPr>
        <w:t>内科5个</w:t>
      </w:r>
    </w:p>
    <w:p>
      <w:pPr>
        <w:rPr>
          <w:rFonts w:ascii="微软雅黑" w:hAnsi="微软雅黑" w:eastAsia="微软雅黑" w:cs="微软雅黑"/>
          <w:szCs w:val="21"/>
        </w:rPr>
      </w:pPr>
      <w:r>
        <w:rPr>
          <w:rFonts w:hint="eastAsia" w:ascii="微软雅黑" w:hAnsi="微软雅黑" w:eastAsia="微软雅黑" w:cs="微软雅黑"/>
          <w:szCs w:val="21"/>
        </w:rPr>
        <w:t>外科3个</w:t>
      </w:r>
    </w:p>
    <w:p>
      <w:pPr>
        <w:rPr>
          <w:rFonts w:ascii="微软雅黑" w:hAnsi="微软雅黑" w:eastAsia="微软雅黑" w:cs="微软雅黑"/>
          <w:szCs w:val="21"/>
        </w:rPr>
      </w:pPr>
      <w:r>
        <w:rPr>
          <w:rFonts w:hint="eastAsia" w:ascii="微软雅黑" w:hAnsi="微软雅黑" w:eastAsia="微软雅黑" w:cs="微软雅黑"/>
          <w:szCs w:val="21"/>
        </w:rPr>
        <w:t>中医学5个</w:t>
      </w:r>
    </w:p>
    <w:p>
      <w:pPr>
        <w:rPr>
          <w:rFonts w:ascii="微软雅黑" w:hAnsi="微软雅黑" w:eastAsia="微软雅黑" w:cs="微软雅黑"/>
          <w:szCs w:val="21"/>
        </w:rPr>
      </w:pPr>
      <w:r>
        <w:rPr>
          <w:rFonts w:hint="eastAsia" w:ascii="微软雅黑" w:hAnsi="微软雅黑" w:eastAsia="微软雅黑" w:cs="微软雅黑"/>
          <w:szCs w:val="21"/>
        </w:rPr>
        <w:t>医学影像学2个</w:t>
      </w:r>
    </w:p>
    <w:p>
      <w:pPr>
        <w:rPr>
          <w:rFonts w:ascii="微软雅黑" w:hAnsi="微软雅黑" w:eastAsia="微软雅黑" w:cs="微软雅黑"/>
          <w:szCs w:val="21"/>
        </w:rPr>
      </w:pPr>
      <w:r>
        <w:rPr>
          <w:rFonts w:hint="eastAsia" w:ascii="微软雅黑" w:hAnsi="微软雅黑" w:eastAsia="微软雅黑" w:cs="微软雅黑"/>
          <w:szCs w:val="21"/>
        </w:rPr>
        <w:t>临床检验诊断学1个</w:t>
      </w:r>
    </w:p>
    <w:p>
      <w:pPr>
        <w:rPr>
          <w:rFonts w:ascii="微软雅黑" w:hAnsi="微软雅黑" w:eastAsia="微软雅黑" w:cs="微软雅黑"/>
          <w:szCs w:val="21"/>
        </w:rPr>
      </w:pPr>
      <w:r>
        <w:rPr>
          <w:rFonts w:hint="eastAsia" w:ascii="微软雅黑" w:hAnsi="微软雅黑" w:eastAsia="微软雅黑" w:cs="微软雅黑"/>
          <w:szCs w:val="21"/>
        </w:rPr>
        <w:t>邮箱:25918082@qq.com</w:t>
      </w:r>
    </w:p>
    <w:p>
      <w:pPr>
        <w:rPr>
          <w:rFonts w:ascii="微软雅黑" w:hAnsi="微软雅黑" w:eastAsia="微软雅黑" w:cs="微软雅黑"/>
          <w:szCs w:val="21"/>
        </w:rPr>
      </w:pPr>
      <w:r>
        <w:rPr>
          <w:rFonts w:hint="eastAsia" w:ascii="微软雅黑" w:hAnsi="微软雅黑" w:eastAsia="微软雅黑" w:cs="微软雅黑"/>
          <w:szCs w:val="21"/>
        </w:rPr>
        <w:t>地址：重庆市丰都县三合街道平都大道东段198号</w:t>
      </w:r>
    </w:p>
    <w:p>
      <w:pPr>
        <w:rPr>
          <w:rFonts w:ascii="微软雅黑" w:hAnsi="微软雅黑" w:eastAsia="微软雅黑" w:cs="微软雅黑"/>
          <w:szCs w:val="21"/>
        </w:rPr>
      </w:pPr>
      <w:r>
        <w:rPr>
          <w:rFonts w:hint="eastAsia" w:ascii="微软雅黑" w:hAnsi="微软雅黑" w:eastAsia="微软雅黑" w:cs="微软雅黑"/>
          <w:szCs w:val="21"/>
        </w:rPr>
        <w:t>茁 悦 口 腔</w:t>
      </w:r>
    </w:p>
    <w:p>
      <w:pPr>
        <w:rPr>
          <w:rFonts w:ascii="微软雅黑" w:hAnsi="微软雅黑" w:eastAsia="微软雅黑" w:cs="微软雅黑"/>
          <w:szCs w:val="21"/>
        </w:rPr>
      </w:pPr>
      <w:r>
        <w:rPr>
          <w:rFonts w:hint="eastAsia" w:ascii="微软雅黑" w:hAnsi="微软雅黑" w:eastAsia="微软雅黑" w:cs="微软雅黑"/>
          <w:szCs w:val="21"/>
        </w:rPr>
        <w:t>茁悦（Advanced Dental Group）,源自美国，服务中国，是一家国际化的中高端齿科连锁品牌。</w:t>
      </w:r>
    </w:p>
    <w:p>
      <w:pPr>
        <w:rPr>
          <w:rFonts w:ascii="微软雅黑" w:hAnsi="微软雅黑" w:eastAsia="微软雅黑" w:cs="微软雅黑"/>
          <w:szCs w:val="21"/>
        </w:rPr>
      </w:pPr>
      <w:r>
        <w:rPr>
          <w:rFonts w:hint="eastAsia" w:ascii="微软雅黑" w:hAnsi="微软雅黑" w:eastAsia="微软雅黑" w:cs="微软雅黑"/>
          <w:szCs w:val="21"/>
        </w:rPr>
        <w:t>引进美国“家庭牙医”概念，预约服务制，VIP客户家庭私密档案管理，严控消毒流程。</w:t>
      </w:r>
    </w:p>
    <w:p>
      <w:pPr>
        <w:rPr>
          <w:rFonts w:ascii="微软雅黑" w:hAnsi="微软雅黑" w:eastAsia="微软雅黑" w:cs="微软雅黑"/>
          <w:szCs w:val="21"/>
        </w:rPr>
      </w:pPr>
      <w:r>
        <w:rPr>
          <w:rFonts w:hint="eastAsia" w:ascii="微软雅黑" w:hAnsi="微软雅黑" w:eastAsia="微软雅黑" w:cs="微软雅黑"/>
          <w:szCs w:val="21"/>
        </w:rPr>
        <w:t>业务涵盖正畸、种植、美学修复、儿牙等项目。现因业务发展、品牌扩张，诚邀(2019届)口腔医学相关专业优秀毕业生加入。</w:t>
      </w:r>
    </w:p>
    <w:p>
      <w:pPr>
        <w:rPr>
          <w:rFonts w:ascii="微软雅黑" w:hAnsi="微软雅黑" w:eastAsia="微软雅黑" w:cs="微软雅黑"/>
          <w:szCs w:val="21"/>
        </w:rPr>
      </w:pPr>
      <w:r>
        <w:rPr>
          <w:rFonts w:hint="eastAsia" w:ascii="微软雅黑" w:hAnsi="微软雅黑" w:eastAsia="微软雅黑" w:cs="微软雅黑"/>
          <w:szCs w:val="21"/>
        </w:rPr>
        <w:t>职位需求</w:t>
      </w:r>
    </w:p>
    <w:p>
      <w:pPr>
        <w:rPr>
          <w:rFonts w:ascii="微软雅黑" w:hAnsi="微软雅黑" w:eastAsia="微软雅黑" w:cs="微软雅黑"/>
          <w:szCs w:val="21"/>
        </w:rPr>
      </w:pPr>
      <w:r>
        <w:rPr>
          <w:rFonts w:hint="eastAsia" w:ascii="微软雅黑" w:hAnsi="微软雅黑" w:eastAsia="微软雅黑" w:cs="微软雅黑"/>
          <w:szCs w:val="21"/>
        </w:rPr>
        <w:t>口腔医生8人（正畸2人、外科2人、内科2人、种植修复2人）</w:t>
      </w:r>
    </w:p>
    <w:p>
      <w:pPr>
        <w:rPr>
          <w:rFonts w:ascii="微软雅黑" w:hAnsi="微软雅黑" w:eastAsia="微软雅黑" w:cs="微软雅黑"/>
          <w:szCs w:val="21"/>
        </w:rPr>
      </w:pPr>
      <w:r>
        <w:rPr>
          <w:rFonts w:hint="eastAsia" w:ascii="微软雅黑" w:hAnsi="微软雅黑" w:eastAsia="微软雅黑" w:cs="微软雅黑"/>
          <w:szCs w:val="21"/>
        </w:rPr>
        <w:t xml:space="preserve">医生助理6人 </w:t>
      </w:r>
    </w:p>
    <w:p>
      <w:pPr>
        <w:rPr>
          <w:rFonts w:ascii="微软雅黑" w:hAnsi="微软雅黑" w:eastAsia="微软雅黑" w:cs="微软雅黑"/>
          <w:szCs w:val="21"/>
        </w:rPr>
      </w:pPr>
      <w:r>
        <w:rPr>
          <w:rFonts w:hint="eastAsia" w:ascii="微软雅黑" w:hAnsi="微软雅黑" w:eastAsia="微软雅黑" w:cs="微软雅黑"/>
          <w:szCs w:val="21"/>
        </w:rPr>
        <w:t xml:space="preserve">储备干部6-8人（运营管理方向管培生） </w:t>
      </w:r>
    </w:p>
    <w:p>
      <w:pPr>
        <w:rPr>
          <w:rFonts w:ascii="微软雅黑" w:hAnsi="微软雅黑" w:eastAsia="微软雅黑" w:cs="微软雅黑"/>
          <w:szCs w:val="21"/>
        </w:rPr>
      </w:pPr>
      <w:r>
        <w:rPr>
          <w:rFonts w:hint="eastAsia" w:ascii="微软雅黑" w:hAnsi="微软雅黑" w:eastAsia="微软雅黑" w:cs="微软雅黑"/>
          <w:szCs w:val="21"/>
        </w:rPr>
        <w:t>岗位要求</w:t>
      </w:r>
    </w:p>
    <w:p>
      <w:pPr>
        <w:rPr>
          <w:rFonts w:ascii="微软雅黑" w:hAnsi="微软雅黑" w:eastAsia="微软雅黑" w:cs="微软雅黑"/>
          <w:szCs w:val="21"/>
        </w:rPr>
      </w:pPr>
      <w:r>
        <w:rPr>
          <w:rFonts w:hint="eastAsia" w:ascii="微软雅黑" w:hAnsi="微软雅黑" w:eastAsia="微软雅黑" w:cs="微软雅黑"/>
          <w:szCs w:val="21"/>
        </w:rPr>
        <w:t>有一定的相关临床实习/工作经验；</w:t>
      </w:r>
    </w:p>
    <w:p>
      <w:pPr>
        <w:rPr>
          <w:rFonts w:ascii="微软雅黑" w:hAnsi="微软雅黑" w:eastAsia="微软雅黑" w:cs="微软雅黑"/>
          <w:szCs w:val="21"/>
        </w:rPr>
      </w:pPr>
      <w:r>
        <w:rPr>
          <w:rFonts w:hint="eastAsia" w:ascii="微软雅黑" w:hAnsi="微软雅黑" w:eastAsia="微软雅黑" w:cs="微软雅黑"/>
          <w:szCs w:val="21"/>
        </w:rPr>
        <w:t>（口腔医生需具备执业医师资格）</w:t>
      </w:r>
    </w:p>
    <w:p>
      <w:pPr>
        <w:rPr>
          <w:rFonts w:ascii="微软雅黑" w:hAnsi="微软雅黑" w:eastAsia="微软雅黑" w:cs="微软雅黑"/>
          <w:szCs w:val="21"/>
        </w:rPr>
      </w:pPr>
      <w:r>
        <w:rPr>
          <w:rFonts w:hint="eastAsia" w:ascii="微软雅黑" w:hAnsi="微软雅黑" w:eastAsia="微软雅黑" w:cs="微软雅黑"/>
          <w:szCs w:val="21"/>
        </w:rPr>
        <w:t>2.具有良好职业操守，责任心强；</w:t>
      </w:r>
    </w:p>
    <w:p>
      <w:pPr>
        <w:rPr>
          <w:rFonts w:ascii="微软雅黑" w:hAnsi="微软雅黑" w:eastAsia="微软雅黑" w:cs="微软雅黑"/>
          <w:szCs w:val="21"/>
        </w:rPr>
      </w:pPr>
      <w:r>
        <w:rPr>
          <w:rFonts w:hint="eastAsia" w:ascii="微软雅黑" w:hAnsi="微软雅黑" w:eastAsia="微软雅黑" w:cs="微软雅黑"/>
          <w:szCs w:val="21"/>
        </w:rPr>
        <w:t>3.待人热情亲和力强，能与患者进行良好的沟通；</w:t>
      </w:r>
    </w:p>
    <w:p>
      <w:pPr>
        <w:rPr>
          <w:rFonts w:ascii="微软雅黑" w:hAnsi="微软雅黑" w:eastAsia="微软雅黑" w:cs="微软雅黑"/>
          <w:szCs w:val="21"/>
        </w:rPr>
      </w:pPr>
      <w:r>
        <w:rPr>
          <w:rFonts w:hint="eastAsia" w:ascii="微软雅黑" w:hAnsi="微软雅黑" w:eastAsia="微软雅黑" w:cs="微软雅黑"/>
          <w:szCs w:val="21"/>
        </w:rPr>
        <w:t xml:space="preserve">4.认同共同创业与公司一起成长的企业价值观，热爱口腔事业。                                         </w:t>
      </w:r>
    </w:p>
    <w:p>
      <w:pPr>
        <w:rPr>
          <w:rFonts w:ascii="微软雅黑" w:hAnsi="微软雅黑" w:eastAsia="微软雅黑" w:cs="微软雅黑"/>
          <w:szCs w:val="21"/>
        </w:rPr>
      </w:pPr>
      <w:r>
        <w:rPr>
          <w:rFonts w:hint="eastAsia" w:ascii="微软雅黑" w:hAnsi="微软雅黑" w:eastAsia="微软雅黑" w:cs="微软雅黑"/>
          <w:szCs w:val="21"/>
        </w:rPr>
        <w:t>我们的特色：</w:t>
      </w:r>
    </w:p>
    <w:p>
      <w:pPr>
        <w:rPr>
          <w:rFonts w:ascii="微软雅黑" w:hAnsi="微软雅黑" w:eastAsia="微软雅黑" w:cs="微软雅黑"/>
          <w:szCs w:val="21"/>
        </w:rPr>
      </w:pPr>
      <w:r>
        <w:rPr>
          <w:rFonts w:hint="eastAsia" w:ascii="微软雅黑" w:hAnsi="微软雅黑" w:eastAsia="微软雅黑" w:cs="微软雅黑"/>
          <w:szCs w:val="21"/>
        </w:rPr>
        <w:t>技术一流       ②设备一流</w:t>
      </w:r>
    </w:p>
    <w:p>
      <w:pPr>
        <w:rPr>
          <w:rFonts w:ascii="微软雅黑" w:hAnsi="微软雅黑" w:eastAsia="微软雅黑" w:cs="微软雅黑"/>
          <w:szCs w:val="21"/>
        </w:rPr>
      </w:pPr>
      <w:r>
        <w:rPr>
          <w:rFonts w:hint="eastAsia" w:ascii="微软雅黑" w:hAnsi="微软雅黑" w:eastAsia="微软雅黑" w:cs="微软雅黑"/>
          <w:szCs w:val="21"/>
        </w:rPr>
        <w:t>服务一流       ④环境一流</w:t>
      </w:r>
    </w:p>
    <w:p>
      <w:pPr>
        <w:rPr>
          <w:rFonts w:ascii="微软雅黑" w:hAnsi="微软雅黑" w:eastAsia="微软雅黑" w:cs="微软雅黑"/>
          <w:szCs w:val="21"/>
        </w:rPr>
      </w:pPr>
    </w:p>
    <w:p>
      <w:pPr>
        <w:rPr>
          <w:rFonts w:ascii="微软雅黑" w:hAnsi="微软雅黑" w:eastAsia="微软雅黑" w:cs="微软雅黑"/>
          <w:szCs w:val="21"/>
        </w:rPr>
      </w:pPr>
    </w:p>
    <w:p>
      <w:pPr>
        <w:rPr>
          <w:rFonts w:ascii="微软雅黑" w:hAnsi="微软雅黑" w:eastAsia="微软雅黑" w:cs="微软雅黑"/>
          <w:szCs w:val="21"/>
        </w:rPr>
      </w:pPr>
      <w:r>
        <w:rPr>
          <w:rFonts w:hint="eastAsia" w:ascii="微软雅黑" w:hAnsi="微软雅黑" w:eastAsia="微软雅黑" w:cs="微软雅黑"/>
          <w:szCs w:val="21"/>
        </w:rPr>
        <w:t>年轻的你毕业时， 在专业上已经走了60-70%的道路 。</w:t>
      </w:r>
    </w:p>
    <w:p>
      <w:pPr>
        <w:rPr>
          <w:rFonts w:ascii="微软雅黑" w:hAnsi="微软雅黑" w:eastAsia="微软雅黑" w:cs="微软雅黑"/>
          <w:szCs w:val="21"/>
        </w:rPr>
      </w:pPr>
      <w:r>
        <w:rPr>
          <w:rFonts w:hint="eastAsia" w:ascii="微软雅黑" w:hAnsi="微软雅黑" w:eastAsia="微软雅黑" w:cs="微软雅黑"/>
          <w:szCs w:val="21"/>
        </w:rPr>
        <w:t>毕业后，我们何去何从？</w:t>
      </w:r>
    </w:p>
    <w:p>
      <w:pPr>
        <w:rPr>
          <w:rFonts w:ascii="微软雅黑" w:hAnsi="微软雅黑" w:eastAsia="微软雅黑" w:cs="微软雅黑"/>
          <w:szCs w:val="21"/>
        </w:rPr>
      </w:pPr>
      <w:r>
        <w:rPr>
          <w:rFonts w:hint="eastAsia" w:ascii="微软雅黑" w:hAnsi="微软雅黑" w:eastAsia="微软雅黑" w:cs="微软雅黑"/>
          <w:szCs w:val="21"/>
        </w:rPr>
        <w:t>茁悦口腔，更具潜力的美式牙科，飘洋过海只为你！</w:t>
      </w:r>
    </w:p>
    <w:p>
      <w:pPr>
        <w:rPr>
          <w:rFonts w:ascii="微软雅黑" w:hAnsi="微软雅黑" w:eastAsia="微软雅黑" w:cs="微软雅黑"/>
          <w:szCs w:val="21"/>
        </w:rPr>
      </w:pPr>
      <w:r>
        <w:rPr>
          <w:rFonts w:hint="eastAsia" w:ascii="微软雅黑" w:hAnsi="微软雅黑" w:eastAsia="微软雅黑" w:cs="微软雅黑"/>
          <w:szCs w:val="21"/>
        </w:rPr>
        <w:t>开放的企业文化  顶级的技术支持   舒适的工作环境</w:t>
      </w:r>
    </w:p>
    <w:p>
      <w:pPr>
        <w:rPr>
          <w:rFonts w:ascii="微软雅黑" w:hAnsi="微软雅黑" w:eastAsia="微软雅黑" w:cs="微软雅黑"/>
          <w:szCs w:val="21"/>
        </w:rPr>
      </w:pPr>
      <w:r>
        <w:rPr>
          <w:rFonts w:hint="eastAsia" w:ascii="微软雅黑" w:hAnsi="微软雅黑" w:eastAsia="微软雅黑" w:cs="微软雅黑"/>
          <w:szCs w:val="21"/>
        </w:rPr>
        <w:t>宽广的成长平台   丰厚的薪酬福利与股权激励  人性化的医疗管理</w:t>
      </w:r>
    </w:p>
    <w:p>
      <w:pPr>
        <w:rPr>
          <w:rFonts w:ascii="微软雅黑" w:hAnsi="微软雅黑" w:eastAsia="微软雅黑" w:cs="微软雅黑"/>
          <w:szCs w:val="21"/>
        </w:rPr>
      </w:pPr>
      <w:r>
        <w:rPr>
          <w:rFonts w:hint="eastAsia" w:ascii="微软雅黑" w:hAnsi="微软雅黑" w:eastAsia="微软雅黑" w:cs="微软雅黑"/>
          <w:szCs w:val="21"/>
        </w:rPr>
        <w:t>非凡的选择，茁悦的人生 。</w:t>
      </w:r>
    </w:p>
    <w:p>
      <w:pPr>
        <w:rPr>
          <w:rFonts w:ascii="微软雅黑" w:hAnsi="微软雅黑" w:eastAsia="微软雅黑" w:cs="微软雅黑"/>
          <w:szCs w:val="21"/>
        </w:rPr>
      </w:pPr>
      <w:r>
        <w:rPr>
          <w:rFonts w:hint="eastAsia" w:ascii="微软雅黑" w:hAnsi="微软雅黑" w:eastAsia="微软雅黑" w:cs="微软雅黑"/>
          <w:szCs w:val="21"/>
        </w:rPr>
        <w:t>YOUR CHOICE, OUR FUTURE!</w:t>
      </w:r>
    </w:p>
    <w:p>
      <w:pPr>
        <w:rPr>
          <w:rFonts w:ascii="微软雅黑" w:hAnsi="微软雅黑" w:eastAsia="微软雅黑" w:cs="微软雅黑"/>
          <w:szCs w:val="21"/>
        </w:rPr>
      </w:pPr>
    </w:p>
    <w:p>
      <w:pPr>
        <w:rPr>
          <w:rFonts w:ascii="微软雅黑" w:hAnsi="微软雅黑" w:eastAsia="微软雅黑" w:cs="微软雅黑"/>
          <w:szCs w:val="21"/>
        </w:rPr>
      </w:pPr>
      <w:r>
        <w:rPr>
          <w:rFonts w:hint="eastAsia" w:ascii="微软雅黑" w:hAnsi="微软雅黑" w:eastAsia="微软雅黑" w:cs="微软雅黑"/>
          <w:szCs w:val="21"/>
        </w:rPr>
        <w:t>你的未来，超乎你想象！</w:t>
      </w:r>
    </w:p>
    <w:p>
      <w:pPr>
        <w:rPr>
          <w:rFonts w:ascii="微软雅黑" w:hAnsi="微软雅黑" w:eastAsia="微软雅黑" w:cs="微软雅黑"/>
          <w:szCs w:val="21"/>
        </w:rPr>
      </w:pPr>
      <w:r>
        <w:rPr>
          <w:rFonts w:hint="eastAsia" w:ascii="微软雅黑" w:hAnsi="微软雅黑" w:eastAsia="微软雅黑" w:cs="微软雅黑"/>
          <w:szCs w:val="21"/>
        </w:rPr>
        <w:t>茁悦口腔全国连锁，各门诊地址：</w:t>
      </w:r>
    </w:p>
    <w:p>
      <w:pPr>
        <w:rPr>
          <w:rFonts w:ascii="微软雅黑" w:hAnsi="微软雅黑" w:eastAsia="微软雅黑" w:cs="微软雅黑"/>
          <w:szCs w:val="21"/>
        </w:rPr>
      </w:pPr>
      <w:r>
        <w:rPr>
          <w:rFonts w:hint="eastAsia" w:ascii="微软雅黑" w:hAnsi="微软雅黑" w:eastAsia="微软雅黑" w:cs="微软雅黑"/>
          <w:szCs w:val="21"/>
        </w:rPr>
        <w:t>【成都】</w:t>
      </w:r>
    </w:p>
    <w:p>
      <w:pPr>
        <w:rPr>
          <w:rFonts w:ascii="微软雅黑" w:hAnsi="微软雅黑" w:eastAsia="微软雅黑" w:cs="微软雅黑"/>
          <w:szCs w:val="21"/>
        </w:rPr>
      </w:pPr>
      <w:r>
        <w:rPr>
          <w:rFonts w:hint="eastAsia" w:ascii="微软雅黑" w:hAnsi="微软雅黑" w:eastAsia="微软雅黑" w:cs="微软雅黑"/>
          <w:szCs w:val="21"/>
        </w:rPr>
        <w:t xml:space="preserve">高新旗舰门诊：成都市高新区益州大道复城国际T1 7楼  </w:t>
      </w:r>
    </w:p>
    <w:p>
      <w:pPr>
        <w:rPr>
          <w:rFonts w:ascii="微软雅黑" w:hAnsi="微软雅黑" w:eastAsia="微软雅黑" w:cs="微软雅黑"/>
          <w:szCs w:val="21"/>
        </w:rPr>
      </w:pPr>
      <w:r>
        <w:rPr>
          <w:rFonts w:hint="eastAsia" w:ascii="微软雅黑" w:hAnsi="微软雅黑" w:eastAsia="微软雅黑" w:cs="微软雅黑"/>
          <w:szCs w:val="21"/>
        </w:rPr>
        <w:t>力宝门诊：成都市武侯区科华北路62号力宝大厦2楼</w:t>
      </w:r>
    </w:p>
    <w:p>
      <w:pPr>
        <w:rPr>
          <w:rFonts w:ascii="微软雅黑" w:hAnsi="微软雅黑" w:eastAsia="微软雅黑" w:cs="微软雅黑"/>
          <w:szCs w:val="21"/>
        </w:rPr>
      </w:pPr>
      <w:r>
        <w:rPr>
          <w:rFonts w:hint="eastAsia" w:ascii="微软雅黑" w:hAnsi="微软雅黑" w:eastAsia="微软雅黑" w:cs="微软雅黑"/>
          <w:szCs w:val="21"/>
        </w:rPr>
        <w:t>温江门诊：成都市温江区珠江广场T1写字楼2楼</w:t>
      </w:r>
    </w:p>
    <w:p>
      <w:pPr>
        <w:rPr>
          <w:rFonts w:ascii="微软雅黑" w:hAnsi="微软雅黑" w:eastAsia="微软雅黑" w:cs="微软雅黑"/>
          <w:szCs w:val="21"/>
        </w:rPr>
      </w:pPr>
      <w:r>
        <w:rPr>
          <w:rFonts w:hint="eastAsia" w:ascii="微软雅黑" w:hAnsi="微软雅黑" w:eastAsia="微软雅黑" w:cs="微软雅黑"/>
          <w:szCs w:val="21"/>
        </w:rPr>
        <w:t>【重庆】</w:t>
      </w:r>
    </w:p>
    <w:p>
      <w:pPr>
        <w:rPr>
          <w:rFonts w:ascii="微软雅黑" w:hAnsi="微软雅黑" w:eastAsia="微软雅黑" w:cs="微软雅黑"/>
          <w:szCs w:val="21"/>
        </w:rPr>
      </w:pPr>
      <w:r>
        <w:rPr>
          <w:rFonts w:hint="eastAsia" w:ascii="微软雅黑" w:hAnsi="微软雅黑" w:eastAsia="微软雅黑" w:cs="微软雅黑"/>
          <w:szCs w:val="21"/>
        </w:rPr>
        <w:t>棕桐泉门诊：重庆市两江新区金开大道90号棕桐泉国际中心16楼</w:t>
      </w:r>
    </w:p>
    <w:p>
      <w:pPr>
        <w:rPr>
          <w:rFonts w:ascii="微软雅黑" w:hAnsi="微软雅黑" w:eastAsia="微软雅黑" w:cs="微软雅黑"/>
          <w:szCs w:val="21"/>
        </w:rPr>
      </w:pPr>
      <w:r>
        <w:rPr>
          <w:rFonts w:hint="eastAsia" w:ascii="微软雅黑" w:hAnsi="微软雅黑" w:eastAsia="微软雅黑" w:cs="微软雅黑"/>
          <w:szCs w:val="21"/>
        </w:rPr>
        <w:t>【长沙】</w:t>
      </w:r>
    </w:p>
    <w:p>
      <w:pPr>
        <w:rPr>
          <w:rFonts w:ascii="微软雅黑" w:hAnsi="微软雅黑" w:eastAsia="微软雅黑" w:cs="微软雅黑"/>
          <w:szCs w:val="21"/>
        </w:rPr>
      </w:pPr>
      <w:r>
        <w:rPr>
          <w:rFonts w:hint="eastAsia" w:ascii="微软雅黑" w:hAnsi="微软雅黑" w:eastAsia="微软雅黑" w:cs="微软雅黑"/>
          <w:szCs w:val="21"/>
        </w:rPr>
        <w:t>筹备中......</w:t>
      </w:r>
    </w:p>
    <w:p>
      <w:pPr>
        <w:rPr>
          <w:rFonts w:ascii="微软雅黑" w:hAnsi="微软雅黑" w:eastAsia="微软雅黑" w:cs="微软雅黑"/>
          <w:szCs w:val="21"/>
        </w:rPr>
      </w:pPr>
      <w:r>
        <w:rPr>
          <w:rFonts w:hint="eastAsia" w:ascii="微软雅黑" w:hAnsi="微软雅黑" w:eastAsia="微软雅黑" w:cs="微软雅黑"/>
          <w:szCs w:val="21"/>
        </w:rPr>
        <w:t>【上海】</w:t>
      </w:r>
      <w:r>
        <w:rPr>
          <w:rFonts w:hint="eastAsia" w:ascii="微软雅黑" w:hAnsi="微软雅黑" w:eastAsia="微软雅黑" w:cs="微软雅黑"/>
          <w:szCs w:val="21"/>
        </w:rPr>
        <w:drawing>
          <wp:inline distT="0" distB="0" distL="114300" distR="114300">
            <wp:extent cx="304800" cy="304800"/>
            <wp:effectExtent l="0" t="0" r="0" b="0"/>
            <wp:docPr id="3"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56"/>
                    <pic:cNvPicPr>
                      <a:picLocks noChangeAspect="1"/>
                    </pic:cNvPicPr>
                  </pic:nvPicPr>
                  <pic:blipFill>
                    <a:blip r:embed="rId7" cstate="print"/>
                    <a:stretch>
                      <a:fillRect/>
                    </a:stretch>
                  </pic:blipFill>
                  <pic:spPr>
                    <a:xfrm>
                      <a:off x="0" y="0"/>
                      <a:ext cx="304800" cy="304800"/>
                    </a:xfrm>
                    <a:prstGeom prst="rect">
                      <a:avLst/>
                    </a:prstGeom>
                    <a:noFill/>
                    <a:ln w="9525">
                      <a:noFill/>
                    </a:ln>
                  </pic:spPr>
                </pic:pic>
              </a:graphicData>
            </a:graphic>
          </wp:inline>
        </w:drawing>
      </w:r>
    </w:p>
    <w:p>
      <w:pPr>
        <w:rPr>
          <w:rFonts w:ascii="微软雅黑" w:hAnsi="微软雅黑" w:eastAsia="微软雅黑" w:cs="微软雅黑"/>
          <w:szCs w:val="21"/>
        </w:rPr>
      </w:pPr>
      <w:r>
        <w:rPr>
          <w:rFonts w:hint="eastAsia" w:ascii="微软雅黑" w:hAnsi="微软雅黑" w:eastAsia="微软雅黑" w:cs="微软雅黑"/>
          <w:szCs w:val="21"/>
        </w:rPr>
        <w:t>筹备中......</w:t>
      </w:r>
    </w:p>
    <w:p>
      <w:pPr>
        <w:rPr>
          <w:rFonts w:ascii="微软雅黑" w:hAnsi="微软雅黑" w:eastAsia="微软雅黑" w:cs="微软雅黑"/>
          <w:szCs w:val="21"/>
        </w:rPr>
      </w:pPr>
      <w:r>
        <w:rPr>
          <w:rFonts w:hint="eastAsia" w:ascii="微软雅黑" w:hAnsi="微软雅黑" w:eastAsia="微软雅黑" w:cs="微软雅黑"/>
          <w:szCs w:val="21"/>
        </w:rPr>
        <w:t>招聘邮箱：</w:t>
      </w:r>
      <w:r>
        <w:fldChar w:fldCharType="begin"/>
      </w:r>
      <w:r>
        <w:instrText xml:space="preserve"> HYPERLINK "mailto:HR@ADG-dental.com" </w:instrText>
      </w:r>
      <w:r>
        <w:fldChar w:fldCharType="separate"/>
      </w:r>
      <w:r>
        <w:rPr>
          <w:rFonts w:hint="eastAsia" w:ascii="微软雅黑" w:hAnsi="微软雅黑" w:eastAsia="微软雅黑" w:cs="微软雅黑"/>
          <w:szCs w:val="21"/>
        </w:rPr>
        <w:t>HR@ADG-dental.com</w:t>
      </w:r>
      <w:r>
        <w:rPr>
          <w:rFonts w:hint="eastAsia" w:ascii="微软雅黑" w:hAnsi="微软雅黑" w:eastAsia="微软雅黑" w:cs="微软雅黑"/>
          <w:szCs w:val="21"/>
        </w:rPr>
        <w:fldChar w:fldCharType="end"/>
      </w:r>
    </w:p>
    <w:p>
      <w:pPr>
        <w:rPr>
          <w:rFonts w:ascii="微软雅黑" w:hAnsi="微软雅黑" w:eastAsia="微软雅黑" w:cs="微软雅黑"/>
          <w:szCs w:val="21"/>
        </w:rPr>
      </w:pPr>
      <w:r>
        <w:rPr>
          <w:rFonts w:hint="eastAsia" w:ascii="微软雅黑" w:hAnsi="微软雅黑" w:eastAsia="微软雅黑" w:cs="微软雅黑"/>
          <w:szCs w:val="21"/>
        </w:rPr>
        <w:t>地址：重庆市两江新区金开大道90号棕桐泉国际中心16楼</w:t>
      </w:r>
    </w:p>
    <w:p>
      <w:pPr>
        <w:rPr>
          <w:rFonts w:ascii="微软雅黑" w:hAnsi="微软雅黑" w:eastAsia="微软雅黑" w:cs="微软雅黑"/>
          <w:szCs w:val="21"/>
        </w:rPr>
      </w:pPr>
      <w:r>
        <w:rPr>
          <w:rFonts w:hint="eastAsia" w:ascii="微软雅黑" w:hAnsi="微软雅黑" w:eastAsia="微软雅黑" w:cs="微软雅黑"/>
          <w:szCs w:val="21"/>
        </w:rPr>
        <w:t>公司网址：</w:t>
      </w:r>
      <w:r>
        <w:fldChar w:fldCharType="begin"/>
      </w:r>
      <w:r>
        <w:instrText xml:space="preserve"> HYPERLINK "http://www.ADG-dental.com" </w:instrText>
      </w:r>
      <w:r>
        <w:fldChar w:fldCharType="separate"/>
      </w:r>
      <w:r>
        <w:rPr>
          <w:rFonts w:hint="eastAsia" w:ascii="微软雅黑" w:hAnsi="微软雅黑" w:eastAsia="微软雅黑" w:cs="微软雅黑"/>
          <w:szCs w:val="21"/>
        </w:rPr>
        <w:t>www.ADG-dental.com</w:t>
      </w:r>
      <w:r>
        <w:rPr>
          <w:rFonts w:hint="eastAsia" w:ascii="微软雅黑" w:hAnsi="微软雅黑" w:eastAsia="微软雅黑" w:cs="微软雅黑"/>
          <w:szCs w:val="21"/>
        </w:rPr>
        <w:fldChar w:fldCharType="end"/>
      </w:r>
    </w:p>
    <w:p>
      <w:pPr>
        <w:rPr>
          <w:rFonts w:ascii="微软雅黑" w:hAnsi="微软雅黑" w:eastAsia="微软雅黑" w:cs="微软雅黑"/>
          <w:szCs w:val="21"/>
        </w:rPr>
      </w:pPr>
      <w:r>
        <w:rPr>
          <w:rFonts w:hint="eastAsia" w:ascii="微软雅黑" w:hAnsi="微软雅黑" w:eastAsia="微软雅黑" w:cs="微软雅黑"/>
          <w:szCs w:val="21"/>
        </w:rPr>
        <w:t>荆州市中医医院</w:t>
      </w:r>
    </w:p>
    <w:p>
      <w:pPr>
        <w:rPr>
          <w:rFonts w:ascii="微软雅黑" w:hAnsi="微软雅黑" w:eastAsia="微软雅黑" w:cs="微软雅黑"/>
          <w:szCs w:val="21"/>
        </w:rPr>
      </w:pPr>
      <w:r>
        <w:rPr>
          <w:rFonts w:hint="eastAsia" w:ascii="微软雅黑" w:hAnsi="微软雅黑" w:eastAsia="微软雅黑" w:cs="微软雅黑"/>
          <w:szCs w:val="21"/>
        </w:rPr>
        <w:t>湖北省荆州市中医医院始建于1956年，属三级甲等中医医院、全国首批示范中医医院。医院开放床位700余张，在职职工790人，拥有国家临床重点专科1个、国家重点中医专科3个、省重点专科3个。2014年底国家卫生和计划生育委员会、国家中医药管理局批准为住院医师规范化培训基地，是湖北中医药大学、湖南中医药大学、三峡大学等多所医学院校的实习基地和研究生培养点。</w:t>
      </w:r>
    </w:p>
    <w:p>
      <w:pPr>
        <w:rPr>
          <w:rFonts w:ascii="微软雅黑" w:hAnsi="微软雅黑" w:eastAsia="微软雅黑" w:cs="微软雅黑"/>
          <w:szCs w:val="21"/>
        </w:rPr>
      </w:pPr>
      <w:r>
        <w:rPr>
          <w:rFonts w:hint="eastAsia" w:ascii="微软雅黑" w:hAnsi="微软雅黑" w:eastAsia="微软雅黑" w:cs="微软雅黑"/>
          <w:szCs w:val="21"/>
        </w:rPr>
        <w:t>职位需求</w:t>
      </w:r>
    </w:p>
    <w:p>
      <w:pPr>
        <w:rPr>
          <w:rFonts w:ascii="微软雅黑" w:hAnsi="微软雅黑" w:eastAsia="微软雅黑" w:cs="微软雅黑"/>
          <w:szCs w:val="21"/>
        </w:rPr>
      </w:pPr>
      <w:r>
        <w:rPr>
          <w:rFonts w:hint="eastAsia" w:ascii="微软雅黑" w:hAnsi="微软雅黑" w:eastAsia="微软雅黑" w:cs="微软雅黑"/>
          <w:szCs w:val="21"/>
        </w:rPr>
        <w:t>岗位：                   学历要求       人数</w:t>
      </w:r>
    </w:p>
    <w:p>
      <w:pPr>
        <w:rPr>
          <w:rFonts w:ascii="微软雅黑" w:hAnsi="微软雅黑" w:eastAsia="微软雅黑" w:cs="微软雅黑"/>
          <w:szCs w:val="21"/>
        </w:rPr>
      </w:pPr>
      <w:r>
        <w:rPr>
          <w:rFonts w:hint="eastAsia" w:ascii="微软雅黑" w:hAnsi="微软雅黑" w:eastAsia="微软雅黑" w:cs="微软雅黑"/>
          <w:szCs w:val="21"/>
        </w:rPr>
        <w:t xml:space="preserve">临床医生（神外、普外）    专硕           2-3 </w:t>
      </w:r>
    </w:p>
    <w:p>
      <w:pPr>
        <w:rPr>
          <w:rFonts w:ascii="微软雅黑" w:hAnsi="微软雅黑" w:eastAsia="微软雅黑" w:cs="微软雅黑"/>
          <w:szCs w:val="21"/>
        </w:rPr>
      </w:pPr>
      <w:r>
        <w:rPr>
          <w:rFonts w:hint="eastAsia" w:ascii="微软雅黑" w:hAnsi="微软雅黑" w:eastAsia="微软雅黑" w:cs="微软雅黑"/>
          <w:szCs w:val="21"/>
        </w:rPr>
        <w:t>康复技师                  本科            1</w:t>
      </w:r>
    </w:p>
    <w:p>
      <w:pPr>
        <w:rPr>
          <w:rFonts w:ascii="微软雅黑" w:hAnsi="微软雅黑" w:eastAsia="微软雅黑" w:cs="微软雅黑"/>
          <w:szCs w:val="21"/>
        </w:rPr>
      </w:pPr>
      <w:r>
        <w:rPr>
          <w:rFonts w:hint="eastAsia" w:ascii="微软雅黑" w:hAnsi="微软雅黑" w:eastAsia="微软雅黑" w:cs="微软雅黑"/>
          <w:szCs w:val="21"/>
        </w:rPr>
        <w:t>医学影像诊断医师          本科            1</w:t>
      </w:r>
    </w:p>
    <w:p>
      <w:pPr>
        <w:rPr>
          <w:rFonts w:ascii="微软雅黑" w:hAnsi="微软雅黑" w:eastAsia="微软雅黑" w:cs="微软雅黑"/>
          <w:szCs w:val="21"/>
        </w:rPr>
      </w:pPr>
      <w:r>
        <w:rPr>
          <w:rFonts w:hint="eastAsia" w:ascii="微软雅黑" w:hAnsi="微软雅黑" w:eastAsia="微软雅黑" w:cs="微软雅黑"/>
          <w:szCs w:val="21"/>
        </w:rPr>
        <w:t>皮肤、心病、神内          专硕            3</w:t>
      </w:r>
    </w:p>
    <w:p>
      <w:pPr>
        <w:rPr>
          <w:rFonts w:ascii="微软雅黑" w:hAnsi="微软雅黑" w:eastAsia="微软雅黑" w:cs="微软雅黑"/>
          <w:szCs w:val="21"/>
        </w:rPr>
      </w:pPr>
      <w:r>
        <w:rPr>
          <w:rFonts w:hint="eastAsia" w:ascii="微软雅黑" w:hAnsi="微软雅黑" w:eastAsia="微软雅黑" w:cs="微软雅黑"/>
          <w:szCs w:val="21"/>
        </w:rPr>
        <w:t>机电维修                  本科            1</w:t>
      </w:r>
    </w:p>
    <w:p>
      <w:pPr>
        <w:rPr>
          <w:rFonts w:ascii="微软雅黑" w:hAnsi="微软雅黑" w:eastAsia="微软雅黑" w:cs="微软雅黑"/>
          <w:szCs w:val="21"/>
        </w:rPr>
      </w:pPr>
      <w:r>
        <w:rPr>
          <w:rFonts w:hint="eastAsia" w:ascii="微软雅黑" w:hAnsi="微软雅黑" w:eastAsia="微软雅黑" w:cs="微软雅黑"/>
          <w:szCs w:val="21"/>
        </w:rPr>
        <w:t>邮箱：Jzszyyy2015@163.com</w:t>
      </w:r>
    </w:p>
    <w:p>
      <w:pPr>
        <w:rPr>
          <w:rFonts w:ascii="微软雅黑" w:hAnsi="微软雅黑" w:eastAsia="微软雅黑" w:cs="微软雅黑"/>
          <w:szCs w:val="21"/>
        </w:rPr>
      </w:pPr>
      <w:r>
        <w:rPr>
          <w:rFonts w:hint="eastAsia" w:ascii="微软雅黑" w:hAnsi="微软雅黑" w:eastAsia="微软雅黑" w:cs="微软雅黑"/>
          <w:szCs w:val="21"/>
        </w:rPr>
        <w:t>地址：湖北省沙市区江津东路172号</w:t>
      </w:r>
    </w:p>
    <w:p>
      <w:pPr>
        <w:rPr>
          <w:rFonts w:ascii="微软雅黑" w:hAnsi="微软雅黑" w:eastAsia="微软雅黑" w:cs="微软雅黑"/>
          <w:szCs w:val="21"/>
        </w:rPr>
      </w:pPr>
      <w:r>
        <w:rPr>
          <w:rFonts w:hint="eastAsia" w:ascii="微软雅黑" w:hAnsi="微软雅黑" w:eastAsia="微软雅黑" w:cs="微软雅黑"/>
          <w:szCs w:val="21"/>
        </w:rPr>
        <w:t>巫溪县人民医院</w:t>
      </w:r>
    </w:p>
    <w:p>
      <w:pPr>
        <w:rPr>
          <w:rFonts w:ascii="微软雅黑" w:hAnsi="微软雅黑" w:eastAsia="微软雅黑" w:cs="微软雅黑"/>
          <w:szCs w:val="21"/>
        </w:rPr>
      </w:pPr>
      <w:r>
        <w:rPr>
          <w:rFonts w:hint="eastAsia" w:ascii="微软雅黑" w:hAnsi="微软雅黑" w:eastAsia="微软雅黑" w:cs="微软雅黑"/>
          <w:szCs w:val="21"/>
        </w:rPr>
        <w:t>巫溪县人民医院建于</w:t>
      </w:r>
      <w:r>
        <w:rPr>
          <w:rFonts w:ascii="微软雅黑" w:hAnsi="微软雅黑" w:eastAsia="微软雅黑" w:cs="微软雅黑"/>
          <w:szCs w:val="21"/>
        </w:rPr>
        <w:t>1945</w:t>
      </w:r>
      <w:r>
        <w:rPr>
          <w:rFonts w:hint="eastAsia" w:ascii="微软雅黑" w:hAnsi="微软雅黑" w:eastAsia="微软雅黑" w:cs="微软雅黑"/>
          <w:szCs w:val="21"/>
        </w:rPr>
        <w:t>年，是一所集医疗、教学、科研、预防和保健于一体的国家二级甲等综合医院，是重医大附二院巫溪分院、重庆市人民医院对口帮扶医院，是重庆三峡医药高等专科学校教学医院、重庆市住院医师规范化培训基地，是重医大附一院、儿童医院、肿瘤医院、三峡中心医院技术指导医院。</w:t>
      </w:r>
      <w:r>
        <w:rPr>
          <w:rFonts w:ascii="微软雅黑" w:hAnsi="微软雅黑" w:eastAsia="微软雅黑" w:cs="微软雅黑"/>
          <w:szCs w:val="21"/>
        </w:rPr>
        <w:t>2017</w:t>
      </w:r>
      <w:r>
        <w:rPr>
          <w:rFonts w:hint="eastAsia" w:ascii="微软雅黑" w:hAnsi="微软雅黑" w:eastAsia="微软雅黑" w:cs="微软雅黑"/>
          <w:szCs w:val="21"/>
        </w:rPr>
        <w:t>年启动创建国家三级综合医院。</w:t>
      </w:r>
    </w:p>
    <w:p>
      <w:pPr>
        <w:rPr>
          <w:rFonts w:ascii="微软雅黑" w:hAnsi="微软雅黑" w:eastAsia="微软雅黑" w:cs="微软雅黑"/>
          <w:szCs w:val="21"/>
        </w:rPr>
      </w:pPr>
      <w:r>
        <w:rPr>
          <w:rFonts w:ascii="微软雅黑" w:hAnsi="微软雅黑" w:eastAsia="微软雅黑" w:cs="微软雅黑"/>
          <w:szCs w:val="21"/>
        </w:rPr>
        <w:t> </w:t>
      </w:r>
      <w:r>
        <w:rPr>
          <w:rFonts w:hint="eastAsia" w:ascii="微软雅黑" w:hAnsi="微软雅黑" w:eastAsia="微软雅黑" w:cs="微软雅黑"/>
          <w:szCs w:val="21"/>
        </w:rPr>
        <w:t>医院占地面积</w:t>
      </w:r>
      <w:r>
        <w:rPr>
          <w:rFonts w:ascii="微软雅黑" w:hAnsi="微软雅黑" w:eastAsia="微软雅黑" w:cs="微软雅黑"/>
          <w:szCs w:val="21"/>
        </w:rPr>
        <w:t>178.8</w:t>
      </w:r>
      <w:r>
        <w:rPr>
          <w:rFonts w:hint="eastAsia" w:ascii="微软雅黑" w:hAnsi="微软雅黑" w:eastAsia="微软雅黑" w:cs="微软雅黑"/>
          <w:szCs w:val="21"/>
        </w:rPr>
        <w:t>亩，医疗区规划建筑面积</w:t>
      </w:r>
      <w:r>
        <w:rPr>
          <w:rFonts w:ascii="微软雅黑" w:hAnsi="微软雅黑" w:eastAsia="微软雅黑" w:cs="微软雅黑"/>
          <w:szCs w:val="21"/>
        </w:rPr>
        <w:t>110000</w:t>
      </w:r>
      <w:r>
        <w:rPr>
          <w:rFonts w:hint="eastAsia" w:ascii="微软雅黑" w:hAnsi="微软雅黑" w:eastAsia="微软雅黑" w:cs="微软雅黑"/>
          <w:szCs w:val="21"/>
        </w:rPr>
        <w:t>㎡，编制床位</w:t>
      </w:r>
      <w:r>
        <w:rPr>
          <w:rFonts w:ascii="微软雅黑" w:hAnsi="微软雅黑" w:eastAsia="微软雅黑" w:cs="微软雅黑"/>
          <w:szCs w:val="21"/>
        </w:rPr>
        <w:t>1000</w:t>
      </w:r>
      <w:r>
        <w:rPr>
          <w:rFonts w:hint="eastAsia" w:ascii="微软雅黑" w:hAnsi="微软雅黑" w:eastAsia="微软雅黑" w:cs="微软雅黑"/>
          <w:szCs w:val="21"/>
        </w:rPr>
        <w:t>张，目前开放床位</w:t>
      </w:r>
      <w:r>
        <w:rPr>
          <w:rFonts w:ascii="微软雅黑" w:hAnsi="微软雅黑" w:eastAsia="微软雅黑" w:cs="微软雅黑"/>
          <w:szCs w:val="21"/>
        </w:rPr>
        <w:t>600</w:t>
      </w:r>
      <w:r>
        <w:rPr>
          <w:rFonts w:hint="eastAsia" w:ascii="微软雅黑" w:hAnsi="微软雅黑" w:eastAsia="微软雅黑" w:cs="微软雅黑"/>
          <w:szCs w:val="21"/>
        </w:rPr>
        <w:t>张。医院现有职工</w:t>
      </w:r>
      <w:r>
        <w:rPr>
          <w:rFonts w:ascii="微软雅黑" w:hAnsi="微软雅黑" w:eastAsia="微软雅黑" w:cs="微软雅黑"/>
          <w:szCs w:val="21"/>
        </w:rPr>
        <w:t>657</w:t>
      </w:r>
      <w:r>
        <w:rPr>
          <w:rFonts w:hint="eastAsia" w:ascii="微软雅黑" w:hAnsi="微软雅黑" w:eastAsia="微软雅黑" w:cs="微软雅黑"/>
          <w:szCs w:val="21"/>
        </w:rPr>
        <w:t>人，其中正高</w:t>
      </w:r>
      <w:r>
        <w:rPr>
          <w:rFonts w:ascii="微软雅黑" w:hAnsi="微软雅黑" w:eastAsia="微软雅黑" w:cs="微软雅黑"/>
          <w:szCs w:val="21"/>
        </w:rPr>
        <w:t>5</w:t>
      </w:r>
      <w:r>
        <w:rPr>
          <w:rFonts w:hint="eastAsia" w:ascii="微软雅黑" w:hAnsi="微软雅黑" w:eastAsia="微软雅黑" w:cs="微软雅黑"/>
          <w:szCs w:val="21"/>
        </w:rPr>
        <w:t>人，副高</w:t>
      </w:r>
      <w:r>
        <w:rPr>
          <w:rFonts w:ascii="微软雅黑" w:hAnsi="微软雅黑" w:eastAsia="微软雅黑" w:cs="微软雅黑"/>
          <w:szCs w:val="21"/>
        </w:rPr>
        <w:t>46</w:t>
      </w:r>
      <w:r>
        <w:rPr>
          <w:rFonts w:hint="eastAsia" w:ascii="微软雅黑" w:hAnsi="微软雅黑" w:eastAsia="微软雅黑" w:cs="微软雅黑"/>
          <w:szCs w:val="21"/>
        </w:rPr>
        <w:t>人，中级职称</w:t>
      </w:r>
      <w:r>
        <w:rPr>
          <w:rFonts w:ascii="微软雅黑" w:hAnsi="微软雅黑" w:eastAsia="微软雅黑" w:cs="微软雅黑"/>
          <w:szCs w:val="21"/>
        </w:rPr>
        <w:t>85</w:t>
      </w:r>
      <w:r>
        <w:rPr>
          <w:rFonts w:hint="eastAsia" w:ascii="微软雅黑" w:hAnsi="微软雅黑" w:eastAsia="微软雅黑" w:cs="微软雅黑"/>
          <w:szCs w:val="21"/>
        </w:rPr>
        <w:t>人，研究生学历</w:t>
      </w:r>
      <w:r>
        <w:rPr>
          <w:rFonts w:ascii="微软雅黑" w:hAnsi="微软雅黑" w:eastAsia="微软雅黑" w:cs="微软雅黑"/>
          <w:szCs w:val="21"/>
        </w:rPr>
        <w:t>7</w:t>
      </w:r>
      <w:r>
        <w:rPr>
          <w:rFonts w:hint="eastAsia" w:ascii="微软雅黑" w:hAnsi="微软雅黑" w:eastAsia="微软雅黑" w:cs="微软雅黑"/>
          <w:szCs w:val="21"/>
        </w:rPr>
        <w:t>人，本科学历</w:t>
      </w:r>
      <w:r>
        <w:rPr>
          <w:rFonts w:ascii="微软雅黑" w:hAnsi="微软雅黑" w:eastAsia="微软雅黑" w:cs="微软雅黑"/>
          <w:szCs w:val="21"/>
        </w:rPr>
        <w:t>200</w:t>
      </w:r>
      <w:r>
        <w:rPr>
          <w:rFonts w:hint="eastAsia" w:ascii="微软雅黑" w:hAnsi="微软雅黑" w:eastAsia="微软雅黑" w:cs="微软雅黑"/>
          <w:szCs w:val="21"/>
        </w:rPr>
        <w:t>余人。设有骨科、泌尿外科及胸外、普外及肝胆外科、神经外科、妇产科、眼（耳鼻喉）科、康复科、心内科、呼吸内科、消化内科、神经内科及肾内科、儿内科及新生儿室、重症医学科、肿瘤科、麻醉科、皮肤科、口腔科、放射科、检验科、超声科、电生理科等</w:t>
      </w:r>
      <w:r>
        <w:rPr>
          <w:rFonts w:ascii="微软雅黑" w:hAnsi="微软雅黑" w:eastAsia="微软雅黑" w:cs="微软雅黑"/>
          <w:szCs w:val="21"/>
        </w:rPr>
        <w:t>28</w:t>
      </w:r>
      <w:r>
        <w:rPr>
          <w:rFonts w:hint="eastAsia" w:ascii="微软雅黑" w:hAnsi="微软雅黑" w:eastAsia="微软雅黑" w:cs="微软雅黑"/>
          <w:szCs w:val="21"/>
        </w:rPr>
        <w:t>个临床、医技科室，内、外、妇、儿、中医等</w:t>
      </w:r>
      <w:r>
        <w:rPr>
          <w:rFonts w:ascii="微软雅黑" w:hAnsi="微软雅黑" w:eastAsia="微软雅黑" w:cs="微软雅黑"/>
          <w:szCs w:val="21"/>
        </w:rPr>
        <w:t>15</w:t>
      </w:r>
      <w:r>
        <w:rPr>
          <w:rFonts w:hint="eastAsia" w:ascii="微软雅黑" w:hAnsi="微软雅黑" w:eastAsia="微软雅黑" w:cs="微软雅黑"/>
          <w:szCs w:val="21"/>
        </w:rPr>
        <w:t>个门诊科室。各科室均能完成国家二级甲等医院规定的技术项目。医院骨科、妇产科被评为重庆市特色医学学科，儿内科被评为重庆市重点学科。医院年门诊</w:t>
      </w:r>
      <w:r>
        <w:rPr>
          <w:rFonts w:ascii="微软雅黑" w:hAnsi="微软雅黑" w:eastAsia="微软雅黑" w:cs="微软雅黑"/>
          <w:szCs w:val="21"/>
        </w:rPr>
        <w:t>35</w:t>
      </w:r>
      <w:r>
        <w:rPr>
          <w:rFonts w:hint="eastAsia" w:ascii="微软雅黑" w:hAnsi="微软雅黑" w:eastAsia="微软雅黑" w:cs="微软雅黑"/>
          <w:szCs w:val="21"/>
        </w:rPr>
        <w:t>万人次，年住院病人</w:t>
      </w:r>
      <w:r>
        <w:rPr>
          <w:rFonts w:ascii="微软雅黑" w:hAnsi="微软雅黑" w:eastAsia="微软雅黑" w:cs="微软雅黑"/>
          <w:szCs w:val="21"/>
        </w:rPr>
        <w:t>27000</w:t>
      </w:r>
      <w:r>
        <w:rPr>
          <w:rFonts w:hint="eastAsia" w:ascii="微软雅黑" w:hAnsi="微软雅黑" w:eastAsia="微软雅黑" w:cs="微软雅黑"/>
          <w:szCs w:val="21"/>
        </w:rPr>
        <w:t>人次，年开展各类手术</w:t>
      </w:r>
      <w:r>
        <w:rPr>
          <w:rFonts w:ascii="微软雅黑" w:hAnsi="微软雅黑" w:eastAsia="微软雅黑" w:cs="微软雅黑"/>
          <w:szCs w:val="21"/>
        </w:rPr>
        <w:t>5000</w:t>
      </w:r>
      <w:r>
        <w:rPr>
          <w:rFonts w:hint="eastAsia" w:ascii="微软雅黑" w:hAnsi="微软雅黑" w:eastAsia="微软雅黑" w:cs="微软雅黑"/>
          <w:szCs w:val="21"/>
        </w:rPr>
        <w:t>余台次。</w:t>
      </w:r>
    </w:p>
    <w:p>
      <w:pPr>
        <w:rPr>
          <w:rFonts w:ascii="微软雅黑" w:hAnsi="微软雅黑" w:eastAsia="微软雅黑" w:cs="微软雅黑"/>
          <w:szCs w:val="21"/>
        </w:rPr>
      </w:pPr>
      <w:r>
        <w:rPr>
          <w:rFonts w:hint="eastAsia" w:ascii="微软雅黑" w:hAnsi="微软雅黑" w:eastAsia="微软雅黑" w:cs="微软雅黑"/>
          <w:szCs w:val="21"/>
        </w:rPr>
        <w:t>拥有德国西门子</w:t>
      </w:r>
      <w:r>
        <w:rPr>
          <w:rFonts w:ascii="微软雅黑" w:hAnsi="微软雅黑" w:eastAsia="微软雅黑" w:cs="微软雅黑"/>
          <w:szCs w:val="21"/>
        </w:rPr>
        <w:t>64</w:t>
      </w:r>
      <w:r>
        <w:rPr>
          <w:rFonts w:hint="eastAsia" w:ascii="微软雅黑" w:hAnsi="微软雅黑" w:eastAsia="微软雅黑" w:cs="微软雅黑"/>
          <w:szCs w:val="21"/>
        </w:rPr>
        <w:t>排</w:t>
      </w:r>
      <w:r>
        <w:rPr>
          <w:rFonts w:ascii="微软雅黑" w:hAnsi="微软雅黑" w:eastAsia="微软雅黑" w:cs="微软雅黑"/>
          <w:szCs w:val="21"/>
        </w:rPr>
        <w:t>CT</w:t>
      </w:r>
      <w:r>
        <w:rPr>
          <w:rFonts w:hint="eastAsia" w:ascii="微软雅黑" w:hAnsi="微软雅黑" w:eastAsia="微软雅黑" w:cs="微软雅黑"/>
          <w:szCs w:val="21"/>
        </w:rPr>
        <w:t>、核磁共振、</w:t>
      </w:r>
      <w:r>
        <w:rPr>
          <w:rFonts w:ascii="微软雅黑" w:hAnsi="微软雅黑" w:eastAsia="微软雅黑" w:cs="微软雅黑"/>
          <w:szCs w:val="21"/>
        </w:rPr>
        <w:t>DR</w:t>
      </w:r>
      <w:r>
        <w:rPr>
          <w:rFonts w:hint="eastAsia" w:ascii="微软雅黑" w:hAnsi="微软雅黑" w:eastAsia="微软雅黑" w:cs="微软雅黑"/>
          <w:szCs w:val="21"/>
        </w:rPr>
        <w:t>、贝克曼全自动生化仪、菲利普彩超、西门子彩超、史泰克电视腹腔镜、经皮肾镜、输尿管镜、关节镜、血液透析机、电子胃镜、多功能麻醉机、高压氧舱、体外高频热疗机、体内伽马刀、毫米波治疗仪、冷极射频肿瘤治疗机等先进医疗设备</w:t>
      </w:r>
      <w:r>
        <w:rPr>
          <w:rFonts w:ascii="微软雅黑" w:hAnsi="微软雅黑" w:eastAsia="微软雅黑" w:cs="微软雅黑"/>
          <w:szCs w:val="21"/>
        </w:rPr>
        <w:t>500</w:t>
      </w:r>
      <w:r>
        <w:rPr>
          <w:rFonts w:hint="eastAsia" w:ascii="微软雅黑" w:hAnsi="微软雅黑" w:eastAsia="微软雅黑" w:cs="微软雅黑"/>
          <w:szCs w:val="21"/>
        </w:rPr>
        <w:t>多台件以及层流净化手术室。投资近</w:t>
      </w:r>
      <w:r>
        <w:rPr>
          <w:rFonts w:ascii="微软雅黑" w:hAnsi="微软雅黑" w:eastAsia="微软雅黑" w:cs="微软雅黑"/>
          <w:szCs w:val="21"/>
        </w:rPr>
        <w:t>2000</w:t>
      </w:r>
      <w:r>
        <w:rPr>
          <w:rFonts w:hint="eastAsia" w:ascii="微软雅黑" w:hAnsi="微软雅黑" w:eastAsia="微软雅黑" w:cs="微软雅黑"/>
          <w:szCs w:val="21"/>
        </w:rPr>
        <w:t>万元进行医院信息化能力建设。</w:t>
      </w:r>
    </w:p>
    <w:p>
      <w:pPr>
        <w:rPr>
          <w:rFonts w:ascii="微软雅黑" w:hAnsi="微软雅黑" w:eastAsia="微软雅黑" w:cs="微软雅黑"/>
          <w:szCs w:val="21"/>
        </w:rPr>
      </w:pPr>
      <w:r>
        <w:rPr>
          <w:rFonts w:hint="eastAsia" w:ascii="微软雅黑" w:hAnsi="微软雅黑" w:eastAsia="微软雅黑" w:cs="微软雅黑"/>
          <w:szCs w:val="21"/>
        </w:rPr>
        <w:t>职位需求</w:t>
      </w:r>
    </w:p>
    <w:p>
      <w:pPr>
        <w:rPr>
          <w:rFonts w:ascii="微软雅黑" w:hAnsi="微软雅黑" w:eastAsia="微软雅黑" w:cs="微软雅黑"/>
          <w:szCs w:val="21"/>
        </w:rPr>
      </w:pPr>
      <w:r>
        <w:rPr>
          <w:rFonts w:hint="eastAsia" w:ascii="微软雅黑" w:hAnsi="微软雅黑" w:eastAsia="微软雅黑" w:cs="微软雅黑"/>
          <w:szCs w:val="21"/>
        </w:rPr>
        <w:t>学科带头人、业务骨干</w:t>
      </w:r>
    </w:p>
    <w:p>
      <w:pPr>
        <w:rPr>
          <w:rFonts w:ascii="微软雅黑" w:hAnsi="微软雅黑" w:eastAsia="微软雅黑" w:cs="微软雅黑"/>
          <w:szCs w:val="21"/>
        </w:rPr>
      </w:pPr>
    </w:p>
    <w:p>
      <w:pPr>
        <w:rPr>
          <w:rFonts w:ascii="微软雅黑" w:hAnsi="微软雅黑" w:eastAsia="微软雅黑" w:cs="微软雅黑"/>
          <w:szCs w:val="21"/>
        </w:rPr>
      </w:pPr>
      <w:r>
        <w:rPr>
          <w:rFonts w:hint="eastAsia" w:ascii="微软雅黑" w:hAnsi="微软雅黑" w:eastAsia="微软雅黑" w:cs="微软雅黑"/>
          <w:szCs w:val="21"/>
        </w:rPr>
        <w:t>邮箱：</w:t>
      </w:r>
      <w:r>
        <w:fldChar w:fldCharType="begin"/>
      </w:r>
      <w:r>
        <w:instrText xml:space="preserve"> HYPERLINK "mailto:810976887@qq.com" \t "https://mail.qq.com/cgi-bin/_blank" </w:instrText>
      </w:r>
      <w:r>
        <w:fldChar w:fldCharType="separate"/>
      </w:r>
      <w:r>
        <w:rPr>
          <w:rFonts w:ascii="微软雅黑" w:hAnsi="微软雅黑" w:eastAsia="微软雅黑" w:cs="微软雅黑"/>
          <w:szCs w:val="21"/>
        </w:rPr>
        <w:t>810976887@qq.com</w:t>
      </w:r>
      <w:r>
        <w:rPr>
          <w:rFonts w:ascii="微软雅黑" w:hAnsi="微软雅黑" w:eastAsia="微软雅黑" w:cs="微软雅黑"/>
          <w:szCs w:val="21"/>
        </w:rPr>
        <w:fldChar w:fldCharType="end"/>
      </w:r>
    </w:p>
    <w:p>
      <w:pPr>
        <w:rPr>
          <w:rFonts w:ascii="微软雅黑" w:hAnsi="微软雅黑" w:eastAsia="微软雅黑" w:cs="微软雅黑"/>
          <w:szCs w:val="21"/>
        </w:rPr>
      </w:pPr>
      <w:r>
        <w:rPr>
          <w:rFonts w:hint="eastAsia" w:ascii="微软雅黑" w:hAnsi="微软雅黑" w:eastAsia="微软雅黑" w:cs="微软雅黑"/>
          <w:szCs w:val="21"/>
        </w:rPr>
        <w:t>地址：重庆市巫溪县马镇坝柏杨街道万通路</w:t>
      </w:r>
      <w:r>
        <w:rPr>
          <w:rFonts w:ascii="微软雅黑" w:hAnsi="微软雅黑" w:eastAsia="微软雅黑" w:cs="微软雅黑"/>
          <w:szCs w:val="21"/>
        </w:rPr>
        <w:t>100</w:t>
      </w:r>
      <w:r>
        <w:rPr>
          <w:rFonts w:hint="eastAsia" w:ascii="微软雅黑" w:hAnsi="微软雅黑" w:eastAsia="微软雅黑" w:cs="微软雅黑"/>
          <w:szCs w:val="21"/>
        </w:rPr>
        <w:t>号</w:t>
      </w:r>
    </w:p>
    <w:p>
      <w:pPr>
        <w:rPr>
          <w:rFonts w:ascii="微软雅黑" w:hAnsi="微软雅黑" w:eastAsia="微软雅黑" w:cs="微软雅黑"/>
          <w:szCs w:val="21"/>
        </w:rPr>
      </w:pPr>
      <w:r>
        <w:rPr>
          <w:rFonts w:hint="eastAsia" w:ascii="微软雅黑" w:hAnsi="微软雅黑" w:eastAsia="微软雅黑" w:cs="微软雅黑"/>
          <w:szCs w:val="21"/>
        </w:rPr>
        <w:t>四联优侍科技养老产业有限公司</w:t>
      </w:r>
    </w:p>
    <w:p>
      <w:pPr>
        <w:rPr>
          <w:rFonts w:ascii="微软雅黑" w:hAnsi="微软雅黑" w:eastAsia="微软雅黑" w:cs="微软雅黑"/>
          <w:szCs w:val="21"/>
        </w:rPr>
      </w:pPr>
      <w:r>
        <w:rPr>
          <w:rFonts w:hint="eastAsia" w:ascii="微软雅黑" w:hAnsi="微软雅黑" w:eastAsia="微软雅黑" w:cs="微软雅黑"/>
          <w:szCs w:val="21"/>
        </w:rPr>
        <w:t>国企背景、港渝合资、中外合作。四联优侍科技养老产业有限公司（简称“优侍公司”）是在我国实施供给侧改革、国企改革、健康老龄化建设、释放工业军工科技潜能于民生领域的大背景下，由中国四联集团、重庆医药集团与港资等共同发起，经国家工商总局核准设立，实缴注册资本金5000万元人民币。公司设有优侍+高龄社、二级康复医院、高龄科技研究所、记忆激活中心、颐养社、智慧居家康养驿站、养老护理专业学历教育点等系列分支机构。成立以来，得到中央和市相关部门大力支持，完成总部基地改造并在北碚落成、二级康复医院设立审批、数据平台研发应用、人才队伍聚合，特别是自主研发的“e优侍360”智慧康养生态平台，服务于千百万尊长家庭，处于国内行业先进水平。</w:t>
      </w:r>
    </w:p>
    <w:p>
      <w:pPr>
        <w:rPr>
          <w:rFonts w:ascii="微软雅黑" w:hAnsi="微软雅黑" w:eastAsia="微软雅黑" w:cs="微软雅黑"/>
          <w:szCs w:val="21"/>
        </w:rPr>
      </w:pPr>
      <w:r>
        <w:rPr>
          <w:rFonts w:hint="eastAsia" w:ascii="微软雅黑" w:hAnsi="微软雅黑" w:eastAsia="微软雅黑" w:cs="微软雅黑"/>
          <w:szCs w:val="21"/>
        </w:rPr>
        <w:t>目前，优侍公司已成功打造理念领先、国内一流的“智慧﹒森林﹒健康”康养示范基地——优侍高龄社，解决“一人失能、全价失衡”的社会痛点难点问题；并已与重庆医高专、重庆市九人民医院、澳洲Cass华人服务社、德国多普夫教育集团等国内外机构形成了战略合作。</w:t>
      </w:r>
    </w:p>
    <w:p>
      <w:pPr>
        <w:rPr>
          <w:rFonts w:ascii="微软雅黑" w:hAnsi="微软雅黑" w:eastAsia="微软雅黑" w:cs="微软雅黑"/>
          <w:szCs w:val="21"/>
        </w:rPr>
      </w:pPr>
      <w:r>
        <w:rPr>
          <w:rFonts w:hint="eastAsia" w:ascii="微软雅黑" w:hAnsi="微软雅黑" w:eastAsia="微软雅黑" w:cs="微软雅黑"/>
          <w:szCs w:val="21"/>
        </w:rPr>
        <w:t>重庆四联康复医院（以下简称：四康医院） 为四联优侍科技养老产业有限公司投资建设，位于澄江镇运河村“四联优侍美林高龄社”（以下简称：高龄社）内，级别为二级康复医院，其建筑面积为8922.24㎡，设置床位150张，总投资约3157万元。医院科室设置齐全，开展内科、外科、神经康复科、疼痛康复科、骨与关节康复科、康复中心、手术室、ICU、麻醉科、医学检验科、B超室、心电图室、脑电图室等科室，投入大、设备全，并按照国务院关于“在实体医院基础上，运用互联网技术提供安全适宜的医疗服务”的要求，走新型医院之路，即将成为我市第一家“线下服务+智慧科技”的智慧医养结合型医院。</w:t>
      </w:r>
    </w:p>
    <w:p>
      <w:pPr>
        <w:rPr>
          <w:rFonts w:ascii="微软雅黑" w:hAnsi="微软雅黑" w:eastAsia="微软雅黑" w:cs="微软雅黑"/>
          <w:szCs w:val="21"/>
        </w:rPr>
      </w:pPr>
      <w:r>
        <w:rPr>
          <w:rFonts w:hint="eastAsia" w:ascii="微软雅黑" w:hAnsi="微软雅黑" w:eastAsia="微软雅黑" w:cs="微软雅黑"/>
          <w:szCs w:val="21"/>
        </w:rPr>
        <w:t>职位需求</w:t>
      </w:r>
    </w:p>
    <w:p>
      <w:pPr>
        <w:rPr>
          <w:rFonts w:ascii="微软雅黑" w:hAnsi="微软雅黑" w:eastAsia="微软雅黑" w:cs="微软雅黑"/>
          <w:szCs w:val="21"/>
        </w:rPr>
      </w:pPr>
      <w:r>
        <w:rPr>
          <w:rFonts w:hint="eastAsia" w:ascii="微软雅黑" w:hAnsi="微软雅黑" w:eastAsia="微软雅黑" w:cs="微软雅黑"/>
          <w:szCs w:val="21"/>
        </w:rPr>
        <w:t>1、临床医师（3名）</w:t>
      </w:r>
    </w:p>
    <w:p>
      <w:pPr>
        <w:rPr>
          <w:rFonts w:ascii="微软雅黑" w:hAnsi="微软雅黑" w:eastAsia="微软雅黑" w:cs="微软雅黑"/>
          <w:szCs w:val="21"/>
        </w:rPr>
      </w:pPr>
      <w:r>
        <w:rPr>
          <w:rFonts w:hint="eastAsia" w:ascii="微软雅黑" w:hAnsi="微软雅黑" w:eastAsia="微软雅黑" w:cs="微软雅黑"/>
          <w:szCs w:val="21"/>
        </w:rPr>
        <w:t>临床医学专业毕业，男女不限；待遇：面议；按规定缴纳社保，可提供两人间住宿、免费工作膳食（三餐）。</w:t>
      </w:r>
    </w:p>
    <w:p>
      <w:pPr>
        <w:rPr>
          <w:rFonts w:ascii="微软雅黑" w:hAnsi="微软雅黑" w:eastAsia="微软雅黑" w:cs="微软雅黑"/>
          <w:szCs w:val="21"/>
        </w:rPr>
      </w:pPr>
    </w:p>
    <w:p>
      <w:pPr>
        <w:rPr>
          <w:rFonts w:ascii="微软雅黑" w:hAnsi="微软雅黑" w:eastAsia="微软雅黑" w:cs="微软雅黑"/>
          <w:szCs w:val="21"/>
        </w:rPr>
      </w:pPr>
      <w:r>
        <w:rPr>
          <w:rFonts w:hint="eastAsia" w:ascii="微软雅黑" w:hAnsi="微软雅黑" w:eastAsia="微软雅黑" w:cs="微软雅黑"/>
          <w:szCs w:val="21"/>
        </w:rPr>
        <w:t>2、爱心护士（数名）</w:t>
      </w:r>
    </w:p>
    <w:p>
      <w:pPr>
        <w:rPr>
          <w:rFonts w:ascii="微软雅黑" w:hAnsi="微软雅黑" w:eastAsia="微软雅黑" w:cs="微软雅黑"/>
          <w:szCs w:val="21"/>
        </w:rPr>
      </w:pPr>
      <w:r>
        <w:rPr>
          <w:rFonts w:hint="eastAsia" w:ascii="微软雅黑" w:hAnsi="微软雅黑" w:eastAsia="微软雅黑" w:cs="微软雅黑"/>
          <w:szCs w:val="21"/>
        </w:rPr>
        <w:t>护理专业或相关专业毕业，男女不限；待遇：3000—6000元/月（底薪+提成）；按规定缴纳社保，可提供两人间住宿、免费工作膳食（三餐）。</w:t>
      </w:r>
    </w:p>
    <w:p>
      <w:pPr>
        <w:rPr>
          <w:rFonts w:ascii="微软雅黑" w:hAnsi="微软雅黑" w:eastAsia="微软雅黑" w:cs="微软雅黑"/>
          <w:szCs w:val="21"/>
        </w:rPr>
      </w:pPr>
      <w:r>
        <w:rPr>
          <w:rFonts w:hint="eastAsia" w:ascii="微软雅黑" w:hAnsi="微软雅黑" w:eastAsia="微软雅黑" w:cs="微软雅黑"/>
          <w:szCs w:val="21"/>
        </w:rPr>
        <w:t>3、放射技师</w:t>
      </w:r>
    </w:p>
    <w:p>
      <w:pPr>
        <w:rPr>
          <w:rFonts w:ascii="微软雅黑" w:hAnsi="微软雅黑" w:eastAsia="微软雅黑" w:cs="微软雅黑"/>
          <w:szCs w:val="21"/>
        </w:rPr>
      </w:pPr>
      <w:r>
        <w:rPr>
          <w:rFonts w:hint="eastAsia" w:ascii="微软雅黑" w:hAnsi="微软雅黑" w:eastAsia="微软雅黑" w:cs="微软雅黑"/>
          <w:szCs w:val="21"/>
        </w:rPr>
        <w:t>医学影像技术专业毕业，男女不限；待遇：面议；按规定缴纳社保，可提供两人间住宿、免费工作膳食（三餐）。</w:t>
      </w:r>
    </w:p>
    <w:p>
      <w:pPr>
        <w:rPr>
          <w:rFonts w:ascii="微软雅黑" w:hAnsi="微软雅黑" w:eastAsia="微软雅黑" w:cs="微软雅黑"/>
          <w:szCs w:val="21"/>
        </w:rPr>
      </w:pPr>
      <w:r>
        <w:rPr>
          <w:rFonts w:hint="eastAsia" w:ascii="微软雅黑" w:hAnsi="微软雅黑" w:eastAsia="微软雅黑" w:cs="微软雅黑"/>
          <w:szCs w:val="21"/>
        </w:rPr>
        <w:t>4、B超医师</w:t>
      </w:r>
    </w:p>
    <w:p>
      <w:pPr>
        <w:rPr>
          <w:rFonts w:ascii="微软雅黑" w:hAnsi="微软雅黑" w:eastAsia="微软雅黑" w:cs="微软雅黑"/>
          <w:szCs w:val="21"/>
        </w:rPr>
      </w:pPr>
      <w:r>
        <w:rPr>
          <w:rFonts w:hint="eastAsia" w:ascii="微软雅黑" w:hAnsi="微软雅黑" w:eastAsia="微软雅黑" w:cs="微软雅黑"/>
          <w:szCs w:val="21"/>
        </w:rPr>
        <w:t>临床相关专业毕业，男女不限；待遇：面议；按规定缴纳社保，可提供两人间住宿、免费工作膳食（三餐）。</w:t>
      </w:r>
    </w:p>
    <w:p>
      <w:pPr>
        <w:rPr>
          <w:rFonts w:ascii="微软雅黑" w:hAnsi="微软雅黑" w:eastAsia="微软雅黑" w:cs="微软雅黑"/>
          <w:szCs w:val="21"/>
        </w:rPr>
      </w:pPr>
      <w:r>
        <w:rPr>
          <w:rFonts w:hint="eastAsia" w:ascii="微软雅黑" w:hAnsi="微软雅黑" w:eastAsia="微软雅黑" w:cs="微软雅黑"/>
          <w:szCs w:val="21"/>
        </w:rPr>
        <w:t>邮箱：1426138796@qq.com</w:t>
      </w:r>
    </w:p>
    <w:p>
      <w:pPr>
        <w:rPr>
          <w:rFonts w:ascii="微软雅黑" w:hAnsi="微软雅黑" w:eastAsia="微软雅黑" w:cs="微软雅黑"/>
          <w:szCs w:val="21"/>
        </w:rPr>
      </w:pPr>
      <w:r>
        <w:rPr>
          <w:rFonts w:hint="eastAsia" w:ascii="微软雅黑" w:hAnsi="微软雅黑" w:eastAsia="微软雅黑" w:cs="微软雅黑"/>
          <w:szCs w:val="21"/>
        </w:rPr>
        <w:t>地址：</w:t>
      </w:r>
      <w:r>
        <w:rPr>
          <w:rFonts w:ascii="微软雅黑" w:hAnsi="微软雅黑" w:eastAsia="微软雅黑" w:cs="微软雅黑"/>
          <w:szCs w:val="21"/>
        </w:rPr>
        <w:t>北碚区澄江镇运河村一号</w:t>
      </w:r>
    </w:p>
    <w:p>
      <w:pPr>
        <w:rPr>
          <w:rFonts w:ascii="微软雅黑" w:hAnsi="微软雅黑" w:eastAsia="微软雅黑" w:cs="微软雅黑"/>
          <w:szCs w:val="21"/>
        </w:rPr>
      </w:pPr>
      <w:r>
        <w:rPr>
          <w:rFonts w:hint="eastAsia" w:ascii="微软雅黑" w:hAnsi="微软雅黑" w:eastAsia="微软雅黑" w:cs="微软雅黑"/>
          <w:szCs w:val="21"/>
        </w:rPr>
        <w:t>重庆瑞康宏仁医疗集团（重庆合川宏仁医院&amp;重庆南川宏仁医院）</w:t>
      </w:r>
    </w:p>
    <w:p>
      <w:pPr>
        <w:rPr>
          <w:rFonts w:ascii="微软雅黑" w:hAnsi="微软雅黑" w:eastAsia="微软雅黑" w:cs="微软雅黑"/>
          <w:szCs w:val="21"/>
        </w:rPr>
      </w:pPr>
      <w:r>
        <w:rPr>
          <w:rFonts w:hint="eastAsia" w:ascii="微软雅黑" w:hAnsi="微软雅黑" w:eastAsia="微软雅黑" w:cs="微软雅黑"/>
          <w:szCs w:val="21"/>
        </w:rPr>
        <w:t>先进医疗管理行业领跑者●多元化健康行业先行者</w:t>
      </w:r>
    </w:p>
    <w:p>
      <w:pPr>
        <w:rPr>
          <w:rFonts w:ascii="微软雅黑" w:hAnsi="微软雅黑" w:eastAsia="微软雅黑" w:cs="微软雅黑"/>
          <w:szCs w:val="21"/>
        </w:rPr>
      </w:pPr>
      <w:r>
        <w:rPr>
          <w:rFonts w:hint="eastAsia" w:ascii="微软雅黑" w:hAnsi="微软雅黑" w:eastAsia="微软雅黑" w:cs="微软雅黑"/>
          <w:szCs w:val="21"/>
        </w:rPr>
        <w:t>重庆瑞康宏仁实业集团有限公司（简称“瑞康宏仁医疗”）是由旗下重庆南川宏仁医院、重庆宏仁一医院、重庆合川宏仁医院、重庆德康养老服务有限公司、重庆德康宏仁康复医院、重庆德嘉鑫晟网络科技有限公司等组成的一家中美合资医疗集团企业。</w:t>
      </w:r>
      <w:r>
        <w:rPr>
          <w:rFonts w:hint="eastAsia" w:ascii="微软雅黑" w:hAnsi="微软雅黑" w:eastAsia="微软雅黑" w:cs="微软雅黑"/>
          <w:szCs w:val="21"/>
        </w:rPr>
        <w:br w:type="textWrapping"/>
      </w:r>
      <w:r>
        <w:rPr>
          <w:rFonts w:hint="eastAsia" w:ascii="微软雅黑" w:hAnsi="微软雅黑" w:eastAsia="微软雅黑" w:cs="微软雅黑"/>
          <w:szCs w:val="21"/>
        </w:rPr>
        <w:tab/>
      </w:r>
      <w:r>
        <w:rPr>
          <w:rFonts w:hint="eastAsia" w:ascii="微软雅黑" w:hAnsi="微软雅黑" w:eastAsia="微软雅黑" w:cs="微软雅黑"/>
          <w:szCs w:val="21"/>
        </w:rPr>
        <w:t>瑞康宏仁医疗最大股东为美国大型资本集团，资本雄厚，通过强大的资本平台，集团致力于让优质的、具有社会价值的健康项目得以良性发展，业务涵盖医疗综合服务、信息、互联网医院、供应链、健康管理等领域。自2000年5月第一家宏仁医院创办开业以来，经过近20年的发展，目前宏仁医疗集团已经成为重庆乃至西南地区最大的民营医疗集团之一。</w:t>
      </w:r>
    </w:p>
    <w:p>
      <w:pPr>
        <w:rPr>
          <w:rFonts w:ascii="微软雅黑" w:hAnsi="微软雅黑" w:eastAsia="微软雅黑" w:cs="微软雅黑"/>
          <w:szCs w:val="21"/>
        </w:rPr>
      </w:pPr>
      <w:r>
        <w:rPr>
          <w:rFonts w:hint="eastAsia" w:ascii="微软雅黑" w:hAnsi="微软雅黑" w:eastAsia="微软雅黑" w:cs="微软雅黑"/>
          <w:szCs w:val="21"/>
        </w:rPr>
        <w:t>成立于2000年</w:t>
      </w:r>
      <w:r>
        <w:rPr>
          <w:rFonts w:hint="eastAsia" w:ascii="微软雅黑" w:hAnsi="微软雅黑" w:eastAsia="微软雅黑" w:cs="微软雅黑"/>
          <w:szCs w:val="21"/>
        </w:rPr>
        <w:br w:type="textWrapping"/>
      </w:r>
      <w:r>
        <w:rPr>
          <w:rFonts w:hint="eastAsia" w:ascii="微软雅黑" w:hAnsi="微软雅黑" w:eastAsia="微软雅黑" w:cs="微软雅黑"/>
          <w:szCs w:val="21"/>
        </w:rPr>
        <w:t>总体投资20亿</w:t>
      </w:r>
      <w:r>
        <w:rPr>
          <w:rFonts w:hint="eastAsia" w:ascii="微软雅黑" w:hAnsi="微软雅黑" w:eastAsia="微软雅黑" w:cs="微软雅黑"/>
          <w:szCs w:val="21"/>
        </w:rPr>
        <w:br w:type="textWrapping"/>
      </w:r>
      <w:r>
        <w:rPr>
          <w:rFonts w:hint="eastAsia" w:ascii="微软雅黑" w:hAnsi="微软雅黑" w:eastAsia="微软雅黑" w:cs="微软雅黑"/>
          <w:szCs w:val="21"/>
        </w:rPr>
        <w:t>旗下医院面积15万平方米</w:t>
      </w:r>
      <w:r>
        <w:rPr>
          <w:rFonts w:hint="eastAsia" w:ascii="微软雅黑" w:hAnsi="微软雅黑" w:eastAsia="微软雅黑" w:cs="微软雅黑"/>
          <w:szCs w:val="21"/>
        </w:rPr>
        <w:br w:type="textWrapping"/>
      </w:r>
      <w:r>
        <w:rPr>
          <w:rFonts w:hint="eastAsia" w:ascii="微软雅黑" w:hAnsi="微软雅黑" w:eastAsia="微软雅黑" w:cs="微软雅黑"/>
          <w:szCs w:val="21"/>
        </w:rPr>
        <w:t>总计床位2000+</w:t>
      </w:r>
      <w:r>
        <w:rPr>
          <w:rFonts w:hint="eastAsia" w:ascii="微软雅黑" w:hAnsi="微软雅黑" w:eastAsia="微软雅黑" w:cs="微软雅黑"/>
          <w:szCs w:val="21"/>
        </w:rPr>
        <w:br w:type="textWrapping"/>
      </w:r>
      <w:r>
        <w:rPr>
          <w:rFonts w:hint="eastAsia" w:ascii="微软雅黑" w:hAnsi="微软雅黑" w:eastAsia="微软雅黑" w:cs="微软雅黑"/>
          <w:szCs w:val="21"/>
        </w:rPr>
        <w:t>医护人员2000+</w:t>
      </w:r>
    </w:p>
    <w:p>
      <w:pPr>
        <w:rPr>
          <w:rFonts w:ascii="微软雅黑" w:hAnsi="微软雅黑" w:eastAsia="微软雅黑" w:cs="微软雅黑"/>
          <w:szCs w:val="21"/>
        </w:rPr>
      </w:pPr>
    </w:p>
    <w:p>
      <w:pPr>
        <w:rPr>
          <w:rFonts w:ascii="微软雅黑" w:hAnsi="微软雅黑" w:eastAsia="微软雅黑" w:cs="微软雅黑"/>
          <w:szCs w:val="21"/>
        </w:rPr>
      </w:pPr>
      <w:r>
        <w:rPr>
          <w:rFonts w:hint="eastAsia" w:ascii="微软雅黑" w:hAnsi="微软雅黑" w:eastAsia="微软雅黑" w:cs="微软雅黑"/>
          <w:szCs w:val="21"/>
        </w:rPr>
        <w:t>重庆宏仁一医院</w:t>
      </w:r>
    </w:p>
    <w:p>
      <w:pPr>
        <w:rPr>
          <w:rFonts w:ascii="微软雅黑" w:hAnsi="微软雅黑" w:eastAsia="微软雅黑" w:cs="微软雅黑"/>
          <w:szCs w:val="21"/>
        </w:rPr>
      </w:pPr>
      <w:r>
        <w:rPr>
          <w:rFonts w:hint="eastAsia" w:ascii="微软雅黑" w:hAnsi="微软雅黑" w:eastAsia="微软雅黑" w:cs="微软雅黑"/>
          <w:szCs w:val="21"/>
        </w:rPr>
        <w:t>重庆宏仁一医院是南川区政府为打造“渝南黔北医疗高地”，顺应南川区域卫生中心建设而重点引资的招商项目。</w:t>
      </w:r>
    </w:p>
    <w:p>
      <w:pPr>
        <w:rPr>
          <w:rFonts w:ascii="微软雅黑" w:hAnsi="微软雅黑" w:eastAsia="微软雅黑" w:cs="微软雅黑"/>
          <w:szCs w:val="21"/>
        </w:rPr>
      </w:pPr>
      <w:r>
        <w:rPr>
          <w:rFonts w:hint="eastAsia" w:ascii="微软雅黑" w:hAnsi="微软雅黑" w:eastAsia="微软雅黑" w:cs="微软雅黑"/>
          <w:szCs w:val="21"/>
        </w:rPr>
        <w:t>医院占地近50亩，建筑面积约8万平方米，地处南川新城区渝南大道6号，南川体育馆斜对面，交通便捷，环境优美。医院科室设置齐全，设施设备先进，综合实力雄厚，是一所中美合资的按三级医院标准建设的现代化综合型医院。</w:t>
      </w:r>
    </w:p>
    <w:p>
      <w:pPr>
        <w:rPr>
          <w:rFonts w:ascii="微软雅黑" w:hAnsi="微软雅黑" w:eastAsia="微软雅黑" w:cs="微软雅黑"/>
          <w:szCs w:val="21"/>
        </w:rPr>
      </w:pPr>
      <w:r>
        <w:rPr>
          <w:rFonts w:hint="eastAsia" w:ascii="微软雅黑" w:hAnsi="微软雅黑" w:eastAsia="微软雅黑" w:cs="微软雅黑"/>
          <w:szCs w:val="21"/>
        </w:rPr>
        <w:t>医院已纳入医疗保险定点医疗机构、城乡医疗救助定点医疗机构、生育保险定点医疗机构、工伤保险定点医疗机构，也是重庆道路交通事故绿色通道定点医院</w:t>
      </w:r>
    </w:p>
    <w:p>
      <w:pPr>
        <w:rPr>
          <w:rFonts w:ascii="微软雅黑" w:hAnsi="微软雅黑" w:eastAsia="微软雅黑" w:cs="微软雅黑"/>
          <w:szCs w:val="21"/>
        </w:rPr>
      </w:pPr>
    </w:p>
    <w:p>
      <w:pPr>
        <w:rPr>
          <w:rFonts w:ascii="微软雅黑" w:hAnsi="微软雅黑" w:eastAsia="微软雅黑" w:cs="微软雅黑"/>
          <w:szCs w:val="21"/>
        </w:rPr>
      </w:pPr>
      <w:r>
        <w:rPr>
          <w:rFonts w:hint="eastAsia" w:ascii="微软雅黑" w:hAnsi="微软雅黑" w:eastAsia="微软雅黑" w:cs="微软雅黑"/>
          <w:szCs w:val="21"/>
        </w:rPr>
        <w:t>重庆合川宏仁医院</w:t>
      </w:r>
    </w:p>
    <w:p>
      <w:pPr>
        <w:rPr>
          <w:rFonts w:ascii="微软雅黑" w:hAnsi="微软雅黑" w:eastAsia="微软雅黑" w:cs="微软雅黑"/>
          <w:szCs w:val="21"/>
        </w:rPr>
      </w:pPr>
      <w:r>
        <w:rPr>
          <w:rFonts w:hint="eastAsia" w:ascii="微软雅黑" w:hAnsi="微软雅黑" w:eastAsia="微软雅黑" w:cs="微软雅黑"/>
          <w:szCs w:val="21"/>
        </w:rPr>
        <w:t>重庆合川宏仁医院是合川区政府于2010年重点引资项目，是一所按照三级医院标准建设的现代化综合型医院。总占地面积78亩，总规划建筑面积12万平方米，其中首期建筑面积5万平方米。</w:t>
      </w:r>
    </w:p>
    <w:p>
      <w:pPr>
        <w:rPr>
          <w:rFonts w:ascii="微软雅黑" w:hAnsi="微软雅黑" w:eastAsia="微软雅黑" w:cs="微软雅黑"/>
          <w:szCs w:val="21"/>
        </w:rPr>
      </w:pPr>
      <w:r>
        <w:rPr>
          <w:rFonts w:hint="eastAsia" w:ascii="微软雅黑" w:hAnsi="微软雅黑" w:eastAsia="微软雅黑" w:cs="微软雅黑"/>
          <w:szCs w:val="21"/>
        </w:rPr>
        <w:t>凭借可靠的医疗质量和服务体系，医院被定为城镇职工医保定点医院、城市居民医保定点医院、职工生育保险生育医疗服务机构、交通事故快速抢救绿色救助医院、工伤保险医疗服务机构等，并多次被评为全国诚信民营医院。</w:t>
      </w:r>
    </w:p>
    <w:p>
      <w:pPr>
        <w:rPr>
          <w:rFonts w:ascii="微软雅黑" w:hAnsi="微软雅黑" w:eastAsia="微软雅黑" w:cs="微软雅黑"/>
          <w:szCs w:val="21"/>
        </w:rPr>
      </w:pPr>
      <w:r>
        <w:rPr>
          <w:rFonts w:hint="eastAsia" w:ascii="微软雅黑" w:hAnsi="微软雅黑" w:eastAsia="微软雅黑" w:cs="微软雅黑"/>
          <w:szCs w:val="21"/>
        </w:rPr>
        <w:t>职位需求</w:t>
      </w:r>
    </w:p>
    <w:p>
      <w:pPr>
        <w:rPr>
          <w:rFonts w:ascii="微软雅黑" w:hAnsi="微软雅黑" w:eastAsia="微软雅黑" w:cs="微软雅黑"/>
          <w:szCs w:val="21"/>
        </w:rPr>
      </w:pPr>
      <w:r>
        <w:rPr>
          <w:rFonts w:hint="eastAsia" w:ascii="微软雅黑" w:hAnsi="微软雅黑" w:eastAsia="微软雅黑" w:cs="微软雅黑"/>
          <w:szCs w:val="21"/>
        </w:rPr>
        <w:t>一、岗位需求：骨科、内科、外科、ICU、心内科、儿科、耳鼻喉科等临床科室医生各数名</w:t>
      </w:r>
    </w:p>
    <w:p>
      <w:pPr>
        <w:rPr>
          <w:rFonts w:ascii="微软雅黑" w:hAnsi="微软雅黑" w:eastAsia="微软雅黑" w:cs="微软雅黑"/>
          <w:szCs w:val="21"/>
        </w:rPr>
      </w:pPr>
      <w:r>
        <w:rPr>
          <w:rFonts w:hint="eastAsia" w:ascii="微软雅黑" w:hAnsi="微软雅黑" w:eastAsia="微软雅黑" w:cs="微软雅黑"/>
          <w:szCs w:val="21"/>
        </w:rPr>
        <w:t>职位要求：1.大学本科及以上学历，临床医学专业；</w:t>
      </w:r>
    </w:p>
    <w:p>
      <w:pPr>
        <w:rPr>
          <w:rFonts w:ascii="微软雅黑" w:hAnsi="微软雅黑" w:eastAsia="微软雅黑" w:cs="微软雅黑"/>
          <w:szCs w:val="21"/>
        </w:rPr>
      </w:pPr>
      <w:r>
        <w:rPr>
          <w:rFonts w:hint="eastAsia" w:ascii="微软雅黑" w:hAnsi="微软雅黑" w:eastAsia="微软雅黑" w:cs="微软雅黑"/>
          <w:szCs w:val="21"/>
        </w:rPr>
        <w:t>2.持有执业医师证书，具备2年以上工作经验者优先；</w:t>
      </w:r>
    </w:p>
    <w:p>
      <w:pPr>
        <w:rPr>
          <w:rFonts w:ascii="微软雅黑" w:hAnsi="微软雅黑" w:eastAsia="微软雅黑" w:cs="微软雅黑"/>
          <w:szCs w:val="21"/>
        </w:rPr>
      </w:pPr>
      <w:r>
        <w:rPr>
          <w:rFonts w:hint="eastAsia" w:ascii="微软雅黑" w:hAnsi="微软雅黑" w:eastAsia="微软雅黑" w:cs="微软雅黑"/>
          <w:szCs w:val="21"/>
        </w:rPr>
        <w:t>3.熟悉医疗行业相关法律、法规；</w:t>
      </w:r>
    </w:p>
    <w:p>
      <w:pPr>
        <w:rPr>
          <w:rFonts w:ascii="微软雅黑" w:hAnsi="微软雅黑" w:eastAsia="微软雅黑" w:cs="微软雅黑"/>
          <w:szCs w:val="21"/>
        </w:rPr>
      </w:pPr>
      <w:r>
        <w:rPr>
          <w:rFonts w:hint="eastAsia" w:ascii="微软雅黑" w:hAnsi="微软雅黑" w:eastAsia="微软雅黑" w:cs="微软雅黑"/>
          <w:szCs w:val="21"/>
        </w:rPr>
        <w:t>4.良好的职业道德素质和团队精神。</w:t>
      </w:r>
    </w:p>
    <w:p>
      <w:pPr>
        <w:rPr>
          <w:rFonts w:ascii="微软雅黑" w:hAnsi="微软雅黑" w:eastAsia="微软雅黑" w:cs="微软雅黑"/>
          <w:szCs w:val="21"/>
        </w:rPr>
      </w:pPr>
    </w:p>
    <w:p>
      <w:pPr>
        <w:rPr>
          <w:rFonts w:ascii="微软雅黑" w:hAnsi="微软雅黑" w:eastAsia="微软雅黑" w:cs="微软雅黑"/>
          <w:szCs w:val="21"/>
        </w:rPr>
      </w:pPr>
      <w:r>
        <w:rPr>
          <w:rFonts w:hint="eastAsia" w:ascii="微软雅黑" w:hAnsi="微软雅黑" w:eastAsia="微软雅黑" w:cs="微软雅黑"/>
          <w:szCs w:val="21"/>
        </w:rPr>
        <w:t>二、医务科科长 1名</w:t>
      </w:r>
    </w:p>
    <w:p>
      <w:pPr>
        <w:rPr>
          <w:rFonts w:ascii="微软雅黑" w:hAnsi="微软雅黑" w:eastAsia="微软雅黑" w:cs="微软雅黑"/>
          <w:szCs w:val="21"/>
        </w:rPr>
      </w:pPr>
      <w:r>
        <w:rPr>
          <w:rFonts w:hint="eastAsia" w:ascii="微软雅黑" w:hAnsi="微软雅黑" w:eastAsia="微软雅黑" w:cs="微软雅黑"/>
          <w:szCs w:val="21"/>
        </w:rPr>
        <w:t>职位要求：1、临床医学、医学管理专业，本科及以上学历。</w:t>
      </w:r>
    </w:p>
    <w:p>
      <w:pPr>
        <w:rPr>
          <w:rFonts w:ascii="微软雅黑" w:hAnsi="微软雅黑" w:eastAsia="微软雅黑" w:cs="微软雅黑"/>
          <w:szCs w:val="21"/>
        </w:rPr>
      </w:pPr>
      <w:r>
        <w:rPr>
          <w:rFonts w:hint="eastAsia" w:ascii="微软雅黑" w:hAnsi="微软雅黑" w:eastAsia="微软雅黑" w:cs="微软雅黑"/>
          <w:szCs w:val="21"/>
        </w:rPr>
        <w:t>2、在二甲（及以上等级）医院从事临床医疗工作五年以上，中级及以上职称，愿从事医务科工作。</w:t>
      </w:r>
    </w:p>
    <w:p>
      <w:pPr>
        <w:rPr>
          <w:rFonts w:ascii="微软雅黑" w:hAnsi="微软雅黑" w:eastAsia="微软雅黑" w:cs="微软雅黑"/>
          <w:szCs w:val="21"/>
        </w:rPr>
      </w:pPr>
      <w:r>
        <w:rPr>
          <w:rFonts w:hint="eastAsia" w:ascii="微软雅黑" w:hAnsi="微软雅黑" w:eastAsia="微软雅黑" w:cs="微软雅黑"/>
          <w:szCs w:val="21"/>
        </w:rPr>
        <w:t>3、在以上条件基础上，从事二甲医院医务科工作三年以上条件从优录取。</w:t>
      </w:r>
    </w:p>
    <w:p>
      <w:pPr>
        <w:rPr>
          <w:rFonts w:ascii="微软雅黑" w:hAnsi="微软雅黑" w:eastAsia="微软雅黑" w:cs="微软雅黑"/>
          <w:szCs w:val="21"/>
        </w:rPr>
      </w:pPr>
      <w:r>
        <w:rPr>
          <w:rFonts w:hint="eastAsia" w:ascii="微软雅黑" w:hAnsi="微软雅黑" w:eastAsia="微软雅黑" w:cs="微软雅黑"/>
          <w:szCs w:val="21"/>
        </w:rPr>
        <w:t>4、了解医院相关工作流程。 </w:t>
      </w:r>
    </w:p>
    <w:p>
      <w:pPr>
        <w:rPr>
          <w:rFonts w:ascii="微软雅黑" w:hAnsi="微软雅黑" w:eastAsia="微软雅黑" w:cs="微软雅黑"/>
          <w:szCs w:val="21"/>
        </w:rPr>
      </w:pPr>
      <w:r>
        <w:rPr>
          <w:rFonts w:hint="eastAsia" w:ascii="微软雅黑" w:hAnsi="微软雅黑" w:eastAsia="微软雅黑" w:cs="微软雅黑"/>
          <w:szCs w:val="21"/>
        </w:rPr>
        <w:t>5、熟悉医院各项医疗、医技业务工作流程和规范，并能建立相应的考核流程。 </w:t>
      </w:r>
    </w:p>
    <w:p>
      <w:pPr>
        <w:rPr>
          <w:rFonts w:ascii="微软雅黑" w:hAnsi="微软雅黑" w:eastAsia="微软雅黑" w:cs="微软雅黑"/>
          <w:szCs w:val="21"/>
        </w:rPr>
      </w:pPr>
      <w:r>
        <w:rPr>
          <w:rFonts w:hint="eastAsia" w:ascii="微软雅黑" w:hAnsi="微软雅黑" w:eastAsia="微软雅黑" w:cs="微软雅黑"/>
          <w:szCs w:val="21"/>
        </w:rPr>
        <w:t>6、熟悉医疗卫生行业相应的法律法规，具备良好的医患沟通能力。</w:t>
      </w:r>
    </w:p>
    <w:p>
      <w:pPr>
        <w:rPr>
          <w:rFonts w:ascii="微软雅黑" w:hAnsi="微软雅黑" w:eastAsia="微软雅黑" w:cs="微软雅黑"/>
          <w:szCs w:val="21"/>
        </w:rPr>
      </w:pPr>
    </w:p>
    <w:p>
      <w:pPr>
        <w:rPr>
          <w:rFonts w:ascii="微软雅黑" w:hAnsi="微软雅黑" w:eastAsia="微软雅黑" w:cs="微软雅黑"/>
          <w:szCs w:val="21"/>
        </w:rPr>
      </w:pPr>
      <w:r>
        <w:rPr>
          <w:rFonts w:hint="eastAsia" w:ascii="微软雅黑" w:hAnsi="微软雅黑" w:eastAsia="微软雅黑" w:cs="微软雅黑"/>
          <w:szCs w:val="21"/>
        </w:rPr>
        <w:t>三、药剂师 2名</w:t>
      </w:r>
    </w:p>
    <w:p>
      <w:pPr>
        <w:rPr>
          <w:rFonts w:ascii="微软雅黑" w:hAnsi="微软雅黑" w:eastAsia="微软雅黑" w:cs="微软雅黑"/>
          <w:szCs w:val="21"/>
        </w:rPr>
      </w:pPr>
      <w:r>
        <w:rPr>
          <w:rFonts w:hint="eastAsia" w:ascii="微软雅黑" w:hAnsi="微软雅黑" w:eastAsia="微软雅黑" w:cs="微软雅黑"/>
          <w:szCs w:val="21"/>
        </w:rPr>
        <w:t>职位要求：1.药学专业，本科以上学历，工作责任心强，有集体观念和大局意识。</w:t>
      </w:r>
    </w:p>
    <w:p>
      <w:pPr>
        <w:rPr>
          <w:rFonts w:ascii="微软雅黑" w:hAnsi="微软雅黑" w:eastAsia="微软雅黑" w:cs="微软雅黑"/>
          <w:szCs w:val="21"/>
        </w:rPr>
      </w:pPr>
      <w:r>
        <w:rPr>
          <w:rFonts w:hint="eastAsia" w:ascii="微软雅黑" w:hAnsi="微软雅黑" w:eastAsia="微软雅黑" w:cs="微软雅黑"/>
          <w:szCs w:val="21"/>
        </w:rPr>
        <w:t>2、有相关工作经验者优先。</w:t>
      </w:r>
    </w:p>
    <w:p>
      <w:pPr>
        <w:rPr>
          <w:rFonts w:ascii="微软雅黑" w:hAnsi="微软雅黑" w:eastAsia="微软雅黑" w:cs="微软雅黑"/>
          <w:szCs w:val="21"/>
        </w:rPr>
      </w:pPr>
      <w:r>
        <w:rPr>
          <w:rFonts w:hint="eastAsia" w:ascii="微软雅黑" w:hAnsi="微软雅黑" w:eastAsia="微软雅黑" w:cs="微软雅黑"/>
          <w:szCs w:val="21"/>
        </w:rPr>
        <w:t>3.熟悉医疗行业相关法律、法规；</w:t>
      </w:r>
    </w:p>
    <w:p>
      <w:pPr>
        <w:rPr>
          <w:rFonts w:ascii="微软雅黑" w:hAnsi="微软雅黑" w:eastAsia="微软雅黑" w:cs="微软雅黑"/>
          <w:szCs w:val="21"/>
        </w:rPr>
      </w:pPr>
      <w:r>
        <w:rPr>
          <w:rFonts w:hint="eastAsia" w:ascii="微软雅黑" w:hAnsi="微软雅黑" w:eastAsia="微软雅黑" w:cs="微软雅黑"/>
          <w:szCs w:val="21"/>
        </w:rPr>
        <w:t>4.良好的职业道德素质和团队精神。</w:t>
      </w:r>
    </w:p>
    <w:p>
      <w:pPr>
        <w:rPr>
          <w:rFonts w:ascii="微软雅黑" w:hAnsi="微软雅黑" w:eastAsia="微软雅黑" w:cs="微软雅黑"/>
          <w:szCs w:val="21"/>
        </w:rPr>
      </w:pPr>
      <w:r>
        <w:rPr>
          <w:rFonts w:ascii="微软雅黑" w:hAnsi="微软雅黑" w:eastAsia="微软雅黑" w:cs="微软雅黑"/>
          <w:szCs w:val="21"/>
        </w:rPr>
        <w:t>邮箱：</w:t>
      </w:r>
      <w:r>
        <w:rPr>
          <w:rFonts w:hint="eastAsia" w:ascii="微软雅黑" w:hAnsi="微软雅黑" w:eastAsia="微软雅黑" w:cs="微软雅黑"/>
          <w:szCs w:val="21"/>
        </w:rPr>
        <w:t>ydongzhi@cqrkhr.com</w:t>
      </w:r>
    </w:p>
    <w:p>
      <w:pPr>
        <w:rPr>
          <w:rFonts w:ascii="微软雅黑" w:hAnsi="微软雅黑" w:eastAsia="微软雅黑" w:cs="微软雅黑"/>
          <w:szCs w:val="21"/>
        </w:rPr>
      </w:pPr>
      <w:r>
        <w:rPr>
          <w:rFonts w:ascii="微软雅黑" w:hAnsi="微软雅黑" w:eastAsia="微软雅黑" w:cs="微软雅黑"/>
          <w:szCs w:val="21"/>
        </w:rPr>
        <w:t>地址：</w:t>
      </w:r>
      <w:r>
        <w:rPr>
          <w:rFonts w:hint="eastAsia" w:ascii="微软雅黑" w:hAnsi="微软雅黑" w:eastAsia="微软雅黑" w:cs="微软雅黑"/>
          <w:szCs w:val="21"/>
        </w:rPr>
        <w:t>重庆市江北区观音桥步行街3号金岗大厦19楼</w:t>
      </w:r>
    </w:p>
    <w:p>
      <w:pPr>
        <w:rPr>
          <w:rFonts w:ascii="微软雅黑" w:hAnsi="微软雅黑" w:eastAsia="微软雅黑" w:cs="微软雅黑"/>
          <w:szCs w:val="21"/>
        </w:rPr>
      </w:pPr>
    </w:p>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rPr>
        <w:t>成都医学院第一附属医院</w:t>
      </w:r>
    </w:p>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rPr>
        <w:t>成都医学院第一附属医院坐落于成都市北部，毗邻新都区宝光寺。医院始建于1948年5月，是四川省卫生健康委员会直属的一所集医疗、教学、科研、急救、预防、保健和康复于一体的国家公立三级甲等综合医院。医院前身为中国人民解放军第47医院、第三军医大学成都军医学院附属医院，2004年9月随成都医学院由军队整体移交四川省。先后荣获“中华全国总工会抗震救灾工人先锋号”、“四川省卫生系统先进集体”等荣誉称号。</w:t>
      </w:r>
    </w:p>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rPr>
        <w:t>职位需求</w:t>
      </w:r>
    </w:p>
    <w:p>
      <w:pPr>
        <w:spacing w:line="500" w:lineRule="exact"/>
        <w:rPr>
          <w:rFonts w:ascii="微软雅黑" w:hAnsi="微软雅黑" w:eastAsia="微软雅黑" w:cs="微软雅黑"/>
          <w:szCs w:val="21"/>
        </w:rPr>
      </w:pPr>
      <w:r>
        <w:rPr>
          <w:rFonts w:hint="eastAsia" w:ascii="微软雅黑" w:hAnsi="微软雅黑" w:eastAsia="微软雅黑" w:cs="微软雅黑"/>
          <w:szCs w:val="21"/>
        </w:rPr>
        <w:t>一、高层次人才招聘</w:t>
      </w:r>
    </w:p>
    <w:p>
      <w:pPr>
        <w:spacing w:after="80" w:line="500" w:lineRule="exact"/>
        <w:ind w:firstLine="420" w:firstLineChars="200"/>
        <w:rPr>
          <w:rFonts w:ascii="微软雅黑" w:hAnsi="微软雅黑" w:eastAsia="微软雅黑" w:cs="微软雅黑"/>
          <w:szCs w:val="21"/>
        </w:rPr>
      </w:pPr>
      <w:r>
        <w:rPr>
          <w:rFonts w:hint="eastAsia" w:ascii="微软雅黑" w:hAnsi="微软雅黑" w:eastAsia="微软雅黑" w:cs="微软雅黑"/>
          <w:szCs w:val="21"/>
        </w:rPr>
        <w:t>1、临床医学相关专业博士研究生；</w:t>
      </w:r>
    </w:p>
    <w:p>
      <w:pPr>
        <w:spacing w:after="80" w:line="500" w:lineRule="exact"/>
        <w:ind w:firstLine="420" w:firstLineChars="200"/>
        <w:rPr>
          <w:rFonts w:ascii="微软雅黑" w:hAnsi="微软雅黑" w:eastAsia="微软雅黑" w:cs="微软雅黑"/>
          <w:szCs w:val="21"/>
        </w:rPr>
      </w:pPr>
      <w:r>
        <w:rPr>
          <w:rFonts w:hint="eastAsia" w:ascii="微软雅黑" w:hAnsi="微软雅黑" w:eastAsia="微软雅黑" w:cs="微软雅黑"/>
          <w:szCs w:val="21"/>
        </w:rPr>
        <w:t>2、年龄要求：不超过40岁，特别优秀者可适当放宽；</w:t>
      </w:r>
    </w:p>
    <w:p>
      <w:pPr>
        <w:spacing w:after="80" w:line="500" w:lineRule="exact"/>
        <w:ind w:firstLine="420" w:firstLineChars="200"/>
        <w:rPr>
          <w:rFonts w:ascii="微软雅黑" w:hAnsi="微软雅黑" w:eastAsia="微软雅黑" w:cs="微软雅黑"/>
          <w:szCs w:val="21"/>
        </w:rPr>
      </w:pPr>
      <w:r>
        <w:rPr>
          <w:rFonts w:hint="eastAsia" w:ascii="微软雅黑" w:hAnsi="微软雅黑" w:eastAsia="微软雅黑" w:cs="微软雅黑"/>
          <w:szCs w:val="21"/>
        </w:rPr>
        <w:t>3、招聘人数：数名；</w:t>
      </w:r>
    </w:p>
    <w:p>
      <w:pPr>
        <w:spacing w:after="80" w:line="500" w:lineRule="exact"/>
        <w:ind w:firstLine="420" w:firstLineChars="200"/>
        <w:rPr>
          <w:rFonts w:ascii="微软雅黑" w:hAnsi="微软雅黑" w:eastAsia="微软雅黑" w:cs="微软雅黑"/>
          <w:szCs w:val="21"/>
        </w:rPr>
      </w:pPr>
      <w:r>
        <w:rPr>
          <w:rFonts w:hint="eastAsia" w:ascii="微软雅黑" w:hAnsi="微软雅黑" w:eastAsia="微软雅黑" w:cs="微软雅黑"/>
          <w:szCs w:val="21"/>
        </w:rPr>
        <w:t>4、掌握本专业诊疗技术及危重病人急救技术、第一作者或通讯作者在国内核心期刊或国际上有影响力的专业期刊正式发表论著且被</w:t>
      </w:r>
      <w:r>
        <w:rPr>
          <w:rFonts w:ascii="微软雅黑" w:hAnsi="微软雅黑" w:eastAsia="微软雅黑" w:cs="微软雅黑"/>
          <w:szCs w:val="21"/>
        </w:rPr>
        <w:t>SCI</w:t>
      </w:r>
      <w:r>
        <w:rPr>
          <w:rFonts w:hint="eastAsia" w:ascii="微软雅黑" w:hAnsi="微软雅黑" w:eastAsia="微软雅黑" w:cs="微软雅黑"/>
          <w:szCs w:val="21"/>
        </w:rPr>
        <w:t>、</w:t>
      </w:r>
      <w:r>
        <w:rPr>
          <w:rFonts w:ascii="微软雅黑" w:hAnsi="微软雅黑" w:eastAsia="微软雅黑" w:cs="微软雅黑"/>
          <w:szCs w:val="21"/>
        </w:rPr>
        <w:t>EI</w:t>
      </w:r>
      <w:r>
        <w:rPr>
          <w:rFonts w:hint="eastAsia" w:ascii="微软雅黑" w:hAnsi="微软雅黑" w:eastAsia="微软雅黑" w:cs="微软雅黑"/>
          <w:szCs w:val="21"/>
        </w:rPr>
        <w:t>等收录的，可优先考虑。</w:t>
      </w:r>
    </w:p>
    <w:p>
      <w:pPr>
        <w:spacing w:line="500" w:lineRule="exact"/>
        <w:rPr>
          <w:rFonts w:ascii="微软雅黑" w:hAnsi="微软雅黑" w:eastAsia="微软雅黑" w:cs="微软雅黑"/>
          <w:szCs w:val="21"/>
        </w:rPr>
      </w:pPr>
      <w:r>
        <w:rPr>
          <w:rFonts w:hint="eastAsia" w:ascii="微软雅黑" w:hAnsi="微软雅黑" w:eastAsia="微软雅黑" w:cs="微软雅黑"/>
          <w:szCs w:val="21"/>
        </w:rPr>
        <w:t>二、基础性人才招聘</w:t>
      </w:r>
    </w:p>
    <w:p>
      <w:pPr>
        <w:spacing w:line="500" w:lineRule="exact"/>
        <w:rPr>
          <w:rFonts w:ascii="微软雅黑" w:hAnsi="微软雅黑" w:eastAsia="微软雅黑" w:cs="微软雅黑"/>
          <w:szCs w:val="21"/>
        </w:rPr>
      </w:pPr>
      <w:r>
        <w:rPr>
          <w:rFonts w:hint="eastAsia" w:ascii="微软雅黑" w:hAnsi="微软雅黑" w:eastAsia="微软雅黑" w:cs="微软雅黑"/>
          <w:szCs w:val="21"/>
        </w:rPr>
        <w:t>1、直接考核招聘岗位及条件一览表</w:t>
      </w:r>
    </w:p>
    <w:tbl>
      <w:tblPr>
        <w:tblStyle w:val="8"/>
        <w:tblW w:w="1006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5"/>
        <w:gridCol w:w="992"/>
        <w:gridCol w:w="709"/>
        <w:gridCol w:w="851"/>
        <w:gridCol w:w="1417"/>
        <w:gridCol w:w="851"/>
        <w:gridCol w:w="1701"/>
        <w:gridCol w:w="1559"/>
        <w:gridCol w:w="425"/>
        <w:gridCol w:w="4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vMerge w:val="restart"/>
            <w:vAlign w:val="center"/>
          </w:tcPr>
          <w:p>
            <w:pPr>
              <w:spacing w:line="560" w:lineRule="atLeast"/>
              <w:jc w:val="center"/>
              <w:rPr>
                <w:rFonts w:ascii="微软雅黑" w:hAnsi="微软雅黑" w:eastAsia="微软雅黑" w:cs="微软雅黑"/>
                <w:szCs w:val="21"/>
              </w:rPr>
            </w:pPr>
            <w:r>
              <w:rPr>
                <w:rFonts w:hint="eastAsia" w:ascii="微软雅黑" w:hAnsi="微软雅黑" w:eastAsia="微软雅黑" w:cs="微软雅黑"/>
                <w:szCs w:val="21"/>
              </w:rPr>
              <w:t>科 室</w:t>
            </w:r>
          </w:p>
        </w:tc>
        <w:tc>
          <w:tcPr>
            <w:tcW w:w="992" w:type="dxa"/>
            <w:vMerge w:val="restart"/>
            <w:vAlign w:val="center"/>
          </w:tcPr>
          <w:p>
            <w:pPr>
              <w:spacing w:line="560" w:lineRule="atLeast"/>
              <w:jc w:val="center"/>
              <w:rPr>
                <w:rFonts w:ascii="微软雅黑" w:hAnsi="微软雅黑" w:eastAsia="微软雅黑" w:cs="微软雅黑"/>
                <w:szCs w:val="21"/>
              </w:rPr>
            </w:pPr>
            <w:r>
              <w:rPr>
                <w:rFonts w:hint="eastAsia" w:ascii="微软雅黑" w:hAnsi="微软雅黑" w:eastAsia="微软雅黑" w:cs="微软雅黑"/>
                <w:szCs w:val="21"/>
              </w:rPr>
              <w:t>招聘  岗位</w:t>
            </w:r>
          </w:p>
        </w:tc>
        <w:tc>
          <w:tcPr>
            <w:tcW w:w="709" w:type="dxa"/>
            <w:vMerge w:val="restart"/>
            <w:vAlign w:val="center"/>
          </w:tcPr>
          <w:p>
            <w:pPr>
              <w:spacing w:line="560" w:lineRule="atLeast"/>
              <w:jc w:val="center"/>
              <w:rPr>
                <w:rFonts w:ascii="微软雅黑" w:hAnsi="微软雅黑" w:eastAsia="微软雅黑" w:cs="微软雅黑"/>
                <w:szCs w:val="21"/>
              </w:rPr>
            </w:pPr>
            <w:r>
              <w:rPr>
                <w:rFonts w:hint="eastAsia" w:ascii="微软雅黑" w:hAnsi="微软雅黑" w:eastAsia="微软雅黑" w:cs="微软雅黑"/>
                <w:szCs w:val="21"/>
              </w:rPr>
              <w:t>招聘人数</w:t>
            </w:r>
          </w:p>
        </w:tc>
        <w:tc>
          <w:tcPr>
            <w:tcW w:w="851" w:type="dxa"/>
            <w:vMerge w:val="restart"/>
            <w:vAlign w:val="center"/>
          </w:tcPr>
          <w:p>
            <w:pPr>
              <w:spacing w:line="560" w:lineRule="atLeast"/>
              <w:jc w:val="center"/>
              <w:rPr>
                <w:rFonts w:ascii="微软雅黑" w:hAnsi="微软雅黑" w:eastAsia="微软雅黑" w:cs="微软雅黑"/>
                <w:szCs w:val="21"/>
              </w:rPr>
            </w:pPr>
            <w:r>
              <w:rPr>
                <w:rFonts w:hint="eastAsia" w:ascii="微软雅黑" w:hAnsi="微软雅黑" w:eastAsia="微软雅黑" w:cs="微软雅黑"/>
                <w:szCs w:val="21"/>
              </w:rPr>
              <w:t>招聘对象范围</w:t>
            </w:r>
          </w:p>
        </w:tc>
        <w:tc>
          <w:tcPr>
            <w:tcW w:w="5953" w:type="dxa"/>
            <w:gridSpan w:val="5"/>
            <w:vAlign w:val="center"/>
          </w:tcPr>
          <w:p>
            <w:pPr>
              <w:spacing w:line="560" w:lineRule="atLeast"/>
              <w:jc w:val="center"/>
              <w:rPr>
                <w:rFonts w:ascii="微软雅黑" w:hAnsi="微软雅黑" w:eastAsia="微软雅黑" w:cs="微软雅黑"/>
                <w:szCs w:val="21"/>
              </w:rPr>
            </w:pPr>
            <w:r>
              <w:rPr>
                <w:rFonts w:hint="eastAsia" w:ascii="微软雅黑" w:hAnsi="微软雅黑" w:eastAsia="微软雅黑" w:cs="微软雅黑"/>
                <w:szCs w:val="21"/>
              </w:rPr>
              <w:t>其他条件要求</w:t>
            </w:r>
          </w:p>
        </w:tc>
        <w:tc>
          <w:tcPr>
            <w:tcW w:w="425" w:type="dxa"/>
            <w:vMerge w:val="restart"/>
            <w:vAlign w:val="center"/>
          </w:tcPr>
          <w:p>
            <w:pPr>
              <w:spacing w:line="560" w:lineRule="atLeast"/>
              <w:jc w:val="center"/>
              <w:rPr>
                <w:rFonts w:ascii="微软雅黑" w:hAnsi="微软雅黑" w:eastAsia="微软雅黑" w:cs="微软雅黑"/>
                <w:szCs w:val="21"/>
              </w:rPr>
            </w:pPr>
            <w:r>
              <w:rPr>
                <w:rFonts w:hint="eastAsia" w:ascii="微软雅黑" w:hAnsi="微软雅黑" w:eastAsia="微软雅黑" w:cs="微软雅黑"/>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27" w:hRule="atLeast"/>
        </w:trPr>
        <w:tc>
          <w:tcPr>
            <w:tcW w:w="1135" w:type="dxa"/>
            <w:vMerge w:val="continue"/>
            <w:vAlign w:val="center"/>
          </w:tcPr>
          <w:p>
            <w:pPr>
              <w:spacing w:line="560" w:lineRule="atLeast"/>
              <w:jc w:val="center"/>
              <w:rPr>
                <w:rFonts w:ascii="微软雅黑" w:hAnsi="微软雅黑" w:eastAsia="微软雅黑" w:cs="微软雅黑"/>
                <w:szCs w:val="21"/>
              </w:rPr>
            </w:pPr>
          </w:p>
        </w:tc>
        <w:tc>
          <w:tcPr>
            <w:tcW w:w="992" w:type="dxa"/>
            <w:vMerge w:val="continue"/>
            <w:vAlign w:val="center"/>
          </w:tcPr>
          <w:p>
            <w:pPr>
              <w:spacing w:line="560" w:lineRule="atLeast"/>
              <w:jc w:val="center"/>
              <w:rPr>
                <w:rFonts w:ascii="微软雅黑" w:hAnsi="微软雅黑" w:eastAsia="微软雅黑" w:cs="微软雅黑"/>
                <w:szCs w:val="21"/>
              </w:rPr>
            </w:pPr>
          </w:p>
        </w:tc>
        <w:tc>
          <w:tcPr>
            <w:tcW w:w="709" w:type="dxa"/>
            <w:vMerge w:val="continue"/>
            <w:vAlign w:val="center"/>
          </w:tcPr>
          <w:p>
            <w:pPr>
              <w:spacing w:line="560" w:lineRule="atLeast"/>
              <w:jc w:val="center"/>
              <w:rPr>
                <w:rFonts w:ascii="微软雅黑" w:hAnsi="微软雅黑" w:eastAsia="微软雅黑" w:cs="微软雅黑"/>
                <w:szCs w:val="21"/>
              </w:rPr>
            </w:pPr>
          </w:p>
        </w:tc>
        <w:tc>
          <w:tcPr>
            <w:tcW w:w="851" w:type="dxa"/>
            <w:vMerge w:val="continue"/>
            <w:vAlign w:val="center"/>
          </w:tcPr>
          <w:p>
            <w:pPr>
              <w:spacing w:line="560" w:lineRule="atLeast"/>
              <w:jc w:val="center"/>
              <w:rPr>
                <w:rFonts w:ascii="微软雅黑" w:hAnsi="微软雅黑" w:eastAsia="微软雅黑" w:cs="微软雅黑"/>
                <w:szCs w:val="21"/>
              </w:rPr>
            </w:pPr>
          </w:p>
        </w:tc>
        <w:tc>
          <w:tcPr>
            <w:tcW w:w="1417" w:type="dxa"/>
            <w:vAlign w:val="center"/>
          </w:tcPr>
          <w:p>
            <w:pPr>
              <w:spacing w:line="560" w:lineRule="atLeast"/>
              <w:jc w:val="center"/>
              <w:rPr>
                <w:rFonts w:ascii="微软雅黑" w:hAnsi="微软雅黑" w:eastAsia="微软雅黑" w:cs="微软雅黑"/>
                <w:szCs w:val="21"/>
              </w:rPr>
            </w:pPr>
            <w:r>
              <w:rPr>
                <w:rFonts w:hint="eastAsia" w:ascii="微软雅黑" w:hAnsi="微软雅黑" w:eastAsia="微软雅黑" w:cs="微软雅黑"/>
                <w:szCs w:val="21"/>
              </w:rPr>
              <w:t>年 龄</w:t>
            </w:r>
          </w:p>
        </w:tc>
        <w:tc>
          <w:tcPr>
            <w:tcW w:w="851" w:type="dxa"/>
            <w:vAlign w:val="center"/>
          </w:tcPr>
          <w:p>
            <w:pPr>
              <w:spacing w:line="560" w:lineRule="atLeast"/>
              <w:jc w:val="center"/>
              <w:rPr>
                <w:rFonts w:ascii="微软雅黑" w:hAnsi="微软雅黑" w:eastAsia="微软雅黑" w:cs="微软雅黑"/>
                <w:szCs w:val="21"/>
              </w:rPr>
            </w:pPr>
            <w:r>
              <w:rPr>
                <w:rFonts w:hint="eastAsia" w:ascii="微软雅黑" w:hAnsi="微软雅黑" w:eastAsia="微软雅黑" w:cs="微软雅黑"/>
                <w:szCs w:val="21"/>
              </w:rPr>
              <w:t>学历 学位</w:t>
            </w:r>
          </w:p>
        </w:tc>
        <w:tc>
          <w:tcPr>
            <w:tcW w:w="1701" w:type="dxa"/>
            <w:vAlign w:val="center"/>
          </w:tcPr>
          <w:p>
            <w:pPr>
              <w:spacing w:line="560" w:lineRule="atLeast"/>
              <w:jc w:val="center"/>
              <w:rPr>
                <w:rFonts w:ascii="微软雅黑" w:hAnsi="微软雅黑" w:eastAsia="微软雅黑" w:cs="微软雅黑"/>
                <w:szCs w:val="21"/>
              </w:rPr>
            </w:pPr>
            <w:r>
              <w:rPr>
                <w:rFonts w:hint="eastAsia" w:ascii="微软雅黑" w:hAnsi="微软雅黑" w:eastAsia="微软雅黑" w:cs="微软雅黑"/>
                <w:szCs w:val="21"/>
              </w:rPr>
              <w:t>专业条件要求</w:t>
            </w:r>
          </w:p>
        </w:tc>
        <w:tc>
          <w:tcPr>
            <w:tcW w:w="1559" w:type="dxa"/>
            <w:vAlign w:val="center"/>
          </w:tcPr>
          <w:p>
            <w:pPr>
              <w:spacing w:line="560" w:lineRule="atLeast"/>
              <w:jc w:val="center"/>
              <w:rPr>
                <w:rFonts w:ascii="微软雅黑" w:hAnsi="微软雅黑" w:eastAsia="微软雅黑" w:cs="微软雅黑"/>
                <w:szCs w:val="21"/>
              </w:rPr>
            </w:pPr>
            <w:r>
              <w:rPr>
                <w:rFonts w:hint="eastAsia" w:ascii="微软雅黑" w:hAnsi="微软雅黑" w:eastAsia="微软雅黑" w:cs="微软雅黑"/>
                <w:szCs w:val="21"/>
              </w:rPr>
              <w:t>职称要求</w:t>
            </w:r>
          </w:p>
        </w:tc>
        <w:tc>
          <w:tcPr>
            <w:tcW w:w="425" w:type="dxa"/>
            <w:vAlign w:val="center"/>
          </w:tcPr>
          <w:p>
            <w:pPr>
              <w:spacing w:line="560" w:lineRule="atLeast"/>
              <w:jc w:val="center"/>
              <w:rPr>
                <w:rFonts w:ascii="微软雅黑" w:hAnsi="微软雅黑" w:eastAsia="微软雅黑" w:cs="微软雅黑"/>
                <w:szCs w:val="21"/>
              </w:rPr>
            </w:pPr>
            <w:r>
              <w:rPr>
                <w:rFonts w:hint="eastAsia" w:ascii="微软雅黑" w:hAnsi="微软雅黑" w:eastAsia="微软雅黑" w:cs="微软雅黑"/>
                <w:szCs w:val="21"/>
              </w:rPr>
              <w:t>其他</w:t>
            </w:r>
          </w:p>
        </w:tc>
        <w:tc>
          <w:tcPr>
            <w:tcW w:w="425" w:type="dxa"/>
            <w:vMerge w:val="continue"/>
            <w:vAlign w:val="center"/>
          </w:tcPr>
          <w:p>
            <w:pPr>
              <w:spacing w:line="560" w:lineRule="atLeast"/>
              <w:jc w:val="center"/>
              <w:rPr>
                <w:rFonts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2" w:hRule="atLeast"/>
        </w:trPr>
        <w:tc>
          <w:tcPr>
            <w:tcW w:w="1135" w:type="dxa"/>
            <w:vAlign w:val="center"/>
          </w:tcPr>
          <w:p>
            <w:pPr>
              <w:jc w:val="center"/>
              <w:rPr>
                <w:rFonts w:ascii="微软雅黑" w:hAnsi="微软雅黑" w:eastAsia="微软雅黑" w:cs="微软雅黑"/>
                <w:szCs w:val="21"/>
              </w:rPr>
            </w:pPr>
            <w:r>
              <w:rPr>
                <w:rFonts w:hint="eastAsia" w:ascii="微软雅黑" w:hAnsi="微软雅黑" w:eastAsia="微软雅黑" w:cs="微软雅黑"/>
                <w:szCs w:val="21"/>
              </w:rPr>
              <w:t>神经内科</w:t>
            </w:r>
          </w:p>
        </w:tc>
        <w:tc>
          <w:tcPr>
            <w:tcW w:w="992" w:type="dxa"/>
            <w:vAlign w:val="center"/>
          </w:tcPr>
          <w:p>
            <w:pPr>
              <w:jc w:val="center"/>
              <w:rPr>
                <w:rFonts w:ascii="微软雅黑" w:hAnsi="微软雅黑" w:eastAsia="微软雅黑" w:cs="微软雅黑"/>
                <w:szCs w:val="21"/>
              </w:rPr>
            </w:pPr>
            <w:r>
              <w:rPr>
                <w:rFonts w:hint="eastAsia" w:ascii="微软雅黑" w:hAnsi="微软雅黑" w:eastAsia="微软雅黑" w:cs="微软雅黑"/>
                <w:szCs w:val="21"/>
              </w:rPr>
              <w:t>医师</w:t>
            </w:r>
          </w:p>
        </w:tc>
        <w:tc>
          <w:tcPr>
            <w:tcW w:w="709" w:type="dxa"/>
            <w:vAlign w:val="center"/>
          </w:tcPr>
          <w:p>
            <w:pPr>
              <w:jc w:val="center"/>
              <w:rPr>
                <w:rFonts w:ascii="微软雅黑" w:hAnsi="微软雅黑" w:eastAsia="微软雅黑" w:cs="微软雅黑"/>
                <w:szCs w:val="21"/>
              </w:rPr>
            </w:pPr>
            <w:r>
              <w:rPr>
                <w:rFonts w:hint="eastAsia" w:ascii="微软雅黑" w:hAnsi="微软雅黑" w:eastAsia="微软雅黑" w:cs="微软雅黑"/>
                <w:szCs w:val="21"/>
              </w:rPr>
              <w:t>1</w:t>
            </w:r>
          </w:p>
        </w:tc>
        <w:tc>
          <w:tcPr>
            <w:tcW w:w="851" w:type="dxa"/>
            <w:vAlign w:val="center"/>
          </w:tcPr>
          <w:p>
            <w:pPr>
              <w:jc w:val="center"/>
              <w:rPr>
                <w:rFonts w:ascii="微软雅黑" w:hAnsi="微软雅黑" w:eastAsia="微软雅黑" w:cs="微软雅黑"/>
                <w:szCs w:val="21"/>
              </w:rPr>
            </w:pPr>
            <w:r>
              <w:rPr>
                <w:rFonts w:hint="eastAsia" w:ascii="微软雅黑" w:hAnsi="微软雅黑" w:eastAsia="微软雅黑" w:cs="微软雅黑"/>
                <w:szCs w:val="21"/>
              </w:rPr>
              <w:t>不限</w:t>
            </w:r>
          </w:p>
        </w:tc>
        <w:tc>
          <w:tcPr>
            <w:tcW w:w="1417" w:type="dxa"/>
            <w:vAlign w:val="center"/>
          </w:tcPr>
          <w:p>
            <w:pPr>
              <w:jc w:val="center"/>
              <w:rPr>
                <w:rFonts w:ascii="微软雅黑" w:hAnsi="微软雅黑" w:eastAsia="微软雅黑" w:cs="微软雅黑"/>
                <w:szCs w:val="21"/>
              </w:rPr>
            </w:pPr>
            <w:r>
              <w:rPr>
                <w:rFonts w:hint="eastAsia" w:ascii="微软雅黑" w:hAnsi="微软雅黑" w:eastAsia="微软雅黑" w:cs="微软雅黑"/>
                <w:szCs w:val="21"/>
              </w:rPr>
              <w:t>35岁及以下</w:t>
            </w:r>
          </w:p>
        </w:tc>
        <w:tc>
          <w:tcPr>
            <w:tcW w:w="851" w:type="dxa"/>
            <w:vAlign w:val="center"/>
          </w:tcPr>
          <w:p>
            <w:pPr>
              <w:jc w:val="center"/>
              <w:rPr>
                <w:rFonts w:ascii="微软雅黑" w:hAnsi="微软雅黑" w:eastAsia="微软雅黑" w:cs="微软雅黑"/>
                <w:szCs w:val="21"/>
              </w:rPr>
            </w:pPr>
            <w:r>
              <w:rPr>
                <w:rFonts w:hint="eastAsia" w:ascii="微软雅黑" w:hAnsi="微软雅黑" w:eastAsia="微软雅黑" w:cs="微软雅黑"/>
                <w:szCs w:val="21"/>
              </w:rPr>
              <w:t>硕士研究生</w:t>
            </w:r>
          </w:p>
        </w:tc>
        <w:tc>
          <w:tcPr>
            <w:tcW w:w="1701" w:type="dxa"/>
            <w:vAlign w:val="center"/>
          </w:tcPr>
          <w:p>
            <w:pPr>
              <w:jc w:val="center"/>
              <w:rPr>
                <w:rFonts w:ascii="微软雅黑" w:hAnsi="微软雅黑" w:eastAsia="微软雅黑" w:cs="微软雅黑"/>
                <w:szCs w:val="21"/>
              </w:rPr>
            </w:pPr>
            <w:r>
              <w:rPr>
                <w:rFonts w:hint="eastAsia" w:ascii="微软雅黑" w:hAnsi="微软雅黑" w:eastAsia="微软雅黑" w:cs="微软雅黑"/>
                <w:szCs w:val="21"/>
              </w:rPr>
              <w:t>精神病与精神卫生学专业</w:t>
            </w:r>
          </w:p>
        </w:tc>
        <w:tc>
          <w:tcPr>
            <w:tcW w:w="1559" w:type="dxa"/>
            <w:vAlign w:val="center"/>
          </w:tcPr>
          <w:p>
            <w:pPr>
              <w:jc w:val="center"/>
              <w:rPr>
                <w:rFonts w:ascii="微软雅黑" w:hAnsi="微软雅黑" w:eastAsia="微软雅黑" w:cs="微软雅黑"/>
                <w:szCs w:val="21"/>
              </w:rPr>
            </w:pPr>
            <w:r>
              <w:rPr>
                <w:rFonts w:hint="eastAsia" w:ascii="微软雅黑" w:hAnsi="微软雅黑" w:eastAsia="微软雅黑" w:cs="微软雅黑"/>
                <w:szCs w:val="21"/>
              </w:rPr>
              <w:t>具有临床类执业医师资格证</w:t>
            </w:r>
          </w:p>
        </w:tc>
        <w:tc>
          <w:tcPr>
            <w:tcW w:w="425" w:type="dxa"/>
            <w:vAlign w:val="center"/>
          </w:tcPr>
          <w:p>
            <w:pPr>
              <w:spacing w:line="560" w:lineRule="atLeast"/>
              <w:jc w:val="center"/>
              <w:rPr>
                <w:rFonts w:ascii="微软雅黑" w:hAnsi="微软雅黑" w:eastAsia="微软雅黑" w:cs="微软雅黑"/>
                <w:szCs w:val="21"/>
              </w:rPr>
            </w:pPr>
          </w:p>
        </w:tc>
        <w:tc>
          <w:tcPr>
            <w:tcW w:w="425" w:type="dxa"/>
            <w:vAlign w:val="center"/>
          </w:tcPr>
          <w:p>
            <w:pPr>
              <w:spacing w:line="560" w:lineRule="atLeast"/>
              <w:jc w:val="center"/>
              <w:rPr>
                <w:rFonts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2" w:hRule="atLeast"/>
        </w:trPr>
        <w:tc>
          <w:tcPr>
            <w:tcW w:w="1135" w:type="dxa"/>
            <w:vAlign w:val="center"/>
          </w:tcPr>
          <w:p>
            <w:pPr>
              <w:jc w:val="center"/>
              <w:rPr>
                <w:rFonts w:ascii="微软雅黑" w:hAnsi="微软雅黑" w:eastAsia="微软雅黑" w:cs="微软雅黑"/>
                <w:szCs w:val="21"/>
              </w:rPr>
            </w:pPr>
            <w:r>
              <w:rPr>
                <w:rFonts w:hint="eastAsia" w:ascii="微软雅黑" w:hAnsi="微软雅黑" w:eastAsia="微软雅黑" w:cs="微软雅黑"/>
                <w:szCs w:val="21"/>
              </w:rPr>
              <w:t>肿瘤科</w:t>
            </w:r>
          </w:p>
        </w:tc>
        <w:tc>
          <w:tcPr>
            <w:tcW w:w="992" w:type="dxa"/>
            <w:vAlign w:val="center"/>
          </w:tcPr>
          <w:p>
            <w:pPr>
              <w:jc w:val="center"/>
              <w:rPr>
                <w:rFonts w:ascii="微软雅黑" w:hAnsi="微软雅黑" w:eastAsia="微软雅黑" w:cs="微软雅黑"/>
                <w:szCs w:val="21"/>
              </w:rPr>
            </w:pPr>
            <w:r>
              <w:rPr>
                <w:rFonts w:hint="eastAsia" w:ascii="微软雅黑" w:hAnsi="微软雅黑" w:eastAsia="微软雅黑" w:cs="微软雅黑"/>
                <w:szCs w:val="21"/>
              </w:rPr>
              <w:t>技师</w:t>
            </w:r>
          </w:p>
        </w:tc>
        <w:tc>
          <w:tcPr>
            <w:tcW w:w="709" w:type="dxa"/>
            <w:vAlign w:val="center"/>
          </w:tcPr>
          <w:p>
            <w:pPr>
              <w:jc w:val="center"/>
              <w:rPr>
                <w:rFonts w:ascii="微软雅黑" w:hAnsi="微软雅黑" w:eastAsia="微软雅黑" w:cs="微软雅黑"/>
                <w:szCs w:val="21"/>
              </w:rPr>
            </w:pPr>
            <w:r>
              <w:rPr>
                <w:rFonts w:hint="eastAsia" w:ascii="微软雅黑" w:hAnsi="微软雅黑" w:eastAsia="微软雅黑" w:cs="微软雅黑"/>
                <w:szCs w:val="21"/>
              </w:rPr>
              <w:t>1</w:t>
            </w:r>
          </w:p>
        </w:tc>
        <w:tc>
          <w:tcPr>
            <w:tcW w:w="851" w:type="dxa"/>
            <w:vAlign w:val="center"/>
          </w:tcPr>
          <w:p>
            <w:pPr>
              <w:jc w:val="center"/>
              <w:rPr>
                <w:rFonts w:ascii="微软雅黑" w:hAnsi="微软雅黑" w:eastAsia="微软雅黑" w:cs="微软雅黑"/>
                <w:szCs w:val="21"/>
              </w:rPr>
            </w:pPr>
            <w:r>
              <w:rPr>
                <w:rFonts w:hint="eastAsia" w:ascii="微软雅黑" w:hAnsi="微软雅黑" w:eastAsia="微软雅黑" w:cs="微软雅黑"/>
                <w:szCs w:val="21"/>
              </w:rPr>
              <w:t>不限</w:t>
            </w:r>
          </w:p>
        </w:tc>
        <w:tc>
          <w:tcPr>
            <w:tcW w:w="1417" w:type="dxa"/>
            <w:vAlign w:val="center"/>
          </w:tcPr>
          <w:p>
            <w:pPr>
              <w:jc w:val="center"/>
              <w:rPr>
                <w:rFonts w:ascii="微软雅黑" w:hAnsi="微软雅黑" w:eastAsia="微软雅黑" w:cs="微软雅黑"/>
                <w:szCs w:val="21"/>
              </w:rPr>
            </w:pPr>
            <w:r>
              <w:rPr>
                <w:rFonts w:hint="eastAsia" w:ascii="微软雅黑" w:hAnsi="微软雅黑" w:eastAsia="微软雅黑" w:cs="微软雅黑"/>
                <w:szCs w:val="21"/>
              </w:rPr>
              <w:t>35岁及以下</w:t>
            </w:r>
          </w:p>
        </w:tc>
        <w:tc>
          <w:tcPr>
            <w:tcW w:w="851" w:type="dxa"/>
            <w:vAlign w:val="center"/>
          </w:tcPr>
          <w:p>
            <w:pPr>
              <w:jc w:val="center"/>
              <w:rPr>
                <w:rFonts w:ascii="微软雅黑" w:hAnsi="微软雅黑" w:eastAsia="微软雅黑" w:cs="微软雅黑"/>
                <w:szCs w:val="21"/>
              </w:rPr>
            </w:pPr>
            <w:r>
              <w:rPr>
                <w:rFonts w:hint="eastAsia" w:ascii="微软雅黑" w:hAnsi="微软雅黑" w:eastAsia="微软雅黑" w:cs="微软雅黑"/>
                <w:szCs w:val="21"/>
              </w:rPr>
              <w:t>硕士研究生</w:t>
            </w:r>
          </w:p>
        </w:tc>
        <w:tc>
          <w:tcPr>
            <w:tcW w:w="1701" w:type="dxa"/>
            <w:vAlign w:val="center"/>
          </w:tcPr>
          <w:p>
            <w:pPr>
              <w:jc w:val="center"/>
              <w:rPr>
                <w:rFonts w:ascii="微软雅黑" w:hAnsi="微软雅黑" w:eastAsia="微软雅黑" w:cs="微软雅黑"/>
                <w:szCs w:val="21"/>
              </w:rPr>
            </w:pPr>
            <w:r>
              <w:rPr>
                <w:rFonts w:hint="eastAsia" w:ascii="微软雅黑" w:hAnsi="微软雅黑" w:eastAsia="微软雅黑" w:cs="微软雅黑"/>
                <w:szCs w:val="21"/>
              </w:rPr>
              <w:t>肿瘤学专业（放射治疗方向）</w:t>
            </w:r>
          </w:p>
        </w:tc>
        <w:tc>
          <w:tcPr>
            <w:tcW w:w="1559" w:type="dxa"/>
            <w:vAlign w:val="center"/>
          </w:tcPr>
          <w:p>
            <w:pPr>
              <w:jc w:val="center"/>
              <w:rPr>
                <w:rFonts w:ascii="微软雅黑" w:hAnsi="微软雅黑" w:eastAsia="微软雅黑" w:cs="微软雅黑"/>
                <w:szCs w:val="21"/>
              </w:rPr>
            </w:pPr>
            <w:r>
              <w:rPr>
                <w:rFonts w:hint="eastAsia" w:ascii="微软雅黑" w:hAnsi="微软雅黑" w:eastAsia="微软雅黑" w:cs="微软雅黑"/>
                <w:szCs w:val="21"/>
              </w:rPr>
              <w:t>具有临床类执业医师资格证</w:t>
            </w:r>
          </w:p>
        </w:tc>
        <w:tc>
          <w:tcPr>
            <w:tcW w:w="425" w:type="dxa"/>
            <w:vAlign w:val="center"/>
          </w:tcPr>
          <w:p>
            <w:pPr>
              <w:spacing w:line="560" w:lineRule="atLeast"/>
              <w:jc w:val="center"/>
              <w:rPr>
                <w:rFonts w:ascii="微软雅黑" w:hAnsi="微软雅黑" w:eastAsia="微软雅黑" w:cs="微软雅黑"/>
                <w:szCs w:val="21"/>
              </w:rPr>
            </w:pPr>
          </w:p>
        </w:tc>
        <w:tc>
          <w:tcPr>
            <w:tcW w:w="425" w:type="dxa"/>
            <w:vAlign w:val="center"/>
          </w:tcPr>
          <w:p>
            <w:pPr>
              <w:spacing w:line="560" w:lineRule="atLeast"/>
              <w:jc w:val="center"/>
              <w:rPr>
                <w:rFonts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2" w:hRule="atLeast"/>
        </w:trPr>
        <w:tc>
          <w:tcPr>
            <w:tcW w:w="1135" w:type="dxa"/>
            <w:vAlign w:val="center"/>
          </w:tcPr>
          <w:p>
            <w:pPr>
              <w:jc w:val="center"/>
              <w:rPr>
                <w:rFonts w:ascii="微软雅黑" w:hAnsi="微软雅黑" w:eastAsia="微软雅黑" w:cs="微软雅黑"/>
                <w:szCs w:val="21"/>
              </w:rPr>
            </w:pPr>
            <w:r>
              <w:rPr>
                <w:rFonts w:hint="eastAsia" w:ascii="微软雅黑" w:hAnsi="微软雅黑" w:eastAsia="微软雅黑" w:cs="微软雅黑"/>
                <w:szCs w:val="21"/>
              </w:rPr>
              <w:t>超声科</w:t>
            </w:r>
          </w:p>
        </w:tc>
        <w:tc>
          <w:tcPr>
            <w:tcW w:w="992" w:type="dxa"/>
            <w:vAlign w:val="center"/>
          </w:tcPr>
          <w:p>
            <w:pPr>
              <w:jc w:val="center"/>
              <w:rPr>
                <w:rFonts w:ascii="微软雅黑" w:hAnsi="微软雅黑" w:eastAsia="微软雅黑" w:cs="微软雅黑"/>
                <w:szCs w:val="21"/>
              </w:rPr>
            </w:pPr>
            <w:r>
              <w:rPr>
                <w:rFonts w:hint="eastAsia" w:ascii="微软雅黑" w:hAnsi="微软雅黑" w:eastAsia="微软雅黑" w:cs="微软雅黑"/>
                <w:szCs w:val="21"/>
              </w:rPr>
              <w:t>医师</w:t>
            </w:r>
          </w:p>
        </w:tc>
        <w:tc>
          <w:tcPr>
            <w:tcW w:w="709" w:type="dxa"/>
            <w:vAlign w:val="center"/>
          </w:tcPr>
          <w:p>
            <w:pPr>
              <w:jc w:val="center"/>
              <w:rPr>
                <w:rFonts w:ascii="微软雅黑" w:hAnsi="微软雅黑" w:eastAsia="微软雅黑" w:cs="微软雅黑"/>
                <w:szCs w:val="21"/>
              </w:rPr>
            </w:pPr>
            <w:r>
              <w:rPr>
                <w:rFonts w:hint="eastAsia" w:ascii="微软雅黑" w:hAnsi="微软雅黑" w:eastAsia="微软雅黑" w:cs="微软雅黑"/>
                <w:szCs w:val="21"/>
              </w:rPr>
              <w:t>2</w:t>
            </w:r>
          </w:p>
        </w:tc>
        <w:tc>
          <w:tcPr>
            <w:tcW w:w="851" w:type="dxa"/>
            <w:vAlign w:val="center"/>
          </w:tcPr>
          <w:p>
            <w:pPr>
              <w:jc w:val="center"/>
              <w:rPr>
                <w:rFonts w:ascii="微软雅黑" w:hAnsi="微软雅黑" w:eastAsia="微软雅黑" w:cs="微软雅黑"/>
                <w:szCs w:val="21"/>
              </w:rPr>
            </w:pPr>
            <w:r>
              <w:rPr>
                <w:rFonts w:hint="eastAsia" w:ascii="微软雅黑" w:hAnsi="微软雅黑" w:eastAsia="微软雅黑" w:cs="微软雅黑"/>
                <w:szCs w:val="21"/>
              </w:rPr>
              <w:t>不限</w:t>
            </w:r>
          </w:p>
        </w:tc>
        <w:tc>
          <w:tcPr>
            <w:tcW w:w="1417" w:type="dxa"/>
            <w:vAlign w:val="center"/>
          </w:tcPr>
          <w:p>
            <w:pPr>
              <w:jc w:val="center"/>
              <w:rPr>
                <w:rFonts w:ascii="微软雅黑" w:hAnsi="微软雅黑" w:eastAsia="微软雅黑" w:cs="微软雅黑"/>
                <w:szCs w:val="21"/>
              </w:rPr>
            </w:pPr>
            <w:r>
              <w:rPr>
                <w:rFonts w:hint="eastAsia" w:ascii="微软雅黑" w:hAnsi="微软雅黑" w:eastAsia="微软雅黑" w:cs="微软雅黑"/>
                <w:szCs w:val="21"/>
              </w:rPr>
              <w:t>35岁及以下</w:t>
            </w:r>
          </w:p>
        </w:tc>
        <w:tc>
          <w:tcPr>
            <w:tcW w:w="851" w:type="dxa"/>
            <w:vAlign w:val="center"/>
          </w:tcPr>
          <w:p>
            <w:pPr>
              <w:jc w:val="center"/>
              <w:rPr>
                <w:rFonts w:ascii="微软雅黑" w:hAnsi="微软雅黑" w:eastAsia="微软雅黑" w:cs="微软雅黑"/>
                <w:szCs w:val="21"/>
              </w:rPr>
            </w:pPr>
            <w:r>
              <w:rPr>
                <w:rFonts w:hint="eastAsia" w:ascii="微软雅黑" w:hAnsi="微软雅黑" w:eastAsia="微软雅黑" w:cs="微软雅黑"/>
                <w:szCs w:val="21"/>
              </w:rPr>
              <w:t>硕士研究生</w:t>
            </w:r>
          </w:p>
        </w:tc>
        <w:tc>
          <w:tcPr>
            <w:tcW w:w="1701" w:type="dxa"/>
            <w:vAlign w:val="center"/>
          </w:tcPr>
          <w:p>
            <w:pPr>
              <w:jc w:val="center"/>
              <w:rPr>
                <w:rFonts w:ascii="微软雅黑" w:hAnsi="微软雅黑" w:eastAsia="微软雅黑" w:cs="微软雅黑"/>
                <w:szCs w:val="21"/>
              </w:rPr>
            </w:pPr>
            <w:r>
              <w:rPr>
                <w:rFonts w:hint="eastAsia" w:ascii="微软雅黑" w:hAnsi="微软雅黑" w:eastAsia="微软雅黑" w:cs="微软雅黑"/>
                <w:szCs w:val="21"/>
              </w:rPr>
              <w:t>影像医学与核医学专业</w:t>
            </w:r>
          </w:p>
        </w:tc>
        <w:tc>
          <w:tcPr>
            <w:tcW w:w="1559" w:type="dxa"/>
            <w:vAlign w:val="center"/>
          </w:tcPr>
          <w:p>
            <w:pPr>
              <w:jc w:val="center"/>
              <w:rPr>
                <w:rFonts w:ascii="微软雅黑" w:hAnsi="微软雅黑" w:eastAsia="微软雅黑" w:cs="微软雅黑"/>
                <w:szCs w:val="21"/>
              </w:rPr>
            </w:pPr>
            <w:r>
              <w:rPr>
                <w:rFonts w:hint="eastAsia" w:ascii="微软雅黑" w:hAnsi="微软雅黑" w:eastAsia="微软雅黑" w:cs="微软雅黑"/>
                <w:szCs w:val="21"/>
              </w:rPr>
              <w:t>具有临床类执业医师资格证</w:t>
            </w:r>
          </w:p>
        </w:tc>
        <w:tc>
          <w:tcPr>
            <w:tcW w:w="425" w:type="dxa"/>
            <w:vAlign w:val="center"/>
          </w:tcPr>
          <w:p>
            <w:pPr>
              <w:spacing w:line="560" w:lineRule="atLeast"/>
              <w:jc w:val="center"/>
              <w:rPr>
                <w:rFonts w:ascii="微软雅黑" w:hAnsi="微软雅黑" w:eastAsia="微软雅黑" w:cs="微软雅黑"/>
                <w:szCs w:val="21"/>
              </w:rPr>
            </w:pPr>
          </w:p>
        </w:tc>
        <w:tc>
          <w:tcPr>
            <w:tcW w:w="425" w:type="dxa"/>
            <w:vAlign w:val="center"/>
          </w:tcPr>
          <w:p>
            <w:pPr>
              <w:spacing w:line="560" w:lineRule="atLeast"/>
              <w:jc w:val="center"/>
              <w:rPr>
                <w:rFonts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2" w:hRule="atLeast"/>
        </w:trPr>
        <w:tc>
          <w:tcPr>
            <w:tcW w:w="1135" w:type="dxa"/>
            <w:vAlign w:val="center"/>
          </w:tcPr>
          <w:p>
            <w:pPr>
              <w:jc w:val="center"/>
              <w:rPr>
                <w:rFonts w:ascii="微软雅黑" w:hAnsi="微软雅黑" w:eastAsia="微软雅黑" w:cs="微软雅黑"/>
                <w:szCs w:val="21"/>
              </w:rPr>
            </w:pPr>
            <w:r>
              <w:rPr>
                <w:rFonts w:hint="eastAsia" w:ascii="微软雅黑" w:hAnsi="微软雅黑" w:eastAsia="微软雅黑" w:cs="微软雅黑"/>
                <w:szCs w:val="21"/>
              </w:rPr>
              <w:t>风湿免疫·血液科</w:t>
            </w:r>
          </w:p>
        </w:tc>
        <w:tc>
          <w:tcPr>
            <w:tcW w:w="992" w:type="dxa"/>
            <w:vAlign w:val="center"/>
          </w:tcPr>
          <w:p>
            <w:pPr>
              <w:jc w:val="center"/>
              <w:rPr>
                <w:rFonts w:ascii="微软雅黑" w:hAnsi="微软雅黑" w:eastAsia="微软雅黑" w:cs="微软雅黑"/>
                <w:szCs w:val="21"/>
              </w:rPr>
            </w:pPr>
            <w:r>
              <w:rPr>
                <w:rFonts w:hint="eastAsia" w:ascii="微软雅黑" w:hAnsi="微软雅黑" w:eastAsia="微软雅黑" w:cs="微软雅黑"/>
                <w:szCs w:val="21"/>
              </w:rPr>
              <w:t>医师</w:t>
            </w:r>
          </w:p>
        </w:tc>
        <w:tc>
          <w:tcPr>
            <w:tcW w:w="709" w:type="dxa"/>
            <w:vAlign w:val="center"/>
          </w:tcPr>
          <w:p>
            <w:pPr>
              <w:jc w:val="center"/>
              <w:rPr>
                <w:rFonts w:ascii="微软雅黑" w:hAnsi="微软雅黑" w:eastAsia="微软雅黑" w:cs="微软雅黑"/>
                <w:szCs w:val="21"/>
              </w:rPr>
            </w:pPr>
            <w:r>
              <w:rPr>
                <w:rFonts w:hint="eastAsia" w:ascii="微软雅黑" w:hAnsi="微软雅黑" w:eastAsia="微软雅黑" w:cs="微软雅黑"/>
                <w:szCs w:val="21"/>
              </w:rPr>
              <w:t>1</w:t>
            </w:r>
          </w:p>
        </w:tc>
        <w:tc>
          <w:tcPr>
            <w:tcW w:w="851" w:type="dxa"/>
            <w:vAlign w:val="center"/>
          </w:tcPr>
          <w:p>
            <w:pPr>
              <w:jc w:val="center"/>
              <w:rPr>
                <w:rFonts w:ascii="微软雅黑" w:hAnsi="微软雅黑" w:eastAsia="微软雅黑" w:cs="微软雅黑"/>
                <w:szCs w:val="21"/>
              </w:rPr>
            </w:pPr>
            <w:r>
              <w:rPr>
                <w:rFonts w:hint="eastAsia" w:ascii="微软雅黑" w:hAnsi="微软雅黑" w:eastAsia="微软雅黑" w:cs="微软雅黑"/>
                <w:szCs w:val="21"/>
              </w:rPr>
              <w:t>不限</w:t>
            </w:r>
          </w:p>
        </w:tc>
        <w:tc>
          <w:tcPr>
            <w:tcW w:w="1417" w:type="dxa"/>
            <w:vAlign w:val="center"/>
          </w:tcPr>
          <w:p>
            <w:pPr>
              <w:jc w:val="center"/>
              <w:rPr>
                <w:rFonts w:ascii="微软雅黑" w:hAnsi="微软雅黑" w:eastAsia="微软雅黑" w:cs="微软雅黑"/>
                <w:szCs w:val="21"/>
              </w:rPr>
            </w:pPr>
            <w:r>
              <w:rPr>
                <w:rFonts w:hint="eastAsia" w:ascii="微软雅黑" w:hAnsi="微软雅黑" w:eastAsia="微软雅黑" w:cs="微软雅黑"/>
                <w:szCs w:val="21"/>
              </w:rPr>
              <w:t>35岁及以下</w:t>
            </w:r>
          </w:p>
        </w:tc>
        <w:tc>
          <w:tcPr>
            <w:tcW w:w="851" w:type="dxa"/>
            <w:vAlign w:val="center"/>
          </w:tcPr>
          <w:p>
            <w:pPr>
              <w:jc w:val="center"/>
              <w:rPr>
                <w:rFonts w:ascii="微软雅黑" w:hAnsi="微软雅黑" w:eastAsia="微软雅黑" w:cs="微软雅黑"/>
                <w:szCs w:val="21"/>
              </w:rPr>
            </w:pPr>
            <w:r>
              <w:rPr>
                <w:rFonts w:hint="eastAsia" w:ascii="微软雅黑" w:hAnsi="微软雅黑" w:eastAsia="微软雅黑" w:cs="微软雅黑"/>
                <w:szCs w:val="21"/>
              </w:rPr>
              <w:t>硕士研究生</w:t>
            </w:r>
          </w:p>
        </w:tc>
        <w:tc>
          <w:tcPr>
            <w:tcW w:w="1701" w:type="dxa"/>
            <w:vAlign w:val="center"/>
          </w:tcPr>
          <w:p>
            <w:pPr>
              <w:jc w:val="center"/>
              <w:rPr>
                <w:rFonts w:ascii="微软雅黑" w:hAnsi="微软雅黑" w:eastAsia="微软雅黑" w:cs="微软雅黑"/>
                <w:szCs w:val="21"/>
              </w:rPr>
            </w:pPr>
            <w:r>
              <w:rPr>
                <w:rFonts w:hint="eastAsia" w:ascii="微软雅黑" w:hAnsi="微软雅黑" w:eastAsia="微软雅黑" w:cs="微软雅黑"/>
                <w:szCs w:val="21"/>
              </w:rPr>
              <w:t>内科学专业（风湿免疫方向）</w:t>
            </w:r>
          </w:p>
        </w:tc>
        <w:tc>
          <w:tcPr>
            <w:tcW w:w="1559" w:type="dxa"/>
            <w:vAlign w:val="center"/>
          </w:tcPr>
          <w:p>
            <w:pPr>
              <w:jc w:val="center"/>
              <w:rPr>
                <w:rFonts w:ascii="微软雅黑" w:hAnsi="微软雅黑" w:eastAsia="微软雅黑" w:cs="微软雅黑"/>
                <w:szCs w:val="21"/>
              </w:rPr>
            </w:pPr>
            <w:r>
              <w:rPr>
                <w:rFonts w:hint="eastAsia" w:ascii="微软雅黑" w:hAnsi="微软雅黑" w:eastAsia="微软雅黑" w:cs="微软雅黑"/>
                <w:szCs w:val="21"/>
              </w:rPr>
              <w:t>具有临床类执业医师资格证</w:t>
            </w:r>
          </w:p>
        </w:tc>
        <w:tc>
          <w:tcPr>
            <w:tcW w:w="425" w:type="dxa"/>
            <w:vAlign w:val="center"/>
          </w:tcPr>
          <w:p>
            <w:pPr>
              <w:spacing w:line="560" w:lineRule="atLeast"/>
              <w:jc w:val="center"/>
              <w:rPr>
                <w:rFonts w:ascii="微软雅黑" w:hAnsi="微软雅黑" w:eastAsia="微软雅黑" w:cs="微软雅黑"/>
                <w:szCs w:val="21"/>
              </w:rPr>
            </w:pPr>
          </w:p>
        </w:tc>
        <w:tc>
          <w:tcPr>
            <w:tcW w:w="425" w:type="dxa"/>
            <w:vAlign w:val="center"/>
          </w:tcPr>
          <w:p>
            <w:pPr>
              <w:spacing w:line="560" w:lineRule="atLeast"/>
              <w:jc w:val="center"/>
              <w:rPr>
                <w:rFonts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2" w:hRule="atLeast"/>
        </w:trPr>
        <w:tc>
          <w:tcPr>
            <w:tcW w:w="1135" w:type="dxa"/>
            <w:vAlign w:val="center"/>
          </w:tcPr>
          <w:p>
            <w:pPr>
              <w:jc w:val="center"/>
              <w:rPr>
                <w:rFonts w:ascii="微软雅黑" w:hAnsi="微软雅黑" w:eastAsia="微软雅黑" w:cs="微软雅黑"/>
                <w:szCs w:val="21"/>
              </w:rPr>
            </w:pPr>
            <w:r>
              <w:rPr>
                <w:rFonts w:hint="eastAsia" w:ascii="微软雅黑" w:hAnsi="微软雅黑" w:eastAsia="微软雅黑" w:cs="微软雅黑"/>
                <w:szCs w:val="21"/>
              </w:rPr>
              <w:t>儿科</w:t>
            </w:r>
          </w:p>
        </w:tc>
        <w:tc>
          <w:tcPr>
            <w:tcW w:w="992" w:type="dxa"/>
            <w:vAlign w:val="center"/>
          </w:tcPr>
          <w:p>
            <w:pPr>
              <w:jc w:val="center"/>
              <w:rPr>
                <w:rFonts w:ascii="微软雅黑" w:hAnsi="微软雅黑" w:eastAsia="微软雅黑" w:cs="微软雅黑"/>
                <w:szCs w:val="21"/>
              </w:rPr>
            </w:pPr>
            <w:r>
              <w:rPr>
                <w:rFonts w:hint="eastAsia" w:ascii="微软雅黑" w:hAnsi="微软雅黑" w:eastAsia="微软雅黑" w:cs="微软雅黑"/>
                <w:szCs w:val="21"/>
              </w:rPr>
              <w:t>医师</w:t>
            </w:r>
          </w:p>
        </w:tc>
        <w:tc>
          <w:tcPr>
            <w:tcW w:w="709" w:type="dxa"/>
            <w:vAlign w:val="center"/>
          </w:tcPr>
          <w:p>
            <w:pPr>
              <w:jc w:val="center"/>
              <w:rPr>
                <w:rFonts w:ascii="微软雅黑" w:hAnsi="微软雅黑" w:eastAsia="微软雅黑" w:cs="微软雅黑"/>
                <w:szCs w:val="21"/>
              </w:rPr>
            </w:pPr>
            <w:r>
              <w:rPr>
                <w:rFonts w:hint="eastAsia" w:ascii="微软雅黑" w:hAnsi="微软雅黑" w:eastAsia="微软雅黑" w:cs="微软雅黑"/>
                <w:szCs w:val="21"/>
              </w:rPr>
              <w:t>1</w:t>
            </w:r>
          </w:p>
        </w:tc>
        <w:tc>
          <w:tcPr>
            <w:tcW w:w="851" w:type="dxa"/>
            <w:vAlign w:val="center"/>
          </w:tcPr>
          <w:p>
            <w:pPr>
              <w:jc w:val="center"/>
              <w:rPr>
                <w:rFonts w:ascii="微软雅黑" w:hAnsi="微软雅黑" w:eastAsia="微软雅黑" w:cs="微软雅黑"/>
                <w:szCs w:val="21"/>
              </w:rPr>
            </w:pPr>
            <w:r>
              <w:rPr>
                <w:rFonts w:hint="eastAsia" w:ascii="微软雅黑" w:hAnsi="微软雅黑" w:eastAsia="微软雅黑" w:cs="微软雅黑"/>
                <w:szCs w:val="21"/>
              </w:rPr>
              <w:t>不限</w:t>
            </w:r>
          </w:p>
        </w:tc>
        <w:tc>
          <w:tcPr>
            <w:tcW w:w="1417" w:type="dxa"/>
            <w:vAlign w:val="center"/>
          </w:tcPr>
          <w:p>
            <w:pPr>
              <w:jc w:val="center"/>
              <w:rPr>
                <w:rFonts w:ascii="微软雅黑" w:hAnsi="微软雅黑" w:eastAsia="微软雅黑" w:cs="微软雅黑"/>
                <w:szCs w:val="21"/>
              </w:rPr>
            </w:pPr>
            <w:r>
              <w:rPr>
                <w:rFonts w:hint="eastAsia" w:ascii="微软雅黑" w:hAnsi="微软雅黑" w:eastAsia="微软雅黑" w:cs="微软雅黑"/>
                <w:szCs w:val="21"/>
              </w:rPr>
              <w:t>35岁及以下</w:t>
            </w:r>
          </w:p>
        </w:tc>
        <w:tc>
          <w:tcPr>
            <w:tcW w:w="851" w:type="dxa"/>
            <w:vAlign w:val="center"/>
          </w:tcPr>
          <w:p>
            <w:pPr>
              <w:jc w:val="center"/>
              <w:rPr>
                <w:rFonts w:ascii="微软雅黑" w:hAnsi="微软雅黑" w:eastAsia="微软雅黑" w:cs="微软雅黑"/>
                <w:szCs w:val="21"/>
              </w:rPr>
            </w:pPr>
            <w:r>
              <w:rPr>
                <w:rFonts w:hint="eastAsia" w:ascii="微软雅黑" w:hAnsi="微软雅黑" w:eastAsia="微软雅黑" w:cs="微软雅黑"/>
                <w:szCs w:val="21"/>
              </w:rPr>
              <w:t>硕士研究生</w:t>
            </w:r>
          </w:p>
        </w:tc>
        <w:tc>
          <w:tcPr>
            <w:tcW w:w="1701" w:type="dxa"/>
            <w:vAlign w:val="center"/>
          </w:tcPr>
          <w:p>
            <w:pPr>
              <w:jc w:val="center"/>
              <w:rPr>
                <w:rFonts w:ascii="微软雅黑" w:hAnsi="微软雅黑" w:eastAsia="微软雅黑" w:cs="微软雅黑"/>
                <w:szCs w:val="21"/>
              </w:rPr>
            </w:pPr>
            <w:r>
              <w:rPr>
                <w:rFonts w:hint="eastAsia" w:ascii="微软雅黑" w:hAnsi="微软雅黑" w:eastAsia="微软雅黑" w:cs="微软雅黑"/>
                <w:szCs w:val="21"/>
              </w:rPr>
              <w:t>儿科学专业</w:t>
            </w:r>
          </w:p>
        </w:tc>
        <w:tc>
          <w:tcPr>
            <w:tcW w:w="1559" w:type="dxa"/>
            <w:vAlign w:val="center"/>
          </w:tcPr>
          <w:p>
            <w:pPr>
              <w:jc w:val="center"/>
              <w:rPr>
                <w:rFonts w:ascii="微软雅黑" w:hAnsi="微软雅黑" w:eastAsia="微软雅黑" w:cs="微软雅黑"/>
                <w:szCs w:val="21"/>
              </w:rPr>
            </w:pPr>
            <w:r>
              <w:rPr>
                <w:rFonts w:hint="eastAsia" w:ascii="微软雅黑" w:hAnsi="微软雅黑" w:eastAsia="微软雅黑" w:cs="微软雅黑"/>
                <w:szCs w:val="21"/>
              </w:rPr>
              <w:t>具有临床类执业医师资格证</w:t>
            </w:r>
          </w:p>
        </w:tc>
        <w:tc>
          <w:tcPr>
            <w:tcW w:w="425" w:type="dxa"/>
            <w:vAlign w:val="center"/>
          </w:tcPr>
          <w:p>
            <w:pPr>
              <w:spacing w:line="560" w:lineRule="atLeast"/>
              <w:jc w:val="center"/>
              <w:rPr>
                <w:rFonts w:ascii="微软雅黑" w:hAnsi="微软雅黑" w:eastAsia="微软雅黑" w:cs="微软雅黑"/>
                <w:szCs w:val="21"/>
              </w:rPr>
            </w:pPr>
          </w:p>
        </w:tc>
        <w:tc>
          <w:tcPr>
            <w:tcW w:w="425" w:type="dxa"/>
            <w:vAlign w:val="center"/>
          </w:tcPr>
          <w:p>
            <w:pPr>
              <w:spacing w:line="560" w:lineRule="atLeast"/>
              <w:jc w:val="center"/>
              <w:rPr>
                <w:rFonts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2" w:hRule="atLeast"/>
        </w:trPr>
        <w:tc>
          <w:tcPr>
            <w:tcW w:w="1135" w:type="dxa"/>
            <w:vAlign w:val="center"/>
          </w:tcPr>
          <w:p>
            <w:pPr>
              <w:jc w:val="center"/>
              <w:rPr>
                <w:rFonts w:ascii="微软雅黑" w:hAnsi="微软雅黑" w:eastAsia="微软雅黑" w:cs="微软雅黑"/>
                <w:szCs w:val="21"/>
              </w:rPr>
            </w:pPr>
            <w:r>
              <w:rPr>
                <w:rFonts w:hint="eastAsia" w:ascii="微软雅黑" w:hAnsi="微软雅黑" w:eastAsia="微软雅黑" w:cs="微软雅黑"/>
                <w:szCs w:val="21"/>
              </w:rPr>
              <w:t>重症   医学科</w:t>
            </w:r>
          </w:p>
        </w:tc>
        <w:tc>
          <w:tcPr>
            <w:tcW w:w="992" w:type="dxa"/>
            <w:vAlign w:val="center"/>
          </w:tcPr>
          <w:p>
            <w:pPr>
              <w:jc w:val="center"/>
              <w:rPr>
                <w:rFonts w:ascii="微软雅黑" w:hAnsi="微软雅黑" w:eastAsia="微软雅黑" w:cs="微软雅黑"/>
                <w:szCs w:val="21"/>
              </w:rPr>
            </w:pPr>
            <w:r>
              <w:rPr>
                <w:rFonts w:hint="eastAsia" w:ascii="微软雅黑" w:hAnsi="微软雅黑" w:eastAsia="微软雅黑" w:cs="微软雅黑"/>
                <w:szCs w:val="21"/>
              </w:rPr>
              <w:t>医师</w:t>
            </w:r>
          </w:p>
        </w:tc>
        <w:tc>
          <w:tcPr>
            <w:tcW w:w="709" w:type="dxa"/>
            <w:vAlign w:val="center"/>
          </w:tcPr>
          <w:p>
            <w:pPr>
              <w:jc w:val="center"/>
              <w:rPr>
                <w:rFonts w:ascii="微软雅黑" w:hAnsi="微软雅黑" w:eastAsia="微软雅黑" w:cs="微软雅黑"/>
                <w:szCs w:val="21"/>
              </w:rPr>
            </w:pPr>
            <w:r>
              <w:rPr>
                <w:rFonts w:hint="eastAsia" w:ascii="微软雅黑" w:hAnsi="微软雅黑" w:eastAsia="微软雅黑" w:cs="微软雅黑"/>
                <w:szCs w:val="21"/>
              </w:rPr>
              <w:t>1</w:t>
            </w:r>
          </w:p>
        </w:tc>
        <w:tc>
          <w:tcPr>
            <w:tcW w:w="851" w:type="dxa"/>
            <w:vAlign w:val="center"/>
          </w:tcPr>
          <w:p>
            <w:pPr>
              <w:jc w:val="center"/>
              <w:rPr>
                <w:rFonts w:ascii="微软雅黑" w:hAnsi="微软雅黑" w:eastAsia="微软雅黑" w:cs="微软雅黑"/>
                <w:szCs w:val="21"/>
              </w:rPr>
            </w:pPr>
            <w:r>
              <w:rPr>
                <w:rFonts w:hint="eastAsia" w:ascii="微软雅黑" w:hAnsi="微软雅黑" w:eastAsia="微软雅黑" w:cs="微软雅黑"/>
                <w:szCs w:val="21"/>
              </w:rPr>
              <w:t>不限</w:t>
            </w:r>
          </w:p>
        </w:tc>
        <w:tc>
          <w:tcPr>
            <w:tcW w:w="1417" w:type="dxa"/>
            <w:vAlign w:val="center"/>
          </w:tcPr>
          <w:p>
            <w:pPr>
              <w:jc w:val="center"/>
              <w:rPr>
                <w:rFonts w:ascii="微软雅黑" w:hAnsi="微软雅黑" w:eastAsia="微软雅黑" w:cs="微软雅黑"/>
                <w:szCs w:val="21"/>
              </w:rPr>
            </w:pPr>
            <w:r>
              <w:rPr>
                <w:rFonts w:hint="eastAsia" w:ascii="微软雅黑" w:hAnsi="微软雅黑" w:eastAsia="微软雅黑" w:cs="微软雅黑"/>
                <w:szCs w:val="21"/>
              </w:rPr>
              <w:t>35岁及以下</w:t>
            </w:r>
          </w:p>
        </w:tc>
        <w:tc>
          <w:tcPr>
            <w:tcW w:w="851" w:type="dxa"/>
            <w:vAlign w:val="center"/>
          </w:tcPr>
          <w:p>
            <w:pPr>
              <w:jc w:val="center"/>
              <w:rPr>
                <w:rFonts w:ascii="微软雅黑" w:hAnsi="微软雅黑" w:eastAsia="微软雅黑" w:cs="微软雅黑"/>
                <w:szCs w:val="21"/>
              </w:rPr>
            </w:pPr>
            <w:r>
              <w:rPr>
                <w:rFonts w:hint="eastAsia" w:ascii="微软雅黑" w:hAnsi="微软雅黑" w:eastAsia="微软雅黑" w:cs="微软雅黑"/>
                <w:szCs w:val="21"/>
              </w:rPr>
              <w:t>硕士研究生</w:t>
            </w:r>
          </w:p>
        </w:tc>
        <w:tc>
          <w:tcPr>
            <w:tcW w:w="1701" w:type="dxa"/>
            <w:vAlign w:val="center"/>
          </w:tcPr>
          <w:p>
            <w:pPr>
              <w:jc w:val="center"/>
              <w:rPr>
                <w:rFonts w:ascii="微软雅黑" w:hAnsi="微软雅黑" w:eastAsia="微软雅黑" w:cs="微软雅黑"/>
                <w:szCs w:val="21"/>
              </w:rPr>
            </w:pPr>
            <w:r>
              <w:rPr>
                <w:rFonts w:hint="eastAsia" w:ascii="微软雅黑" w:hAnsi="微软雅黑" w:eastAsia="微软雅黑" w:cs="微软雅黑"/>
                <w:szCs w:val="21"/>
              </w:rPr>
              <w:t>重症医学专业、急诊医学专业、麻醉学专业</w:t>
            </w:r>
          </w:p>
        </w:tc>
        <w:tc>
          <w:tcPr>
            <w:tcW w:w="1559" w:type="dxa"/>
            <w:vAlign w:val="center"/>
          </w:tcPr>
          <w:p>
            <w:pPr>
              <w:jc w:val="center"/>
              <w:rPr>
                <w:rFonts w:ascii="微软雅黑" w:hAnsi="微软雅黑" w:eastAsia="微软雅黑" w:cs="微软雅黑"/>
                <w:szCs w:val="21"/>
              </w:rPr>
            </w:pPr>
            <w:r>
              <w:rPr>
                <w:rFonts w:hint="eastAsia" w:ascii="微软雅黑" w:hAnsi="微软雅黑" w:eastAsia="微软雅黑" w:cs="微软雅黑"/>
                <w:szCs w:val="21"/>
              </w:rPr>
              <w:t>具有临床类执业医师资格证</w:t>
            </w:r>
          </w:p>
        </w:tc>
        <w:tc>
          <w:tcPr>
            <w:tcW w:w="425" w:type="dxa"/>
            <w:vAlign w:val="center"/>
          </w:tcPr>
          <w:p>
            <w:pPr>
              <w:spacing w:line="560" w:lineRule="atLeast"/>
              <w:jc w:val="center"/>
              <w:rPr>
                <w:rFonts w:ascii="微软雅黑" w:hAnsi="微软雅黑" w:eastAsia="微软雅黑" w:cs="微软雅黑"/>
                <w:szCs w:val="21"/>
              </w:rPr>
            </w:pPr>
          </w:p>
        </w:tc>
        <w:tc>
          <w:tcPr>
            <w:tcW w:w="425" w:type="dxa"/>
            <w:vAlign w:val="center"/>
          </w:tcPr>
          <w:p>
            <w:pPr>
              <w:spacing w:line="560" w:lineRule="atLeast"/>
              <w:jc w:val="center"/>
              <w:rPr>
                <w:rFonts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8" w:hRule="atLeast"/>
        </w:trPr>
        <w:tc>
          <w:tcPr>
            <w:tcW w:w="1135" w:type="dxa"/>
            <w:vAlign w:val="center"/>
          </w:tcPr>
          <w:p>
            <w:pPr>
              <w:jc w:val="center"/>
              <w:rPr>
                <w:rFonts w:ascii="微软雅黑" w:hAnsi="微软雅黑" w:eastAsia="微软雅黑" w:cs="微软雅黑"/>
                <w:szCs w:val="21"/>
              </w:rPr>
            </w:pPr>
            <w:r>
              <w:rPr>
                <w:rFonts w:hint="eastAsia" w:ascii="微软雅黑" w:hAnsi="微软雅黑" w:eastAsia="微软雅黑" w:cs="微软雅黑"/>
                <w:szCs w:val="21"/>
              </w:rPr>
              <w:t>急诊科</w:t>
            </w:r>
          </w:p>
        </w:tc>
        <w:tc>
          <w:tcPr>
            <w:tcW w:w="992" w:type="dxa"/>
            <w:vAlign w:val="center"/>
          </w:tcPr>
          <w:p>
            <w:pPr>
              <w:jc w:val="center"/>
              <w:rPr>
                <w:rFonts w:ascii="微软雅黑" w:hAnsi="微软雅黑" w:eastAsia="微软雅黑" w:cs="微软雅黑"/>
                <w:szCs w:val="21"/>
              </w:rPr>
            </w:pPr>
            <w:r>
              <w:rPr>
                <w:rFonts w:hint="eastAsia" w:ascii="微软雅黑" w:hAnsi="微软雅黑" w:eastAsia="微软雅黑" w:cs="微软雅黑"/>
                <w:szCs w:val="21"/>
              </w:rPr>
              <w:t>医师</w:t>
            </w:r>
          </w:p>
        </w:tc>
        <w:tc>
          <w:tcPr>
            <w:tcW w:w="709" w:type="dxa"/>
            <w:vAlign w:val="center"/>
          </w:tcPr>
          <w:p>
            <w:pPr>
              <w:jc w:val="center"/>
              <w:rPr>
                <w:rFonts w:ascii="微软雅黑" w:hAnsi="微软雅黑" w:eastAsia="微软雅黑" w:cs="微软雅黑"/>
                <w:szCs w:val="21"/>
              </w:rPr>
            </w:pPr>
            <w:r>
              <w:rPr>
                <w:rFonts w:hint="eastAsia" w:ascii="微软雅黑" w:hAnsi="微软雅黑" w:eastAsia="微软雅黑" w:cs="微软雅黑"/>
                <w:szCs w:val="21"/>
              </w:rPr>
              <w:t>1</w:t>
            </w:r>
          </w:p>
        </w:tc>
        <w:tc>
          <w:tcPr>
            <w:tcW w:w="851" w:type="dxa"/>
            <w:vAlign w:val="center"/>
          </w:tcPr>
          <w:p>
            <w:pPr>
              <w:jc w:val="center"/>
              <w:rPr>
                <w:rFonts w:ascii="微软雅黑" w:hAnsi="微软雅黑" w:eastAsia="微软雅黑" w:cs="微软雅黑"/>
                <w:szCs w:val="21"/>
              </w:rPr>
            </w:pPr>
            <w:r>
              <w:rPr>
                <w:rFonts w:hint="eastAsia" w:ascii="微软雅黑" w:hAnsi="微软雅黑" w:eastAsia="微软雅黑" w:cs="微软雅黑"/>
                <w:szCs w:val="21"/>
              </w:rPr>
              <w:t>不限</w:t>
            </w:r>
          </w:p>
        </w:tc>
        <w:tc>
          <w:tcPr>
            <w:tcW w:w="1417" w:type="dxa"/>
            <w:vAlign w:val="center"/>
          </w:tcPr>
          <w:p>
            <w:pPr>
              <w:jc w:val="center"/>
              <w:rPr>
                <w:rFonts w:ascii="微软雅黑" w:hAnsi="微软雅黑" w:eastAsia="微软雅黑" w:cs="微软雅黑"/>
                <w:szCs w:val="21"/>
              </w:rPr>
            </w:pPr>
            <w:r>
              <w:rPr>
                <w:rFonts w:hint="eastAsia" w:ascii="微软雅黑" w:hAnsi="微软雅黑" w:eastAsia="微软雅黑" w:cs="微软雅黑"/>
                <w:szCs w:val="21"/>
              </w:rPr>
              <w:t>35岁及以下</w:t>
            </w:r>
          </w:p>
        </w:tc>
        <w:tc>
          <w:tcPr>
            <w:tcW w:w="851" w:type="dxa"/>
            <w:vAlign w:val="center"/>
          </w:tcPr>
          <w:p>
            <w:pPr>
              <w:jc w:val="center"/>
              <w:rPr>
                <w:rFonts w:ascii="微软雅黑" w:hAnsi="微软雅黑" w:eastAsia="微软雅黑" w:cs="微软雅黑"/>
                <w:szCs w:val="21"/>
              </w:rPr>
            </w:pPr>
            <w:r>
              <w:rPr>
                <w:rFonts w:hint="eastAsia" w:ascii="微软雅黑" w:hAnsi="微软雅黑" w:eastAsia="微软雅黑" w:cs="微软雅黑"/>
                <w:szCs w:val="21"/>
              </w:rPr>
              <w:t>硕士研究生</w:t>
            </w:r>
          </w:p>
        </w:tc>
        <w:tc>
          <w:tcPr>
            <w:tcW w:w="1701" w:type="dxa"/>
            <w:vAlign w:val="center"/>
          </w:tcPr>
          <w:p>
            <w:pPr>
              <w:jc w:val="center"/>
              <w:rPr>
                <w:rFonts w:ascii="微软雅黑" w:hAnsi="微软雅黑" w:eastAsia="微软雅黑" w:cs="微软雅黑"/>
                <w:szCs w:val="21"/>
              </w:rPr>
            </w:pPr>
            <w:r>
              <w:rPr>
                <w:rFonts w:hint="eastAsia" w:ascii="微软雅黑" w:hAnsi="微软雅黑" w:eastAsia="微软雅黑" w:cs="微软雅黑"/>
                <w:szCs w:val="21"/>
              </w:rPr>
              <w:t>急诊医学专业</w:t>
            </w:r>
          </w:p>
        </w:tc>
        <w:tc>
          <w:tcPr>
            <w:tcW w:w="1559" w:type="dxa"/>
            <w:vAlign w:val="center"/>
          </w:tcPr>
          <w:p>
            <w:pPr>
              <w:jc w:val="center"/>
              <w:rPr>
                <w:rFonts w:ascii="微软雅黑" w:hAnsi="微软雅黑" w:eastAsia="微软雅黑" w:cs="微软雅黑"/>
                <w:szCs w:val="21"/>
              </w:rPr>
            </w:pPr>
            <w:r>
              <w:rPr>
                <w:rFonts w:hint="eastAsia" w:ascii="微软雅黑" w:hAnsi="微软雅黑" w:eastAsia="微软雅黑" w:cs="微软雅黑"/>
                <w:szCs w:val="21"/>
              </w:rPr>
              <w:t>具有临床类执业医师资格证</w:t>
            </w:r>
          </w:p>
        </w:tc>
        <w:tc>
          <w:tcPr>
            <w:tcW w:w="425" w:type="dxa"/>
            <w:vAlign w:val="center"/>
          </w:tcPr>
          <w:p>
            <w:pPr>
              <w:spacing w:line="560" w:lineRule="atLeast"/>
              <w:jc w:val="center"/>
              <w:rPr>
                <w:rFonts w:ascii="微软雅黑" w:hAnsi="微软雅黑" w:eastAsia="微软雅黑" w:cs="微软雅黑"/>
                <w:szCs w:val="21"/>
              </w:rPr>
            </w:pPr>
          </w:p>
        </w:tc>
        <w:tc>
          <w:tcPr>
            <w:tcW w:w="425" w:type="dxa"/>
            <w:vAlign w:val="center"/>
          </w:tcPr>
          <w:p>
            <w:pPr>
              <w:spacing w:line="560" w:lineRule="atLeast"/>
              <w:jc w:val="center"/>
              <w:rPr>
                <w:rFonts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8" w:hRule="atLeast"/>
        </w:trPr>
        <w:tc>
          <w:tcPr>
            <w:tcW w:w="1135" w:type="dxa"/>
            <w:vAlign w:val="center"/>
          </w:tcPr>
          <w:p>
            <w:pPr>
              <w:jc w:val="center"/>
              <w:rPr>
                <w:rFonts w:ascii="微软雅黑" w:hAnsi="微软雅黑" w:eastAsia="微软雅黑" w:cs="微软雅黑"/>
                <w:szCs w:val="21"/>
              </w:rPr>
            </w:pPr>
            <w:r>
              <w:rPr>
                <w:rFonts w:hint="eastAsia" w:ascii="微软雅黑" w:hAnsi="微软雅黑" w:eastAsia="微软雅黑" w:cs="微软雅黑"/>
                <w:szCs w:val="21"/>
              </w:rPr>
              <w:t>胸心外科</w:t>
            </w:r>
          </w:p>
        </w:tc>
        <w:tc>
          <w:tcPr>
            <w:tcW w:w="992" w:type="dxa"/>
            <w:vAlign w:val="center"/>
          </w:tcPr>
          <w:p>
            <w:pPr>
              <w:jc w:val="center"/>
              <w:rPr>
                <w:rFonts w:ascii="微软雅黑" w:hAnsi="微软雅黑" w:eastAsia="微软雅黑" w:cs="微软雅黑"/>
                <w:szCs w:val="21"/>
              </w:rPr>
            </w:pPr>
            <w:r>
              <w:rPr>
                <w:rFonts w:hint="eastAsia" w:ascii="微软雅黑" w:hAnsi="微软雅黑" w:eastAsia="微软雅黑" w:cs="微软雅黑"/>
                <w:szCs w:val="21"/>
              </w:rPr>
              <w:t>医师</w:t>
            </w:r>
          </w:p>
        </w:tc>
        <w:tc>
          <w:tcPr>
            <w:tcW w:w="709" w:type="dxa"/>
            <w:vAlign w:val="center"/>
          </w:tcPr>
          <w:p>
            <w:pPr>
              <w:jc w:val="center"/>
              <w:rPr>
                <w:rFonts w:ascii="微软雅黑" w:hAnsi="微软雅黑" w:eastAsia="微软雅黑" w:cs="微软雅黑"/>
                <w:szCs w:val="21"/>
              </w:rPr>
            </w:pPr>
            <w:r>
              <w:rPr>
                <w:rFonts w:hint="eastAsia" w:ascii="微软雅黑" w:hAnsi="微软雅黑" w:eastAsia="微软雅黑" w:cs="微软雅黑"/>
                <w:szCs w:val="21"/>
              </w:rPr>
              <w:t>1</w:t>
            </w:r>
          </w:p>
        </w:tc>
        <w:tc>
          <w:tcPr>
            <w:tcW w:w="851" w:type="dxa"/>
            <w:vAlign w:val="center"/>
          </w:tcPr>
          <w:p>
            <w:pPr>
              <w:jc w:val="center"/>
              <w:rPr>
                <w:rFonts w:ascii="微软雅黑" w:hAnsi="微软雅黑" w:eastAsia="微软雅黑" w:cs="微软雅黑"/>
                <w:szCs w:val="21"/>
              </w:rPr>
            </w:pPr>
            <w:r>
              <w:rPr>
                <w:rFonts w:hint="eastAsia" w:ascii="微软雅黑" w:hAnsi="微软雅黑" w:eastAsia="微软雅黑" w:cs="微软雅黑"/>
                <w:szCs w:val="21"/>
              </w:rPr>
              <w:t>不限</w:t>
            </w:r>
          </w:p>
        </w:tc>
        <w:tc>
          <w:tcPr>
            <w:tcW w:w="1417" w:type="dxa"/>
            <w:vAlign w:val="center"/>
          </w:tcPr>
          <w:p>
            <w:pPr>
              <w:jc w:val="center"/>
              <w:rPr>
                <w:rFonts w:ascii="微软雅黑" w:hAnsi="微软雅黑" w:eastAsia="微软雅黑" w:cs="微软雅黑"/>
                <w:szCs w:val="21"/>
              </w:rPr>
            </w:pPr>
            <w:r>
              <w:rPr>
                <w:rFonts w:hint="eastAsia" w:ascii="微软雅黑" w:hAnsi="微软雅黑" w:eastAsia="微软雅黑" w:cs="微软雅黑"/>
                <w:szCs w:val="21"/>
              </w:rPr>
              <w:t>35岁及以下</w:t>
            </w:r>
          </w:p>
        </w:tc>
        <w:tc>
          <w:tcPr>
            <w:tcW w:w="851" w:type="dxa"/>
            <w:vAlign w:val="center"/>
          </w:tcPr>
          <w:p>
            <w:pPr>
              <w:jc w:val="center"/>
              <w:rPr>
                <w:rFonts w:ascii="微软雅黑" w:hAnsi="微软雅黑" w:eastAsia="微软雅黑" w:cs="微软雅黑"/>
                <w:szCs w:val="21"/>
              </w:rPr>
            </w:pPr>
            <w:r>
              <w:rPr>
                <w:rFonts w:hint="eastAsia" w:ascii="微软雅黑" w:hAnsi="微软雅黑" w:eastAsia="微软雅黑" w:cs="微软雅黑"/>
                <w:szCs w:val="21"/>
              </w:rPr>
              <w:t>硕士研究生</w:t>
            </w:r>
          </w:p>
        </w:tc>
        <w:tc>
          <w:tcPr>
            <w:tcW w:w="1701" w:type="dxa"/>
            <w:vAlign w:val="center"/>
          </w:tcPr>
          <w:p>
            <w:pPr>
              <w:jc w:val="center"/>
              <w:rPr>
                <w:rFonts w:ascii="微软雅黑" w:hAnsi="微软雅黑" w:eastAsia="微软雅黑" w:cs="微软雅黑"/>
                <w:szCs w:val="21"/>
              </w:rPr>
            </w:pPr>
            <w:r>
              <w:rPr>
                <w:rFonts w:hint="eastAsia" w:ascii="微软雅黑" w:hAnsi="微软雅黑" w:eastAsia="微软雅黑" w:cs="微软雅黑"/>
                <w:szCs w:val="21"/>
              </w:rPr>
              <w:t>外科学专业（胸心外科方向）</w:t>
            </w:r>
          </w:p>
        </w:tc>
        <w:tc>
          <w:tcPr>
            <w:tcW w:w="1559" w:type="dxa"/>
            <w:vAlign w:val="center"/>
          </w:tcPr>
          <w:p>
            <w:pPr>
              <w:jc w:val="center"/>
              <w:rPr>
                <w:rFonts w:ascii="微软雅黑" w:hAnsi="微软雅黑" w:eastAsia="微软雅黑" w:cs="微软雅黑"/>
                <w:szCs w:val="21"/>
              </w:rPr>
            </w:pPr>
            <w:r>
              <w:rPr>
                <w:rFonts w:hint="eastAsia" w:ascii="微软雅黑" w:hAnsi="微软雅黑" w:eastAsia="微软雅黑" w:cs="微软雅黑"/>
                <w:szCs w:val="21"/>
              </w:rPr>
              <w:t>具有临床类执业医师资格证</w:t>
            </w:r>
          </w:p>
        </w:tc>
        <w:tc>
          <w:tcPr>
            <w:tcW w:w="425" w:type="dxa"/>
            <w:vAlign w:val="center"/>
          </w:tcPr>
          <w:p>
            <w:pPr>
              <w:spacing w:line="560" w:lineRule="atLeast"/>
              <w:jc w:val="center"/>
              <w:rPr>
                <w:rFonts w:ascii="微软雅黑" w:hAnsi="微软雅黑" w:eastAsia="微软雅黑" w:cs="微软雅黑"/>
                <w:szCs w:val="21"/>
              </w:rPr>
            </w:pPr>
          </w:p>
        </w:tc>
        <w:tc>
          <w:tcPr>
            <w:tcW w:w="425" w:type="dxa"/>
            <w:vAlign w:val="center"/>
          </w:tcPr>
          <w:p>
            <w:pPr>
              <w:spacing w:line="560" w:lineRule="atLeast"/>
              <w:jc w:val="center"/>
              <w:rPr>
                <w:rFonts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2" w:hRule="atLeast"/>
        </w:trPr>
        <w:tc>
          <w:tcPr>
            <w:tcW w:w="1135" w:type="dxa"/>
            <w:vAlign w:val="center"/>
          </w:tcPr>
          <w:p>
            <w:pPr>
              <w:jc w:val="center"/>
              <w:rPr>
                <w:rFonts w:ascii="微软雅黑" w:hAnsi="微软雅黑" w:eastAsia="微软雅黑" w:cs="微软雅黑"/>
                <w:szCs w:val="21"/>
              </w:rPr>
            </w:pPr>
            <w:r>
              <w:rPr>
                <w:rFonts w:hint="eastAsia" w:ascii="微软雅黑" w:hAnsi="微软雅黑" w:eastAsia="微软雅黑" w:cs="微软雅黑"/>
                <w:szCs w:val="21"/>
              </w:rPr>
              <w:t>临床护理</w:t>
            </w:r>
          </w:p>
        </w:tc>
        <w:tc>
          <w:tcPr>
            <w:tcW w:w="992" w:type="dxa"/>
            <w:vAlign w:val="center"/>
          </w:tcPr>
          <w:p>
            <w:pPr>
              <w:jc w:val="center"/>
              <w:rPr>
                <w:rFonts w:ascii="微软雅黑" w:hAnsi="微软雅黑" w:eastAsia="微软雅黑" w:cs="微软雅黑"/>
                <w:szCs w:val="21"/>
              </w:rPr>
            </w:pPr>
            <w:r>
              <w:rPr>
                <w:rFonts w:hint="eastAsia" w:ascii="微软雅黑" w:hAnsi="微软雅黑" w:eastAsia="微软雅黑" w:cs="微软雅黑"/>
                <w:szCs w:val="21"/>
              </w:rPr>
              <w:t>护士</w:t>
            </w:r>
          </w:p>
        </w:tc>
        <w:tc>
          <w:tcPr>
            <w:tcW w:w="709" w:type="dxa"/>
            <w:vAlign w:val="center"/>
          </w:tcPr>
          <w:p>
            <w:pPr>
              <w:jc w:val="center"/>
              <w:rPr>
                <w:rFonts w:ascii="微软雅黑" w:hAnsi="微软雅黑" w:eastAsia="微软雅黑" w:cs="微软雅黑"/>
                <w:szCs w:val="21"/>
              </w:rPr>
            </w:pPr>
            <w:r>
              <w:rPr>
                <w:rFonts w:hint="eastAsia" w:ascii="微软雅黑" w:hAnsi="微软雅黑" w:eastAsia="微软雅黑" w:cs="微软雅黑"/>
                <w:szCs w:val="21"/>
              </w:rPr>
              <w:t>2</w:t>
            </w:r>
          </w:p>
        </w:tc>
        <w:tc>
          <w:tcPr>
            <w:tcW w:w="851" w:type="dxa"/>
            <w:vAlign w:val="center"/>
          </w:tcPr>
          <w:p>
            <w:pPr>
              <w:jc w:val="center"/>
              <w:rPr>
                <w:rFonts w:ascii="微软雅黑" w:hAnsi="微软雅黑" w:eastAsia="微软雅黑" w:cs="微软雅黑"/>
                <w:szCs w:val="21"/>
              </w:rPr>
            </w:pPr>
            <w:r>
              <w:rPr>
                <w:rFonts w:hint="eastAsia" w:ascii="微软雅黑" w:hAnsi="微软雅黑" w:eastAsia="微软雅黑" w:cs="微软雅黑"/>
                <w:szCs w:val="21"/>
              </w:rPr>
              <w:t>不限</w:t>
            </w:r>
          </w:p>
        </w:tc>
        <w:tc>
          <w:tcPr>
            <w:tcW w:w="1417" w:type="dxa"/>
            <w:vAlign w:val="center"/>
          </w:tcPr>
          <w:p>
            <w:pPr>
              <w:jc w:val="center"/>
              <w:rPr>
                <w:rFonts w:ascii="微软雅黑" w:hAnsi="微软雅黑" w:eastAsia="微软雅黑" w:cs="微软雅黑"/>
                <w:szCs w:val="21"/>
              </w:rPr>
            </w:pPr>
            <w:r>
              <w:rPr>
                <w:rFonts w:hint="eastAsia" w:ascii="微软雅黑" w:hAnsi="微软雅黑" w:eastAsia="微软雅黑" w:cs="微软雅黑"/>
                <w:szCs w:val="21"/>
              </w:rPr>
              <w:t>35岁及以下</w:t>
            </w:r>
          </w:p>
        </w:tc>
        <w:tc>
          <w:tcPr>
            <w:tcW w:w="851" w:type="dxa"/>
            <w:vAlign w:val="center"/>
          </w:tcPr>
          <w:p>
            <w:pPr>
              <w:jc w:val="center"/>
              <w:rPr>
                <w:rFonts w:ascii="微软雅黑" w:hAnsi="微软雅黑" w:eastAsia="微软雅黑" w:cs="微软雅黑"/>
                <w:szCs w:val="21"/>
              </w:rPr>
            </w:pPr>
            <w:r>
              <w:rPr>
                <w:rFonts w:hint="eastAsia" w:ascii="微软雅黑" w:hAnsi="微软雅黑" w:eastAsia="微软雅黑" w:cs="微软雅黑"/>
                <w:szCs w:val="21"/>
              </w:rPr>
              <w:t>硕士研究生</w:t>
            </w:r>
          </w:p>
        </w:tc>
        <w:tc>
          <w:tcPr>
            <w:tcW w:w="1701" w:type="dxa"/>
            <w:vAlign w:val="center"/>
          </w:tcPr>
          <w:p>
            <w:pPr>
              <w:jc w:val="center"/>
              <w:rPr>
                <w:rFonts w:ascii="微软雅黑" w:hAnsi="微软雅黑" w:eastAsia="微软雅黑" w:cs="微软雅黑"/>
                <w:szCs w:val="21"/>
              </w:rPr>
            </w:pPr>
            <w:r>
              <w:rPr>
                <w:rFonts w:hint="eastAsia" w:ascii="微软雅黑" w:hAnsi="微软雅黑" w:eastAsia="微软雅黑" w:cs="微软雅黑"/>
                <w:szCs w:val="21"/>
              </w:rPr>
              <w:t>护理（学）专业</w:t>
            </w:r>
          </w:p>
        </w:tc>
        <w:tc>
          <w:tcPr>
            <w:tcW w:w="1559" w:type="dxa"/>
            <w:vAlign w:val="center"/>
          </w:tcPr>
          <w:p>
            <w:pPr>
              <w:jc w:val="center"/>
              <w:rPr>
                <w:rFonts w:ascii="微软雅黑" w:hAnsi="微软雅黑" w:eastAsia="微软雅黑" w:cs="微软雅黑"/>
                <w:szCs w:val="21"/>
              </w:rPr>
            </w:pPr>
            <w:r>
              <w:rPr>
                <w:rFonts w:hint="eastAsia" w:ascii="微软雅黑" w:hAnsi="微软雅黑" w:eastAsia="微软雅黑" w:cs="微软雅黑"/>
                <w:szCs w:val="21"/>
              </w:rPr>
              <w:t>不限</w:t>
            </w:r>
          </w:p>
        </w:tc>
        <w:tc>
          <w:tcPr>
            <w:tcW w:w="425" w:type="dxa"/>
            <w:vAlign w:val="center"/>
          </w:tcPr>
          <w:p>
            <w:pPr>
              <w:spacing w:line="560" w:lineRule="atLeast"/>
              <w:jc w:val="center"/>
              <w:rPr>
                <w:rFonts w:ascii="微软雅黑" w:hAnsi="微软雅黑" w:eastAsia="微软雅黑" w:cs="微软雅黑"/>
                <w:szCs w:val="21"/>
              </w:rPr>
            </w:pPr>
          </w:p>
        </w:tc>
        <w:tc>
          <w:tcPr>
            <w:tcW w:w="425" w:type="dxa"/>
            <w:vAlign w:val="center"/>
          </w:tcPr>
          <w:p>
            <w:pPr>
              <w:spacing w:line="560" w:lineRule="atLeast"/>
              <w:jc w:val="center"/>
              <w:rPr>
                <w:rFonts w:ascii="微软雅黑" w:hAnsi="微软雅黑" w:eastAsia="微软雅黑" w:cs="微软雅黑"/>
                <w:szCs w:val="21"/>
              </w:rPr>
            </w:pPr>
          </w:p>
        </w:tc>
      </w:tr>
    </w:tbl>
    <w:p>
      <w:pPr>
        <w:spacing w:line="540" w:lineRule="exact"/>
        <w:rPr>
          <w:rFonts w:ascii="微软雅黑" w:hAnsi="微软雅黑" w:eastAsia="微软雅黑" w:cs="微软雅黑"/>
          <w:szCs w:val="21"/>
        </w:rPr>
      </w:pPr>
      <w:r>
        <w:rPr>
          <w:rFonts w:hint="eastAsia" w:ascii="微软雅黑" w:hAnsi="微软雅黑" w:eastAsia="微软雅黑" w:cs="微软雅黑"/>
          <w:szCs w:val="21"/>
        </w:rPr>
        <w:t>2、专职实验员岗位及条件一览表</w:t>
      </w:r>
    </w:p>
    <w:tbl>
      <w:tblPr>
        <w:tblStyle w:val="8"/>
        <w:tblW w:w="992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5"/>
        <w:gridCol w:w="992"/>
        <w:gridCol w:w="709"/>
        <w:gridCol w:w="1417"/>
        <w:gridCol w:w="1276"/>
        <w:gridCol w:w="1560"/>
        <w:gridCol w:w="1558"/>
        <w:gridCol w:w="568"/>
        <w:gridCol w:w="7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vMerge w:val="restart"/>
            <w:vAlign w:val="center"/>
          </w:tcPr>
          <w:p>
            <w:pPr>
              <w:spacing w:line="560" w:lineRule="atLeast"/>
              <w:jc w:val="center"/>
              <w:rPr>
                <w:rFonts w:ascii="微软雅黑" w:hAnsi="微软雅黑" w:eastAsia="微软雅黑" w:cs="微软雅黑"/>
                <w:szCs w:val="21"/>
              </w:rPr>
            </w:pPr>
            <w:r>
              <w:rPr>
                <w:rFonts w:hint="eastAsia" w:ascii="微软雅黑" w:hAnsi="微软雅黑" w:eastAsia="微软雅黑" w:cs="微软雅黑"/>
                <w:szCs w:val="21"/>
              </w:rPr>
              <w:t>科 室</w:t>
            </w:r>
          </w:p>
        </w:tc>
        <w:tc>
          <w:tcPr>
            <w:tcW w:w="992" w:type="dxa"/>
            <w:vMerge w:val="restart"/>
            <w:vAlign w:val="center"/>
          </w:tcPr>
          <w:p>
            <w:pPr>
              <w:spacing w:line="560" w:lineRule="atLeast"/>
              <w:jc w:val="center"/>
              <w:rPr>
                <w:rFonts w:ascii="微软雅黑" w:hAnsi="微软雅黑" w:eastAsia="微软雅黑" w:cs="微软雅黑"/>
                <w:szCs w:val="21"/>
              </w:rPr>
            </w:pPr>
            <w:r>
              <w:rPr>
                <w:rFonts w:hint="eastAsia" w:ascii="微软雅黑" w:hAnsi="微软雅黑" w:eastAsia="微软雅黑" w:cs="微软雅黑"/>
                <w:szCs w:val="21"/>
              </w:rPr>
              <w:t>招聘  岗位</w:t>
            </w:r>
          </w:p>
        </w:tc>
        <w:tc>
          <w:tcPr>
            <w:tcW w:w="709" w:type="dxa"/>
            <w:vMerge w:val="restart"/>
            <w:vAlign w:val="center"/>
          </w:tcPr>
          <w:p>
            <w:pPr>
              <w:spacing w:line="560" w:lineRule="atLeast"/>
              <w:jc w:val="center"/>
              <w:rPr>
                <w:rFonts w:ascii="微软雅黑" w:hAnsi="微软雅黑" w:eastAsia="微软雅黑" w:cs="微软雅黑"/>
                <w:szCs w:val="21"/>
              </w:rPr>
            </w:pPr>
            <w:r>
              <w:rPr>
                <w:rFonts w:hint="eastAsia" w:ascii="微软雅黑" w:hAnsi="微软雅黑" w:eastAsia="微软雅黑" w:cs="微软雅黑"/>
                <w:szCs w:val="21"/>
              </w:rPr>
              <w:t>招聘人数</w:t>
            </w:r>
          </w:p>
        </w:tc>
        <w:tc>
          <w:tcPr>
            <w:tcW w:w="6379" w:type="dxa"/>
            <w:gridSpan w:val="5"/>
            <w:vAlign w:val="center"/>
          </w:tcPr>
          <w:p>
            <w:pPr>
              <w:spacing w:line="560" w:lineRule="atLeast"/>
              <w:jc w:val="center"/>
              <w:rPr>
                <w:rFonts w:ascii="微软雅黑" w:hAnsi="微软雅黑" w:eastAsia="微软雅黑" w:cs="微软雅黑"/>
                <w:szCs w:val="21"/>
              </w:rPr>
            </w:pPr>
            <w:r>
              <w:rPr>
                <w:rFonts w:hint="eastAsia" w:ascii="微软雅黑" w:hAnsi="微软雅黑" w:eastAsia="微软雅黑" w:cs="微软雅黑"/>
                <w:szCs w:val="21"/>
              </w:rPr>
              <w:t>其他条件要求</w:t>
            </w:r>
          </w:p>
        </w:tc>
        <w:tc>
          <w:tcPr>
            <w:tcW w:w="709" w:type="dxa"/>
            <w:vMerge w:val="restart"/>
            <w:vAlign w:val="center"/>
          </w:tcPr>
          <w:p>
            <w:pPr>
              <w:spacing w:line="560" w:lineRule="atLeast"/>
              <w:jc w:val="center"/>
              <w:rPr>
                <w:rFonts w:ascii="微软雅黑" w:hAnsi="微软雅黑" w:eastAsia="微软雅黑" w:cs="微软雅黑"/>
                <w:szCs w:val="21"/>
              </w:rPr>
            </w:pPr>
            <w:r>
              <w:rPr>
                <w:rFonts w:hint="eastAsia" w:ascii="微软雅黑" w:hAnsi="微软雅黑" w:eastAsia="微软雅黑" w:cs="微软雅黑"/>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27" w:hRule="atLeast"/>
        </w:trPr>
        <w:tc>
          <w:tcPr>
            <w:tcW w:w="1135" w:type="dxa"/>
            <w:vMerge w:val="continue"/>
            <w:vAlign w:val="center"/>
          </w:tcPr>
          <w:p>
            <w:pPr>
              <w:spacing w:line="560" w:lineRule="atLeast"/>
              <w:jc w:val="center"/>
              <w:rPr>
                <w:rFonts w:ascii="微软雅黑" w:hAnsi="微软雅黑" w:eastAsia="微软雅黑" w:cs="微软雅黑"/>
                <w:szCs w:val="21"/>
              </w:rPr>
            </w:pPr>
          </w:p>
        </w:tc>
        <w:tc>
          <w:tcPr>
            <w:tcW w:w="992" w:type="dxa"/>
            <w:vMerge w:val="continue"/>
            <w:vAlign w:val="center"/>
          </w:tcPr>
          <w:p>
            <w:pPr>
              <w:spacing w:line="560" w:lineRule="atLeast"/>
              <w:jc w:val="center"/>
              <w:rPr>
                <w:rFonts w:ascii="微软雅黑" w:hAnsi="微软雅黑" w:eastAsia="微软雅黑" w:cs="微软雅黑"/>
                <w:szCs w:val="21"/>
              </w:rPr>
            </w:pPr>
          </w:p>
        </w:tc>
        <w:tc>
          <w:tcPr>
            <w:tcW w:w="709" w:type="dxa"/>
            <w:vMerge w:val="continue"/>
            <w:vAlign w:val="center"/>
          </w:tcPr>
          <w:p>
            <w:pPr>
              <w:spacing w:line="560" w:lineRule="atLeast"/>
              <w:jc w:val="center"/>
              <w:rPr>
                <w:rFonts w:ascii="微软雅黑" w:hAnsi="微软雅黑" w:eastAsia="微软雅黑" w:cs="微软雅黑"/>
                <w:szCs w:val="21"/>
              </w:rPr>
            </w:pPr>
          </w:p>
        </w:tc>
        <w:tc>
          <w:tcPr>
            <w:tcW w:w="1417" w:type="dxa"/>
            <w:vAlign w:val="center"/>
          </w:tcPr>
          <w:p>
            <w:pPr>
              <w:spacing w:line="560" w:lineRule="atLeast"/>
              <w:jc w:val="center"/>
              <w:rPr>
                <w:rFonts w:ascii="微软雅黑" w:hAnsi="微软雅黑" w:eastAsia="微软雅黑" w:cs="微软雅黑"/>
                <w:szCs w:val="21"/>
              </w:rPr>
            </w:pPr>
            <w:r>
              <w:rPr>
                <w:rFonts w:hint="eastAsia" w:ascii="微软雅黑" w:hAnsi="微软雅黑" w:eastAsia="微软雅黑" w:cs="微软雅黑"/>
                <w:szCs w:val="21"/>
              </w:rPr>
              <w:t>年 龄</w:t>
            </w:r>
          </w:p>
        </w:tc>
        <w:tc>
          <w:tcPr>
            <w:tcW w:w="1276" w:type="dxa"/>
            <w:vAlign w:val="center"/>
          </w:tcPr>
          <w:p>
            <w:pPr>
              <w:spacing w:line="560" w:lineRule="atLeast"/>
              <w:jc w:val="center"/>
              <w:rPr>
                <w:rFonts w:ascii="微软雅黑" w:hAnsi="微软雅黑" w:eastAsia="微软雅黑" w:cs="微软雅黑"/>
                <w:szCs w:val="21"/>
              </w:rPr>
            </w:pPr>
            <w:r>
              <w:rPr>
                <w:rFonts w:hint="eastAsia" w:ascii="微软雅黑" w:hAnsi="微软雅黑" w:eastAsia="微软雅黑" w:cs="微软雅黑"/>
                <w:szCs w:val="21"/>
              </w:rPr>
              <w:t>学历    学位</w:t>
            </w:r>
          </w:p>
        </w:tc>
        <w:tc>
          <w:tcPr>
            <w:tcW w:w="1560" w:type="dxa"/>
            <w:vAlign w:val="center"/>
          </w:tcPr>
          <w:p>
            <w:pPr>
              <w:spacing w:line="560" w:lineRule="atLeast"/>
              <w:jc w:val="center"/>
              <w:rPr>
                <w:rFonts w:ascii="微软雅黑" w:hAnsi="微软雅黑" w:eastAsia="微软雅黑" w:cs="微软雅黑"/>
                <w:szCs w:val="21"/>
              </w:rPr>
            </w:pPr>
            <w:r>
              <w:rPr>
                <w:rFonts w:hint="eastAsia" w:ascii="微软雅黑" w:hAnsi="微软雅黑" w:eastAsia="微软雅黑" w:cs="微软雅黑"/>
                <w:szCs w:val="21"/>
              </w:rPr>
              <w:t>专业条件  要求</w:t>
            </w:r>
          </w:p>
        </w:tc>
        <w:tc>
          <w:tcPr>
            <w:tcW w:w="1558" w:type="dxa"/>
            <w:vAlign w:val="center"/>
          </w:tcPr>
          <w:p>
            <w:pPr>
              <w:spacing w:line="560" w:lineRule="atLeast"/>
              <w:jc w:val="center"/>
              <w:rPr>
                <w:rFonts w:ascii="微软雅黑" w:hAnsi="微软雅黑" w:eastAsia="微软雅黑" w:cs="微软雅黑"/>
                <w:szCs w:val="21"/>
              </w:rPr>
            </w:pPr>
            <w:r>
              <w:rPr>
                <w:rFonts w:hint="eastAsia" w:ascii="微软雅黑" w:hAnsi="微软雅黑" w:eastAsia="微软雅黑" w:cs="微软雅黑"/>
                <w:szCs w:val="21"/>
              </w:rPr>
              <w:t>职称要求</w:t>
            </w:r>
          </w:p>
        </w:tc>
        <w:tc>
          <w:tcPr>
            <w:tcW w:w="568" w:type="dxa"/>
            <w:vAlign w:val="center"/>
          </w:tcPr>
          <w:p>
            <w:pPr>
              <w:spacing w:line="560" w:lineRule="atLeast"/>
              <w:jc w:val="center"/>
              <w:rPr>
                <w:rFonts w:ascii="微软雅黑" w:hAnsi="微软雅黑" w:eastAsia="微软雅黑" w:cs="微软雅黑"/>
                <w:szCs w:val="21"/>
              </w:rPr>
            </w:pPr>
            <w:r>
              <w:rPr>
                <w:rFonts w:hint="eastAsia" w:ascii="微软雅黑" w:hAnsi="微软雅黑" w:eastAsia="微软雅黑" w:cs="微软雅黑"/>
                <w:szCs w:val="21"/>
              </w:rPr>
              <w:t>其他</w:t>
            </w:r>
          </w:p>
        </w:tc>
        <w:tc>
          <w:tcPr>
            <w:tcW w:w="709" w:type="dxa"/>
            <w:vMerge w:val="continue"/>
            <w:vAlign w:val="center"/>
          </w:tcPr>
          <w:p>
            <w:pPr>
              <w:spacing w:line="560" w:lineRule="atLeast"/>
              <w:jc w:val="center"/>
              <w:rPr>
                <w:rFonts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2" w:hRule="atLeast"/>
        </w:trPr>
        <w:tc>
          <w:tcPr>
            <w:tcW w:w="1135" w:type="dxa"/>
            <w:vAlign w:val="center"/>
          </w:tcPr>
          <w:p>
            <w:pPr>
              <w:jc w:val="center"/>
              <w:rPr>
                <w:rFonts w:ascii="微软雅黑" w:hAnsi="微软雅黑" w:eastAsia="微软雅黑" w:cs="微软雅黑"/>
                <w:szCs w:val="21"/>
              </w:rPr>
            </w:pPr>
            <w:r>
              <w:rPr>
                <w:rFonts w:hint="eastAsia" w:ascii="微软雅黑" w:hAnsi="微软雅黑" w:eastAsia="微软雅黑" w:cs="微软雅黑"/>
                <w:szCs w:val="21"/>
              </w:rPr>
              <w:t>肾病科、胃肠外科、心血管内科、肿瘤科、放射科</w:t>
            </w:r>
          </w:p>
        </w:tc>
        <w:tc>
          <w:tcPr>
            <w:tcW w:w="992" w:type="dxa"/>
            <w:vAlign w:val="center"/>
          </w:tcPr>
          <w:p>
            <w:pPr>
              <w:jc w:val="center"/>
              <w:rPr>
                <w:rFonts w:ascii="微软雅黑" w:hAnsi="微软雅黑" w:eastAsia="微软雅黑" w:cs="微软雅黑"/>
                <w:szCs w:val="21"/>
              </w:rPr>
            </w:pPr>
            <w:r>
              <w:rPr>
                <w:rFonts w:hint="eastAsia" w:ascii="微软雅黑" w:hAnsi="微软雅黑" w:eastAsia="微软雅黑" w:cs="微软雅黑"/>
                <w:szCs w:val="21"/>
              </w:rPr>
              <w:t>专职实验员</w:t>
            </w:r>
          </w:p>
        </w:tc>
        <w:tc>
          <w:tcPr>
            <w:tcW w:w="709" w:type="dxa"/>
            <w:vAlign w:val="center"/>
          </w:tcPr>
          <w:p>
            <w:pPr>
              <w:jc w:val="center"/>
              <w:rPr>
                <w:rFonts w:ascii="微软雅黑" w:hAnsi="微软雅黑" w:eastAsia="微软雅黑" w:cs="微软雅黑"/>
                <w:szCs w:val="21"/>
              </w:rPr>
            </w:pPr>
            <w:r>
              <w:rPr>
                <w:rFonts w:hint="eastAsia" w:ascii="微软雅黑" w:hAnsi="微软雅黑" w:eastAsia="微软雅黑" w:cs="微软雅黑"/>
                <w:szCs w:val="21"/>
              </w:rPr>
              <w:t>5</w:t>
            </w:r>
          </w:p>
        </w:tc>
        <w:tc>
          <w:tcPr>
            <w:tcW w:w="1417" w:type="dxa"/>
            <w:vAlign w:val="center"/>
          </w:tcPr>
          <w:p>
            <w:pPr>
              <w:jc w:val="center"/>
              <w:rPr>
                <w:rFonts w:ascii="微软雅黑" w:hAnsi="微软雅黑" w:eastAsia="微软雅黑" w:cs="微软雅黑"/>
                <w:szCs w:val="21"/>
              </w:rPr>
            </w:pPr>
            <w:r>
              <w:rPr>
                <w:rFonts w:hint="eastAsia" w:ascii="微软雅黑" w:hAnsi="微软雅黑" w:eastAsia="微软雅黑" w:cs="微软雅黑"/>
                <w:szCs w:val="21"/>
              </w:rPr>
              <w:t>1984年1月1日及以后出生</w:t>
            </w:r>
          </w:p>
        </w:tc>
        <w:tc>
          <w:tcPr>
            <w:tcW w:w="1276" w:type="dxa"/>
            <w:vAlign w:val="center"/>
          </w:tcPr>
          <w:p>
            <w:pPr>
              <w:jc w:val="center"/>
              <w:rPr>
                <w:rFonts w:ascii="微软雅黑" w:hAnsi="微软雅黑" w:eastAsia="微软雅黑" w:cs="微软雅黑"/>
                <w:szCs w:val="21"/>
              </w:rPr>
            </w:pPr>
            <w:r>
              <w:rPr>
                <w:rFonts w:hint="eastAsia" w:ascii="微软雅黑" w:hAnsi="微软雅黑" w:eastAsia="微软雅黑" w:cs="微软雅黑"/>
                <w:szCs w:val="21"/>
              </w:rPr>
              <w:t>硕士研究生学历学位，特别优秀者可放宽至大学本科（学士）</w:t>
            </w:r>
          </w:p>
        </w:tc>
        <w:tc>
          <w:tcPr>
            <w:tcW w:w="1560" w:type="dxa"/>
            <w:vAlign w:val="center"/>
          </w:tcPr>
          <w:p>
            <w:pPr>
              <w:jc w:val="center"/>
              <w:rPr>
                <w:rFonts w:ascii="微软雅黑" w:hAnsi="微软雅黑" w:eastAsia="微软雅黑" w:cs="微软雅黑"/>
                <w:szCs w:val="21"/>
              </w:rPr>
            </w:pPr>
            <w:r>
              <w:rPr>
                <w:rFonts w:hint="eastAsia" w:ascii="微软雅黑" w:hAnsi="微软雅黑" w:eastAsia="微软雅黑" w:cs="微软雅黑"/>
                <w:szCs w:val="21"/>
              </w:rPr>
              <w:t>临床医学相关专业</w:t>
            </w:r>
          </w:p>
        </w:tc>
        <w:tc>
          <w:tcPr>
            <w:tcW w:w="1558" w:type="dxa"/>
            <w:vAlign w:val="center"/>
          </w:tcPr>
          <w:p>
            <w:pPr>
              <w:jc w:val="center"/>
              <w:rPr>
                <w:rFonts w:ascii="微软雅黑" w:hAnsi="微软雅黑" w:eastAsia="微软雅黑" w:cs="微软雅黑"/>
                <w:szCs w:val="21"/>
              </w:rPr>
            </w:pPr>
            <w:r>
              <w:rPr>
                <w:rFonts w:hint="eastAsia" w:ascii="微软雅黑" w:hAnsi="微软雅黑" w:eastAsia="微软雅黑" w:cs="微软雅黑"/>
                <w:szCs w:val="21"/>
              </w:rPr>
              <w:t>/</w:t>
            </w:r>
          </w:p>
        </w:tc>
        <w:tc>
          <w:tcPr>
            <w:tcW w:w="568" w:type="dxa"/>
            <w:vAlign w:val="center"/>
          </w:tcPr>
          <w:p>
            <w:pPr>
              <w:spacing w:line="560" w:lineRule="atLeast"/>
              <w:jc w:val="center"/>
              <w:rPr>
                <w:rFonts w:ascii="微软雅黑" w:hAnsi="微软雅黑" w:eastAsia="微软雅黑" w:cs="微软雅黑"/>
                <w:szCs w:val="21"/>
              </w:rPr>
            </w:pPr>
          </w:p>
        </w:tc>
        <w:tc>
          <w:tcPr>
            <w:tcW w:w="709" w:type="dxa"/>
            <w:vAlign w:val="center"/>
          </w:tcPr>
          <w:p>
            <w:pPr>
              <w:spacing w:line="300" w:lineRule="exact"/>
              <w:jc w:val="center"/>
              <w:rPr>
                <w:rFonts w:ascii="微软雅黑" w:hAnsi="微软雅黑" w:eastAsia="微软雅黑" w:cs="微软雅黑"/>
                <w:szCs w:val="21"/>
              </w:rPr>
            </w:pPr>
            <w:r>
              <w:rPr>
                <w:rFonts w:hint="eastAsia" w:ascii="微软雅黑" w:hAnsi="微软雅黑" w:eastAsia="微软雅黑" w:cs="微软雅黑"/>
                <w:szCs w:val="21"/>
              </w:rPr>
              <w:t>具备科研基础者优先</w:t>
            </w:r>
          </w:p>
        </w:tc>
      </w:tr>
    </w:tbl>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rPr>
        <w:t>邮箱：2200806635@qq.com</w:t>
      </w:r>
    </w:p>
    <w:p>
      <w:pPr>
        <w:spacing w:line="220" w:lineRule="atLeast"/>
        <w:rPr>
          <w:rFonts w:ascii="微软雅黑" w:hAnsi="微软雅黑" w:eastAsia="微软雅黑" w:cs="微软雅黑"/>
          <w:szCs w:val="21"/>
        </w:rPr>
      </w:pPr>
      <w:r>
        <w:rPr>
          <w:rFonts w:hint="eastAsia" w:ascii="微软雅黑" w:hAnsi="微软雅黑" w:eastAsia="微软雅黑" w:cs="微软雅黑"/>
          <w:szCs w:val="21"/>
        </w:rPr>
        <w:t>地址：成都市新都区宝光大道中段278号</w:t>
      </w:r>
    </w:p>
    <w:p>
      <w:pPr>
        <w:rPr>
          <w:rFonts w:ascii="微软雅黑" w:hAnsi="微软雅黑" w:eastAsia="微软雅黑" w:cs="微软雅黑"/>
          <w:szCs w:val="21"/>
        </w:rPr>
      </w:pPr>
    </w:p>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rPr>
        <w:t>新乡医学院第二附属医院</w:t>
      </w:r>
    </w:p>
    <w:p>
      <w:pPr>
        <w:spacing w:line="220" w:lineRule="atLeast"/>
        <w:rPr>
          <w:rFonts w:ascii="微软雅黑" w:hAnsi="微软雅黑" w:eastAsia="微软雅黑" w:cs="微软雅黑"/>
          <w:szCs w:val="21"/>
        </w:rPr>
      </w:pPr>
      <w:r>
        <w:rPr>
          <w:rFonts w:hint="eastAsia" w:ascii="微软雅黑" w:hAnsi="微软雅黑" w:eastAsia="微软雅黑" w:cs="微软雅黑"/>
          <w:szCs w:val="21"/>
        </w:rPr>
        <w:t>新乡医学院第二附属医院（河南省精神卫生中心、河南省精神病医院）是一所享誉全国的大型公立精神卫生专科医院，是集医疗、教学、科研、预防、康复、保健、司法精神医学鉴定为一体的省级精神、神经疾病专科三级甲等医院。医院精神科是河南省临床重点专科。医院始建于1951年6月，前身是中国人民解放军平原军区后方医院三分院。</w:t>
      </w:r>
    </w:p>
    <w:p>
      <w:pPr>
        <w:spacing w:line="220" w:lineRule="atLeast"/>
        <w:rPr>
          <w:rFonts w:ascii="微软雅黑" w:hAnsi="微软雅黑" w:eastAsia="微软雅黑" w:cs="微软雅黑"/>
          <w:szCs w:val="21"/>
        </w:rPr>
      </w:pPr>
      <w:r>
        <w:rPr>
          <w:rFonts w:hint="eastAsia" w:ascii="微软雅黑" w:hAnsi="微软雅黑" w:eastAsia="微软雅黑" w:cs="微软雅黑"/>
          <w:szCs w:val="21"/>
        </w:rPr>
        <w:t>医院编制床位1500张，在职职工1119人,现有专业技术人员900余人，高级专业技术人员167人，博士后5人，博士27人，硕士193人，硕士生导师38人，享受政府特殊津贴专家、省管优秀专家、河南省卫生科技创新工程领军人才等30余人。</w:t>
      </w:r>
    </w:p>
    <w:p>
      <w:pPr>
        <w:spacing w:line="220" w:lineRule="atLeast"/>
        <w:rPr>
          <w:rFonts w:ascii="微软雅黑" w:hAnsi="微软雅黑" w:eastAsia="微软雅黑" w:cs="微软雅黑"/>
          <w:szCs w:val="21"/>
        </w:rPr>
      </w:pPr>
      <w:r>
        <w:rPr>
          <w:rFonts w:hint="eastAsia" w:ascii="微软雅黑" w:hAnsi="微软雅黑" w:eastAsia="微软雅黑" w:cs="微软雅黑"/>
          <w:szCs w:val="21"/>
        </w:rPr>
        <w:t>拥有河南省生物精神病学重点实验室、河南省精神神经医学国际联合实验室、河南省精神心理疾病临床医学研究中心、博士后科研工作站、国家药物临床试验机构、《临床心身疾病杂志》、河南省心理援助云平台及应用工程研究中心和精神疾病生物样本库等科研平台。</w:t>
      </w:r>
    </w:p>
    <w:p>
      <w:pPr>
        <w:spacing w:line="220" w:lineRule="atLeast"/>
        <w:rPr>
          <w:rFonts w:ascii="微软雅黑" w:hAnsi="微软雅黑" w:eastAsia="微软雅黑" w:cs="微软雅黑"/>
          <w:szCs w:val="21"/>
        </w:rPr>
      </w:pPr>
      <w:r>
        <w:rPr>
          <w:rFonts w:hint="eastAsia" w:ascii="微软雅黑" w:hAnsi="微软雅黑" w:eastAsia="微软雅黑" w:cs="微软雅黑"/>
          <w:szCs w:val="21"/>
        </w:rPr>
        <w:t>河南省精神卫生医疗质量控制中心、河南省心理咨询中心、河南省精神卫生研究所、河南省精神疾病诊疗网络中心、河南省精神疾病防治中心、河南省精神疾病康复技术指导中心、河南省精神病医学鉴定医院、河南省医疗戒毒（酒）中心、河南省心理卫生协会、住院医师规范化培训基地、河南省重性精神疾病管理项目办公室均设在我院。</w:t>
      </w:r>
    </w:p>
    <w:p>
      <w:pPr>
        <w:spacing w:line="220" w:lineRule="atLeast"/>
        <w:rPr>
          <w:rFonts w:ascii="微软雅黑" w:hAnsi="微软雅黑" w:eastAsia="微软雅黑" w:cs="微软雅黑"/>
          <w:szCs w:val="21"/>
        </w:rPr>
      </w:pPr>
      <w:r>
        <w:rPr>
          <w:rFonts w:hint="eastAsia" w:ascii="微软雅黑" w:hAnsi="微软雅黑" w:eastAsia="微软雅黑" w:cs="微软雅黑"/>
          <w:szCs w:val="21"/>
        </w:rPr>
        <w:t>医院积极推进重点专科建设，精神病与精神卫生学学科是河南省优势特色学科建设工程一期特色A类建设学科群“精神神经医学学科群”主要支撑学科。医院有5个省医学重点学科：精神病学、精神病学（社区防治）、精神病学（药物依赖）、精神病学（心身医学）、神经病学（神经修复），1个省医学重点培育学科：医学心理学，2门省级精品课程（精神病学、医学心理学），1门校级精品课程（神经病学），1个省级教学团队（精神病学教学团队）。设有临床精神病学、神经病学、精神药理学等9个教研室。医院是精神病与精神卫生学、神经病学、应用心理学等8个硕士学位授权单位。</w:t>
      </w:r>
    </w:p>
    <w:p>
      <w:pPr>
        <w:spacing w:line="220" w:lineRule="atLeast"/>
        <w:rPr>
          <w:rFonts w:ascii="微软雅黑" w:hAnsi="微软雅黑" w:eastAsia="微软雅黑" w:cs="微软雅黑"/>
          <w:szCs w:val="21"/>
        </w:rPr>
      </w:pPr>
      <w:r>
        <w:rPr>
          <w:rFonts w:hint="eastAsia" w:ascii="微软雅黑" w:hAnsi="微软雅黑" w:eastAsia="微软雅黑" w:cs="微软雅黑"/>
          <w:szCs w:val="21"/>
        </w:rPr>
        <w:t>医院依托重点学科建设，积极凝炼科研研究方向，目前已形成了精神分裂症分子病理与临床、社会适应不良行为、应激与心理行为障碍、器质性精神疾病等多个稳定的研究方向和18个临床专业方向。先后承担863、973及科技部子课题6项，国家自然科学基金项目16项，获得教育部新世纪优秀人才支持项目、河南省科技厅科技创新杰出人才计划项目各1项、省部级项目20余项。</w:t>
      </w:r>
    </w:p>
    <w:p>
      <w:pPr>
        <w:spacing w:line="220" w:lineRule="atLeast"/>
        <w:rPr>
          <w:rFonts w:ascii="微软雅黑" w:hAnsi="微软雅黑" w:eastAsia="微软雅黑" w:cs="微软雅黑"/>
          <w:szCs w:val="21"/>
        </w:rPr>
      </w:pPr>
      <w:r>
        <w:rPr>
          <w:rFonts w:hint="eastAsia" w:ascii="微软雅黑" w:hAnsi="微软雅黑" w:eastAsia="微软雅黑" w:cs="微软雅黑"/>
          <w:szCs w:val="21"/>
        </w:rPr>
        <w:t>近年来，医院先后荣获全国卫生系统先进集体、全国百姓放心示范医院、中国百家百姓信赖的精神卫生医疗服务机构、全国优质护理服务先进病区、建设中原经济区100名片、中原健康先锋岗、河南省群众满意医院、河南医疗行业最具影响力示范医院、全省卫生科技管理先进集体等荣誉称号。</w:t>
      </w:r>
    </w:p>
    <w:p>
      <w:pPr>
        <w:spacing w:line="220" w:lineRule="atLeast"/>
        <w:rPr>
          <w:rFonts w:ascii="微软雅黑" w:hAnsi="微软雅黑" w:eastAsia="微软雅黑" w:cs="微软雅黑"/>
          <w:szCs w:val="21"/>
        </w:rPr>
      </w:pPr>
      <w:r>
        <w:rPr>
          <w:rFonts w:hint="eastAsia" w:ascii="微软雅黑" w:hAnsi="微软雅黑" w:eastAsia="微软雅黑" w:cs="微软雅黑"/>
          <w:b/>
          <w:szCs w:val="21"/>
        </w:rPr>
        <w:t>引进博士待遇</w:t>
      </w:r>
    </w:p>
    <w:p>
      <w:pPr>
        <w:spacing w:line="220" w:lineRule="atLeast"/>
        <w:rPr>
          <w:rFonts w:ascii="微软雅黑" w:hAnsi="微软雅黑" w:eastAsia="微软雅黑" w:cs="微软雅黑"/>
          <w:szCs w:val="21"/>
        </w:rPr>
      </w:pPr>
      <w:r>
        <w:rPr>
          <w:rFonts w:hint="eastAsia" w:ascii="微软雅黑" w:hAnsi="微软雅黑" w:eastAsia="微软雅黑" w:cs="微软雅黑"/>
          <w:szCs w:val="21"/>
        </w:rPr>
        <w:t>（1）享受高一级职称待遇。</w:t>
      </w:r>
    </w:p>
    <w:p>
      <w:pPr>
        <w:spacing w:line="220" w:lineRule="atLeast"/>
        <w:rPr>
          <w:rFonts w:ascii="微软雅黑" w:hAnsi="微软雅黑" w:eastAsia="微软雅黑" w:cs="微软雅黑"/>
          <w:szCs w:val="21"/>
        </w:rPr>
      </w:pPr>
      <w:r>
        <w:rPr>
          <w:rFonts w:hint="eastAsia" w:ascii="微软雅黑" w:hAnsi="微软雅黑" w:eastAsia="微软雅黑" w:cs="微软雅黑"/>
          <w:szCs w:val="21"/>
        </w:rPr>
        <w:t>（2）享受购房补贴：临床医学博士50万元；基础医学及相关专业博士30万元。</w:t>
      </w:r>
    </w:p>
    <w:p>
      <w:pPr>
        <w:spacing w:line="220" w:lineRule="atLeast"/>
        <w:rPr>
          <w:rFonts w:ascii="微软雅黑" w:hAnsi="微软雅黑" w:eastAsia="微软雅黑" w:cs="微软雅黑"/>
          <w:szCs w:val="21"/>
        </w:rPr>
      </w:pPr>
      <w:r>
        <w:rPr>
          <w:rFonts w:hint="eastAsia" w:ascii="微软雅黑" w:hAnsi="微软雅黑" w:eastAsia="微软雅黑" w:cs="微软雅黑"/>
          <w:szCs w:val="21"/>
        </w:rPr>
        <w:t>（3）提供科研启动经费：临床医学博士50万元；基础医学及相关专业博士30万元。</w:t>
      </w:r>
    </w:p>
    <w:p>
      <w:pPr>
        <w:spacing w:line="220" w:lineRule="atLeast"/>
        <w:rPr>
          <w:rFonts w:ascii="微软雅黑" w:hAnsi="微软雅黑" w:eastAsia="微软雅黑" w:cs="微软雅黑"/>
          <w:szCs w:val="21"/>
        </w:rPr>
      </w:pPr>
      <w:r>
        <w:rPr>
          <w:rFonts w:hint="eastAsia" w:ascii="微软雅黑" w:hAnsi="微软雅黑" w:eastAsia="微软雅黑" w:cs="微软雅黑"/>
          <w:szCs w:val="21"/>
        </w:rPr>
        <w:t>（4）每月享受1000元博士学位津贴。</w:t>
      </w:r>
    </w:p>
    <w:p>
      <w:pPr>
        <w:spacing w:line="220" w:lineRule="atLeast"/>
        <w:rPr>
          <w:rFonts w:ascii="微软雅黑" w:hAnsi="微软雅黑" w:eastAsia="微软雅黑" w:cs="微软雅黑"/>
          <w:szCs w:val="21"/>
        </w:rPr>
      </w:pPr>
      <w:r>
        <w:rPr>
          <w:rFonts w:hint="eastAsia" w:ascii="微软雅黑" w:hAnsi="微软雅黑" w:eastAsia="微软雅黑" w:cs="微软雅黑"/>
          <w:szCs w:val="21"/>
        </w:rPr>
        <w:t>（5）配备笔记本电脑1台。</w:t>
      </w:r>
    </w:p>
    <w:p>
      <w:pPr>
        <w:spacing w:line="220" w:lineRule="atLeast"/>
        <w:rPr>
          <w:rFonts w:ascii="微软雅黑" w:hAnsi="微软雅黑" w:eastAsia="微软雅黑" w:cs="微软雅黑"/>
          <w:szCs w:val="21"/>
        </w:rPr>
      </w:pPr>
      <w:r>
        <w:rPr>
          <w:rFonts w:hint="eastAsia" w:ascii="微软雅黑" w:hAnsi="微软雅黑" w:eastAsia="微软雅黑" w:cs="微软雅黑"/>
          <w:szCs w:val="21"/>
        </w:rPr>
        <w:t>（6）提供2年的周转房住房补贴，每月1500元。</w:t>
      </w:r>
    </w:p>
    <w:p>
      <w:pPr>
        <w:spacing w:line="220" w:lineRule="atLeast"/>
        <w:rPr>
          <w:rFonts w:ascii="微软雅黑" w:hAnsi="微软雅黑" w:eastAsia="微软雅黑" w:cs="微软雅黑"/>
          <w:szCs w:val="21"/>
        </w:rPr>
      </w:pPr>
      <w:r>
        <w:rPr>
          <w:rFonts w:hint="eastAsia" w:ascii="微软雅黑" w:hAnsi="微软雅黑" w:eastAsia="微软雅黑" w:cs="微软雅黑"/>
          <w:szCs w:val="21"/>
        </w:rPr>
        <w:t>（7）妥善解决配偶工作。</w:t>
      </w:r>
    </w:p>
    <w:p>
      <w:pPr>
        <w:spacing w:line="220" w:lineRule="atLeast"/>
        <w:rPr>
          <w:rFonts w:ascii="微软雅黑" w:hAnsi="微软雅黑" w:eastAsia="微软雅黑" w:cs="微软雅黑"/>
          <w:szCs w:val="21"/>
        </w:rPr>
      </w:pPr>
      <w:r>
        <w:rPr>
          <w:rFonts w:hint="eastAsia" w:ascii="微软雅黑" w:hAnsi="微软雅黑" w:eastAsia="微软雅黑" w:cs="微软雅黑"/>
          <w:szCs w:val="21"/>
        </w:rPr>
        <w:t>另：引进优秀博士（主持国家自然科学基金项目或SCI论文影响因子10分以上）待遇采取一人一议的方式确定。</w:t>
      </w:r>
    </w:p>
    <w:p>
      <w:pPr>
        <w:spacing w:line="220" w:lineRule="atLeast"/>
        <w:rPr>
          <w:rFonts w:hint="eastAsia" w:ascii="微软雅黑" w:hAnsi="微软雅黑" w:eastAsia="微软雅黑" w:cs="微软雅黑"/>
          <w:szCs w:val="21"/>
        </w:rPr>
      </w:pPr>
      <w:r>
        <w:rPr>
          <w:rFonts w:hint="eastAsia" w:ascii="微软雅黑" w:hAnsi="微软雅黑" w:eastAsia="微软雅黑" w:cs="微软雅黑"/>
          <w:b/>
          <w:szCs w:val="21"/>
        </w:rPr>
        <w:t>招聘计划</w:t>
      </w:r>
    </w:p>
    <w:p>
      <w:pPr>
        <w:spacing w:line="220" w:lineRule="atLeast"/>
        <w:rPr>
          <w:rFonts w:ascii="微软雅黑" w:hAnsi="微软雅黑" w:eastAsia="微软雅黑" w:cs="微软雅黑"/>
          <w:szCs w:val="21"/>
        </w:rPr>
      </w:pPr>
      <w:r>
        <w:rPr>
          <w:rFonts w:hint="eastAsia" w:ascii="微软雅黑" w:hAnsi="微软雅黑" w:eastAsia="微软雅黑" w:cs="微软雅黑"/>
          <w:b/>
          <w:szCs w:val="21"/>
        </w:rPr>
        <w:drawing>
          <wp:anchor distT="0" distB="0" distL="114300" distR="114300" simplePos="0" relativeHeight="251661312" behindDoc="0" locked="0" layoutInCell="1" allowOverlap="1">
            <wp:simplePos x="0" y="0"/>
            <wp:positionH relativeFrom="column">
              <wp:posOffset>-273050</wp:posOffset>
            </wp:positionH>
            <wp:positionV relativeFrom="paragraph">
              <wp:posOffset>128270</wp:posOffset>
            </wp:positionV>
            <wp:extent cx="5965825" cy="4883785"/>
            <wp:effectExtent l="0" t="0" r="15875" b="12065"/>
            <wp:wrapTopAndBottom/>
            <wp:docPr id="6" name="图片 1" descr="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descr="image.png"/>
                    <pic:cNvPicPr>
                      <a:picLocks noChangeAspect="1"/>
                    </pic:cNvPicPr>
                  </pic:nvPicPr>
                  <pic:blipFill>
                    <a:blip r:embed="rId8" cstate="print"/>
                    <a:stretch>
                      <a:fillRect/>
                    </a:stretch>
                  </pic:blipFill>
                  <pic:spPr>
                    <a:xfrm>
                      <a:off x="0" y="0"/>
                      <a:ext cx="5965825" cy="4883785"/>
                    </a:xfrm>
                    <a:prstGeom prst="rect">
                      <a:avLst/>
                    </a:prstGeom>
                    <a:noFill/>
                    <a:ln w="9525">
                      <a:noFill/>
                    </a:ln>
                  </pic:spPr>
                </pic:pic>
              </a:graphicData>
            </a:graphic>
          </wp:anchor>
        </w:drawing>
      </w:r>
      <w:r>
        <w:rPr>
          <w:rFonts w:hint="eastAsia" w:ascii="微软雅黑" w:hAnsi="微软雅黑" w:eastAsia="微软雅黑" w:cs="微软雅黑"/>
          <w:szCs w:val="21"/>
        </w:rPr>
        <w:t>邮箱：rsk3938@126.com</w:t>
      </w:r>
    </w:p>
    <w:p>
      <w:pPr>
        <w:spacing w:line="220" w:lineRule="atLeast"/>
        <w:rPr>
          <w:rFonts w:ascii="微软雅黑" w:hAnsi="微软雅黑" w:eastAsia="微软雅黑" w:cs="微软雅黑"/>
          <w:szCs w:val="21"/>
        </w:rPr>
      </w:pPr>
      <w:r>
        <w:rPr>
          <w:rFonts w:hint="eastAsia" w:ascii="微软雅黑" w:hAnsi="微软雅黑" w:eastAsia="微软雅黑" w:cs="微软雅黑"/>
          <w:szCs w:val="21"/>
        </w:rPr>
        <w:t>地址：新乡市建设中路388号</w:t>
      </w:r>
    </w:p>
    <w:p>
      <w:pPr>
        <w:spacing w:line="220" w:lineRule="atLeast"/>
        <w:rPr>
          <w:rFonts w:ascii="微软雅黑" w:hAnsi="微软雅黑" w:eastAsia="微软雅黑" w:cs="微软雅黑"/>
          <w:szCs w:val="21"/>
        </w:rPr>
      </w:pPr>
    </w:p>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rPr>
        <w:t>襄阳职业技术学院</w:t>
      </w:r>
    </w:p>
    <w:p>
      <w:pPr>
        <w:spacing w:line="220" w:lineRule="atLeast"/>
        <w:rPr>
          <w:rFonts w:ascii="微软雅黑" w:hAnsi="微软雅黑" w:eastAsia="微软雅黑" w:cs="微软雅黑"/>
          <w:szCs w:val="21"/>
        </w:rPr>
      </w:pPr>
      <w:r>
        <w:rPr>
          <w:rFonts w:ascii="微软雅黑" w:hAnsi="微软雅黑" w:eastAsia="微软雅黑" w:cs="微软雅黑"/>
          <w:szCs w:val="21"/>
        </w:rPr>
        <w:t>襄阳职业技术学院</w:t>
      </w:r>
      <w:r>
        <w:rPr>
          <w:rFonts w:hint="eastAsia" w:ascii="微软雅黑" w:hAnsi="微软雅黑" w:eastAsia="微软雅黑" w:cs="微软雅黑"/>
          <w:szCs w:val="21"/>
        </w:rPr>
        <w:t>是</w:t>
      </w:r>
      <w:r>
        <w:rPr>
          <w:rFonts w:ascii="微软雅黑" w:hAnsi="微软雅黑" w:eastAsia="微软雅黑" w:cs="微软雅黑"/>
          <w:szCs w:val="21"/>
        </w:rPr>
        <w:t>2000年8月组建</w:t>
      </w:r>
      <w:r>
        <w:rPr>
          <w:rFonts w:hint="eastAsia" w:ascii="微软雅黑" w:hAnsi="微软雅黑" w:eastAsia="微软雅黑" w:cs="微软雅黑"/>
          <w:szCs w:val="21"/>
        </w:rPr>
        <w:t>，现为</w:t>
      </w:r>
      <w:r>
        <w:rPr>
          <w:rFonts w:ascii="微软雅黑" w:hAnsi="微软雅黑" w:eastAsia="微软雅黑" w:cs="微软雅黑"/>
          <w:szCs w:val="21"/>
        </w:rPr>
        <w:t>国家示范(骨干)高职院校、全国文明单位、中国职业教育百强院校。占地面积90万平方米，藏书118万册</w:t>
      </w:r>
      <w:r>
        <w:rPr>
          <w:rFonts w:hint="eastAsia" w:ascii="微软雅黑" w:hAnsi="微软雅黑" w:eastAsia="微软雅黑" w:cs="微软雅黑"/>
          <w:szCs w:val="21"/>
        </w:rPr>
        <w:t>；拥有</w:t>
      </w:r>
      <w:r>
        <w:rPr>
          <w:rFonts w:ascii="微软雅黑" w:hAnsi="微软雅黑" w:eastAsia="微软雅黑" w:cs="微软雅黑"/>
          <w:szCs w:val="21"/>
        </w:rPr>
        <w:t>教授52人，副</w:t>
      </w:r>
      <w:r>
        <w:rPr>
          <w:rFonts w:hint="eastAsia" w:ascii="微软雅黑" w:hAnsi="微软雅黑" w:eastAsia="微软雅黑" w:cs="微软雅黑"/>
          <w:szCs w:val="21"/>
        </w:rPr>
        <w:t>教授</w:t>
      </w:r>
      <w:r>
        <w:rPr>
          <w:rFonts w:ascii="微软雅黑" w:hAnsi="微软雅黑" w:eastAsia="微软雅黑" w:cs="微软雅黑"/>
          <w:szCs w:val="21"/>
        </w:rPr>
        <w:t>214人，省级教学名师2人，享受政府津贴专家15人</w:t>
      </w:r>
      <w:r>
        <w:rPr>
          <w:rFonts w:hint="eastAsia" w:ascii="微软雅黑" w:hAnsi="微软雅黑" w:eastAsia="微软雅黑" w:cs="微软雅黑"/>
          <w:szCs w:val="21"/>
        </w:rPr>
        <w:t>，</w:t>
      </w:r>
      <w:r>
        <w:rPr>
          <w:rFonts w:ascii="微软雅黑" w:hAnsi="微软雅黑" w:eastAsia="微软雅黑" w:cs="微软雅黑"/>
          <w:szCs w:val="21"/>
        </w:rPr>
        <w:t>拥有一所二级优秀附属医院。在校生18000人</w:t>
      </w:r>
      <w:r>
        <w:rPr>
          <w:rFonts w:hint="eastAsia" w:ascii="微软雅黑" w:hAnsi="微软雅黑" w:eastAsia="微软雅黑" w:cs="微软雅黑"/>
          <w:szCs w:val="21"/>
        </w:rPr>
        <w:t>。学院设有53个专业</w:t>
      </w:r>
      <w:r>
        <w:rPr>
          <w:rFonts w:ascii="微软雅黑" w:hAnsi="微软雅黑" w:eastAsia="微软雅黑" w:cs="微软雅黑"/>
          <w:szCs w:val="21"/>
        </w:rPr>
        <w:t>，</w:t>
      </w:r>
      <w:r>
        <w:rPr>
          <w:rFonts w:hint="eastAsia" w:ascii="微软雅黑" w:hAnsi="微软雅黑" w:eastAsia="微软雅黑" w:cs="微软雅黑"/>
          <w:szCs w:val="21"/>
        </w:rPr>
        <w:t>6个专本连读专业</w:t>
      </w:r>
      <w:r>
        <w:rPr>
          <w:rFonts w:ascii="微软雅黑" w:hAnsi="微软雅黑" w:eastAsia="微软雅黑" w:cs="微软雅黑"/>
          <w:szCs w:val="21"/>
        </w:rPr>
        <w:t>。国家重点建设专业</w:t>
      </w:r>
      <w:r>
        <w:rPr>
          <w:rFonts w:hint="eastAsia" w:ascii="微软雅黑" w:hAnsi="微软雅黑" w:eastAsia="微软雅黑" w:cs="微软雅黑"/>
          <w:szCs w:val="21"/>
        </w:rPr>
        <w:t>4个，</w:t>
      </w:r>
      <w:r>
        <w:rPr>
          <w:rFonts w:ascii="微软雅黑" w:hAnsi="微软雅黑" w:eastAsia="微软雅黑" w:cs="微软雅黑"/>
          <w:szCs w:val="21"/>
        </w:rPr>
        <w:t>国家级特色专业</w:t>
      </w:r>
      <w:r>
        <w:rPr>
          <w:rFonts w:hint="eastAsia" w:ascii="微软雅黑" w:hAnsi="微软雅黑" w:eastAsia="微软雅黑" w:cs="微软雅黑"/>
          <w:szCs w:val="21"/>
        </w:rPr>
        <w:t>1个、</w:t>
      </w:r>
      <w:r>
        <w:rPr>
          <w:rFonts w:ascii="微软雅黑" w:hAnsi="微软雅黑" w:eastAsia="微软雅黑" w:cs="微软雅黑"/>
          <w:szCs w:val="21"/>
        </w:rPr>
        <w:t>精品课程</w:t>
      </w:r>
      <w:r>
        <w:rPr>
          <w:rFonts w:hint="eastAsia" w:ascii="微软雅黑" w:hAnsi="微软雅黑" w:eastAsia="微软雅黑" w:cs="微软雅黑"/>
          <w:szCs w:val="21"/>
        </w:rPr>
        <w:t>和</w:t>
      </w:r>
      <w:r>
        <w:rPr>
          <w:rFonts w:ascii="微软雅黑" w:hAnsi="微软雅黑" w:eastAsia="微软雅黑" w:cs="微软雅黑"/>
          <w:szCs w:val="21"/>
        </w:rPr>
        <w:t>精品资源共享课程</w:t>
      </w:r>
      <w:r>
        <w:rPr>
          <w:rFonts w:hint="eastAsia" w:ascii="微软雅黑" w:hAnsi="微软雅黑" w:eastAsia="微软雅黑" w:cs="微软雅黑"/>
          <w:szCs w:val="21"/>
        </w:rPr>
        <w:t>各</w:t>
      </w:r>
      <w:r>
        <w:rPr>
          <w:rFonts w:ascii="微软雅黑" w:hAnsi="微软雅黑" w:eastAsia="微软雅黑" w:cs="微软雅黑"/>
          <w:szCs w:val="21"/>
        </w:rPr>
        <w:t>8门，省级精品课程28门。建有国家级</w:t>
      </w:r>
      <w:r>
        <w:rPr>
          <w:rFonts w:hint="eastAsia" w:ascii="微软雅黑" w:hAnsi="微软雅黑" w:eastAsia="微软雅黑" w:cs="微软雅黑"/>
          <w:szCs w:val="21"/>
        </w:rPr>
        <w:t>、</w:t>
      </w:r>
      <w:r>
        <w:rPr>
          <w:rFonts w:ascii="微软雅黑" w:hAnsi="微软雅黑" w:eastAsia="微软雅黑" w:cs="微软雅黑"/>
          <w:szCs w:val="21"/>
        </w:rPr>
        <w:t>省级实训基地</w:t>
      </w:r>
      <w:r>
        <w:rPr>
          <w:rFonts w:hint="eastAsia" w:ascii="微软雅黑" w:hAnsi="微软雅黑" w:eastAsia="微软雅黑" w:cs="微软雅黑"/>
          <w:szCs w:val="21"/>
        </w:rPr>
        <w:t>10个</w:t>
      </w:r>
      <w:r>
        <w:rPr>
          <w:rFonts w:ascii="微软雅黑" w:hAnsi="微软雅黑" w:eastAsia="微软雅黑" w:cs="微软雅黑"/>
          <w:szCs w:val="21"/>
        </w:rPr>
        <w:t>，实验实训中心34个</w:t>
      </w:r>
      <w:r>
        <w:rPr>
          <w:rFonts w:hint="eastAsia" w:ascii="微软雅黑" w:hAnsi="微软雅黑" w:eastAsia="微软雅黑" w:cs="微软雅黑"/>
          <w:szCs w:val="21"/>
        </w:rPr>
        <w:t>，</w:t>
      </w:r>
      <w:r>
        <w:rPr>
          <w:rFonts w:ascii="微软雅黑" w:hAnsi="微软雅黑" w:eastAsia="微软雅黑" w:cs="微软雅黑"/>
          <w:szCs w:val="21"/>
        </w:rPr>
        <w:t>教学设备资产总值1.63亿元。</w:t>
      </w:r>
    </w:p>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rPr>
        <w:t>职位需求</w:t>
      </w:r>
    </w:p>
    <w:p>
      <w:pPr>
        <w:spacing w:line="220" w:lineRule="atLeast"/>
        <w:rPr>
          <w:rFonts w:ascii="微软雅黑" w:hAnsi="微软雅黑" w:eastAsia="微软雅黑" w:cs="微软雅黑"/>
          <w:szCs w:val="21"/>
        </w:rPr>
      </w:pPr>
      <w:r>
        <w:rPr>
          <w:rFonts w:hint="eastAsia" w:ascii="微软雅黑" w:hAnsi="微软雅黑" w:eastAsia="微软雅黑" w:cs="微软雅黑"/>
          <w:szCs w:val="21"/>
        </w:rPr>
        <w:t>招聘教师专业（10人）</w:t>
      </w:r>
    </w:p>
    <w:p>
      <w:pPr>
        <w:spacing w:line="220" w:lineRule="atLeast"/>
        <w:rPr>
          <w:rFonts w:ascii="微软雅黑" w:hAnsi="微软雅黑" w:eastAsia="微软雅黑" w:cs="微软雅黑"/>
          <w:szCs w:val="21"/>
        </w:rPr>
      </w:pPr>
      <w:r>
        <w:rPr>
          <w:rFonts w:hint="eastAsia" w:ascii="微软雅黑" w:hAnsi="微软雅黑" w:eastAsia="微软雅黑" w:cs="微软雅黑"/>
          <w:szCs w:val="21"/>
        </w:rPr>
        <w:t>人体解剖与组织胚胎学1人、临床医学类3人、医学影像（技术）2人、口腔医学3人、医学检验（技术）1人。</w:t>
      </w:r>
    </w:p>
    <w:p>
      <w:pPr>
        <w:spacing w:line="220" w:lineRule="atLeast"/>
        <w:rPr>
          <w:rFonts w:ascii="微软雅黑" w:hAnsi="微软雅黑" w:eastAsia="微软雅黑" w:cs="微软雅黑"/>
          <w:szCs w:val="21"/>
        </w:rPr>
      </w:pPr>
      <w:r>
        <w:rPr>
          <w:rFonts w:hint="eastAsia" w:ascii="微软雅黑" w:hAnsi="微软雅黑" w:eastAsia="微软雅黑" w:cs="微软雅黑"/>
          <w:szCs w:val="21"/>
        </w:rPr>
        <w:t>学历要求：</w:t>
      </w:r>
    </w:p>
    <w:p>
      <w:pPr>
        <w:spacing w:line="220" w:lineRule="atLeast"/>
        <w:rPr>
          <w:rFonts w:ascii="微软雅黑" w:hAnsi="微软雅黑" w:eastAsia="微软雅黑" w:cs="微软雅黑"/>
          <w:szCs w:val="21"/>
        </w:rPr>
      </w:pPr>
      <w:r>
        <w:rPr>
          <w:rFonts w:hint="eastAsia" w:ascii="微软雅黑" w:hAnsi="微软雅黑" w:eastAsia="微软雅黑" w:cs="微软雅黑"/>
          <w:szCs w:val="21"/>
        </w:rPr>
        <w:t>人体解剖与组织胚胎学、临床医学类全日制硕士研究生及以上学历学位。</w:t>
      </w:r>
    </w:p>
    <w:p>
      <w:pPr>
        <w:spacing w:line="220" w:lineRule="atLeast"/>
        <w:rPr>
          <w:rFonts w:ascii="微软雅黑" w:hAnsi="微软雅黑" w:eastAsia="微软雅黑" w:cs="微软雅黑"/>
          <w:szCs w:val="21"/>
        </w:rPr>
      </w:pPr>
      <w:r>
        <w:rPr>
          <w:rFonts w:hint="eastAsia" w:ascii="微软雅黑" w:hAnsi="微软雅黑" w:eastAsia="微软雅黑" w:cs="微软雅黑"/>
          <w:szCs w:val="21"/>
        </w:rPr>
        <w:t>医学影像（技术）、口腔医学、医学检验（技术）全日制本科及以上学历学位。</w:t>
      </w:r>
    </w:p>
    <w:p>
      <w:pPr>
        <w:spacing w:line="220" w:lineRule="atLeast"/>
        <w:rPr>
          <w:rFonts w:ascii="微软雅黑" w:hAnsi="微软雅黑" w:eastAsia="微软雅黑" w:cs="微软雅黑"/>
          <w:szCs w:val="21"/>
        </w:rPr>
      </w:pPr>
      <w:r>
        <w:rPr>
          <w:rFonts w:hint="eastAsia" w:ascii="微软雅黑" w:hAnsi="微软雅黑" w:eastAsia="微软雅黑" w:cs="微软雅黑"/>
          <w:szCs w:val="21"/>
        </w:rPr>
        <w:t>相关待遇：</w:t>
      </w:r>
    </w:p>
    <w:p>
      <w:pPr>
        <w:spacing w:line="220" w:lineRule="atLeast"/>
        <w:rPr>
          <w:rFonts w:ascii="微软雅黑" w:hAnsi="微软雅黑" w:eastAsia="微软雅黑" w:cs="微软雅黑"/>
          <w:szCs w:val="21"/>
        </w:rPr>
      </w:pPr>
      <w:r>
        <w:rPr>
          <w:rFonts w:hint="eastAsia" w:ascii="微软雅黑" w:hAnsi="微软雅黑" w:eastAsia="微软雅黑" w:cs="微软雅黑"/>
          <w:szCs w:val="21"/>
        </w:rPr>
        <w:t>1、编制内招聘，签定《事业单位工作人员聘用合同》。</w:t>
      </w:r>
    </w:p>
    <w:p>
      <w:pPr>
        <w:spacing w:line="220" w:lineRule="atLeast"/>
        <w:rPr>
          <w:rFonts w:ascii="微软雅黑" w:hAnsi="微软雅黑" w:eastAsia="微软雅黑" w:cs="微软雅黑"/>
          <w:szCs w:val="21"/>
        </w:rPr>
      </w:pPr>
      <w:r>
        <w:rPr>
          <w:rFonts w:hint="eastAsia" w:ascii="微软雅黑" w:hAnsi="微软雅黑" w:eastAsia="微软雅黑" w:cs="微软雅黑"/>
          <w:szCs w:val="21"/>
        </w:rPr>
        <w:t>2、享受住房公积金，养老、医疗、失业、生育、工伤等社会保险。</w:t>
      </w:r>
    </w:p>
    <w:p>
      <w:pPr>
        <w:spacing w:line="220" w:lineRule="atLeast"/>
        <w:rPr>
          <w:rFonts w:ascii="微软雅黑" w:hAnsi="微软雅黑" w:eastAsia="微软雅黑" w:cs="微软雅黑"/>
          <w:szCs w:val="21"/>
        </w:rPr>
      </w:pPr>
      <w:r>
        <w:rPr>
          <w:rFonts w:hint="eastAsia" w:ascii="微软雅黑" w:hAnsi="微软雅黑" w:eastAsia="微软雅黑" w:cs="微软雅黑"/>
          <w:szCs w:val="21"/>
        </w:rPr>
        <w:t>3、享受三年高层次人才住房补贴，2.4万/年。</w:t>
      </w:r>
    </w:p>
    <w:p>
      <w:pPr>
        <w:spacing w:line="220" w:lineRule="atLeast"/>
        <w:rPr>
          <w:rFonts w:ascii="微软雅黑" w:hAnsi="微软雅黑" w:eastAsia="微软雅黑" w:cs="微软雅黑"/>
          <w:szCs w:val="21"/>
        </w:rPr>
      </w:pPr>
      <w:r>
        <w:rPr>
          <w:rFonts w:hint="eastAsia" w:ascii="微软雅黑" w:hAnsi="微软雅黑" w:eastAsia="微软雅黑" w:cs="微软雅黑"/>
          <w:szCs w:val="21"/>
        </w:rPr>
        <w:t>4、可申请襄阳市引进高层次人才隆中公寓公租房。</w:t>
      </w:r>
    </w:p>
    <w:p>
      <w:pPr>
        <w:spacing w:line="220" w:lineRule="atLeast"/>
        <w:rPr>
          <w:rFonts w:ascii="微软雅黑" w:hAnsi="微软雅黑" w:eastAsia="微软雅黑" w:cs="微软雅黑"/>
          <w:szCs w:val="21"/>
        </w:rPr>
      </w:pPr>
      <w:r>
        <w:rPr>
          <w:rFonts w:hint="eastAsia" w:ascii="微软雅黑" w:hAnsi="微软雅黑" w:eastAsia="微软雅黑" w:cs="微软雅黑"/>
          <w:szCs w:val="21"/>
        </w:rPr>
        <w:t>5、年薪可达到8-10万。</w:t>
      </w:r>
    </w:p>
    <w:p>
      <w:pPr>
        <w:spacing w:line="220" w:lineRule="atLeast"/>
        <w:rPr>
          <w:rFonts w:hint="eastAsia" w:ascii="微软雅黑" w:hAnsi="微软雅黑" w:cs="微软雅黑"/>
          <w:szCs w:val="21"/>
        </w:rPr>
      </w:pPr>
      <w:r>
        <w:rPr>
          <w:rFonts w:hint="eastAsia" w:ascii="微软雅黑" w:hAnsi="微软雅黑" w:eastAsia="微软雅黑" w:cs="微软雅黑"/>
          <w:szCs w:val="21"/>
        </w:rPr>
        <w:t>邮  箱:576991041@qq.com</w:t>
      </w:r>
    </w:p>
    <w:p>
      <w:pPr>
        <w:spacing w:line="220" w:lineRule="atLeast"/>
        <w:rPr>
          <w:rFonts w:ascii="微软雅黑" w:hAnsi="微软雅黑" w:eastAsia="微软雅黑" w:cs="微软雅黑"/>
          <w:szCs w:val="21"/>
        </w:rPr>
      </w:pPr>
      <w:r>
        <w:rPr>
          <w:rFonts w:hint="eastAsia" w:ascii="微软雅黑" w:hAnsi="微软雅黑" w:eastAsia="微软雅黑" w:cs="微软雅黑"/>
          <w:szCs w:val="21"/>
        </w:rPr>
        <w:t>地址：湖北省襄阳市隆中路1号</w:t>
      </w:r>
    </w:p>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rPr>
        <w:t>四川省人民医院东篱病区</w:t>
      </w:r>
    </w:p>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eastAsia="zh-CN"/>
        </w:rPr>
        <w:t>四川省人民医院</w:t>
      </w:r>
      <w:r>
        <w:rPr>
          <w:rFonts w:hint="eastAsia" w:ascii="微软雅黑" w:hAnsi="微软雅黑" w:eastAsia="微软雅黑" w:cs="微软雅黑"/>
          <w:szCs w:val="21"/>
          <w:lang w:val="en-US" w:eastAsia="zh-CN"/>
        </w:rPr>
        <w:t>·</w:t>
      </w:r>
      <w:r>
        <w:rPr>
          <w:rFonts w:hint="eastAsia" w:ascii="微软雅黑" w:hAnsi="微软雅黑" w:eastAsia="微软雅黑" w:cs="微软雅黑"/>
          <w:szCs w:val="21"/>
        </w:rPr>
        <w:t>东篱</w:t>
      </w:r>
      <w:r>
        <w:rPr>
          <w:rFonts w:hint="eastAsia" w:ascii="微软雅黑" w:hAnsi="微软雅黑" w:eastAsia="微软雅黑" w:cs="微软雅黑"/>
          <w:szCs w:val="21"/>
          <w:lang w:eastAsia="zh-CN"/>
        </w:rPr>
        <w:t>病区</w:t>
      </w:r>
      <w:r>
        <w:rPr>
          <w:rFonts w:hint="eastAsia" w:ascii="微软雅黑" w:hAnsi="微软雅黑" w:eastAsia="微软雅黑" w:cs="微软雅黑"/>
          <w:szCs w:val="21"/>
        </w:rPr>
        <w:t>是由卫生行政主管部门批准设置的集医疗、教学、科研和预防保健为一体的中高端三级综合医院。作为成都市重点医疗引进项目，</w:t>
      </w:r>
      <w:r>
        <w:rPr>
          <w:rFonts w:hint="eastAsia" w:ascii="微软雅黑" w:hAnsi="微软雅黑" w:eastAsia="微软雅黑" w:cs="微软雅黑"/>
          <w:szCs w:val="21"/>
          <w:lang w:eastAsia="zh-CN"/>
        </w:rPr>
        <w:t>四川省人民医院</w:t>
      </w:r>
      <w:r>
        <w:rPr>
          <w:rFonts w:hint="eastAsia" w:ascii="微软雅黑" w:hAnsi="微软雅黑" w:eastAsia="微软雅黑" w:cs="微软雅黑"/>
          <w:szCs w:val="21"/>
          <w:lang w:val="en-US" w:eastAsia="zh-CN"/>
        </w:rPr>
        <w:t>·</w:t>
      </w:r>
      <w:r>
        <w:rPr>
          <w:rFonts w:hint="eastAsia" w:ascii="微软雅黑" w:hAnsi="微软雅黑" w:eastAsia="微软雅黑" w:cs="微软雅黑"/>
          <w:szCs w:val="21"/>
        </w:rPr>
        <w:t>东篱</w:t>
      </w:r>
      <w:r>
        <w:rPr>
          <w:rFonts w:hint="eastAsia" w:ascii="微软雅黑" w:hAnsi="微软雅黑" w:eastAsia="微软雅黑" w:cs="微软雅黑"/>
          <w:szCs w:val="21"/>
          <w:lang w:eastAsia="zh-CN"/>
        </w:rPr>
        <w:t>病区</w:t>
      </w:r>
      <w:r>
        <w:rPr>
          <w:rFonts w:hint="eastAsia" w:ascii="微软雅黑" w:hAnsi="微软雅黑" w:eastAsia="微软雅黑" w:cs="微软雅黑"/>
          <w:szCs w:val="21"/>
        </w:rPr>
        <w:t>将</w:t>
      </w:r>
      <w:r>
        <w:rPr>
          <w:rFonts w:hint="eastAsia" w:ascii="微软雅黑" w:hAnsi="微软雅黑" w:eastAsia="微软雅黑" w:cs="微软雅黑"/>
          <w:szCs w:val="21"/>
          <w:lang w:val="en-US" w:eastAsia="zh-CN"/>
        </w:rPr>
        <w:t>国内、</w:t>
      </w:r>
      <w:r>
        <w:rPr>
          <w:rFonts w:hint="eastAsia" w:ascii="微软雅黑" w:hAnsi="微软雅黑" w:eastAsia="微软雅黑" w:cs="微软雅黑"/>
          <w:szCs w:val="21"/>
        </w:rPr>
        <w:t>省内顶尖的专家资源融入到国际化的医疗服务，致力于服务省内乃至西南地区的患者。</w:t>
      </w:r>
    </w:p>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eastAsia="zh-CN"/>
        </w:rPr>
        <w:t>四川省人民医院采用华西上锦医院管理模式对四川省人民医院</w:t>
      </w:r>
      <w:r>
        <w:rPr>
          <w:rFonts w:hint="eastAsia" w:ascii="微软雅黑" w:hAnsi="微软雅黑" w:eastAsia="微软雅黑" w:cs="微软雅黑"/>
          <w:szCs w:val="21"/>
          <w:lang w:val="en-US" w:eastAsia="zh-CN"/>
        </w:rPr>
        <w:t>·</w:t>
      </w:r>
      <w:r>
        <w:rPr>
          <w:rFonts w:hint="eastAsia" w:ascii="微软雅黑" w:hAnsi="微软雅黑" w:eastAsia="微软雅黑" w:cs="微软雅黑"/>
          <w:szCs w:val="21"/>
          <w:lang w:eastAsia="zh-CN"/>
        </w:rPr>
        <w:t>东篱病区人员、技术和管理方面全力支持。</w:t>
      </w:r>
    </w:p>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职位需求</w:t>
      </w:r>
    </w:p>
    <w:tbl>
      <w:tblPr>
        <w:tblStyle w:val="7"/>
        <w:tblW w:w="11715" w:type="dxa"/>
        <w:tblInd w:w="0" w:type="dxa"/>
        <w:shd w:val="clear" w:color="auto" w:fill="auto"/>
        <w:tblLayout w:type="fixed"/>
        <w:tblCellMar>
          <w:top w:w="0" w:type="dxa"/>
          <w:left w:w="0" w:type="dxa"/>
          <w:bottom w:w="0" w:type="dxa"/>
          <w:right w:w="0" w:type="dxa"/>
        </w:tblCellMar>
      </w:tblPr>
      <w:tblGrid>
        <w:gridCol w:w="646"/>
        <w:gridCol w:w="1874"/>
        <w:gridCol w:w="895"/>
        <w:gridCol w:w="2811"/>
        <w:gridCol w:w="3070"/>
        <w:gridCol w:w="1034"/>
        <w:gridCol w:w="1385"/>
      </w:tblGrid>
      <w:tr>
        <w:tblPrEx>
          <w:shd w:val="clear" w:color="auto" w:fill="auto"/>
          <w:tblLayout w:type="fixed"/>
          <w:tblCellMar>
            <w:top w:w="0" w:type="dxa"/>
            <w:left w:w="0" w:type="dxa"/>
            <w:bottom w:w="0" w:type="dxa"/>
            <w:right w:w="0" w:type="dxa"/>
          </w:tblCellMar>
        </w:tblPrEx>
        <w:trPr>
          <w:trHeight w:val="1340" w:hRule="atLeast"/>
        </w:trPr>
        <w:tc>
          <w:tcPr>
            <w:tcW w:w="11715" w:type="dxa"/>
            <w:gridSpan w:val="7"/>
            <w:tcBorders>
              <w:top w:val="nil"/>
              <w:left w:val="nil"/>
              <w:bottom w:val="nil"/>
              <w:right w:val="nil"/>
            </w:tcBorders>
            <w:shd w:val="clear" w:color="auto" w:fill="auto"/>
            <w:noWrap/>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四川人民医院·东篱病区人才需求信息表</w:t>
            </w:r>
          </w:p>
        </w:tc>
      </w:tr>
      <w:tr>
        <w:tblPrEx>
          <w:tblLayout w:type="fixed"/>
          <w:tblCellMar>
            <w:top w:w="0" w:type="dxa"/>
            <w:left w:w="0" w:type="dxa"/>
            <w:bottom w:w="0" w:type="dxa"/>
            <w:right w:w="0" w:type="dxa"/>
          </w:tblCellMar>
        </w:tblPrEx>
        <w:trPr>
          <w:trHeight w:val="499" w:hRule="atLeast"/>
        </w:trPr>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序号</w:t>
            </w:r>
          </w:p>
        </w:tc>
        <w:tc>
          <w:tcPr>
            <w:tcW w:w="1874"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需求岗位</w:t>
            </w:r>
          </w:p>
        </w:tc>
        <w:tc>
          <w:tcPr>
            <w:tcW w:w="89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需求数量</w:t>
            </w:r>
          </w:p>
        </w:tc>
        <w:tc>
          <w:tcPr>
            <w:tcW w:w="5881"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任职要求</w:t>
            </w:r>
          </w:p>
        </w:tc>
        <w:tc>
          <w:tcPr>
            <w:tcW w:w="1034"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年龄要求</w:t>
            </w:r>
          </w:p>
        </w:tc>
        <w:tc>
          <w:tcPr>
            <w:tcW w:w="138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备注</w:t>
            </w:r>
          </w:p>
        </w:tc>
      </w:tr>
      <w:tr>
        <w:tblPrEx>
          <w:tblLayout w:type="fixed"/>
          <w:tblCellMar>
            <w:top w:w="0" w:type="dxa"/>
            <w:left w:w="0" w:type="dxa"/>
            <w:bottom w:w="0" w:type="dxa"/>
            <w:right w:w="0" w:type="dxa"/>
          </w:tblCellMar>
        </w:tblPrEx>
        <w:trPr>
          <w:trHeight w:val="499" w:hRule="atLeast"/>
        </w:trPr>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20" w:lineRule="atLeast"/>
              <w:rPr>
                <w:rFonts w:hint="eastAsia" w:ascii="微软雅黑" w:hAnsi="微软雅黑" w:eastAsia="微软雅黑" w:cs="微软雅黑"/>
                <w:szCs w:val="21"/>
              </w:rPr>
            </w:pPr>
          </w:p>
        </w:tc>
        <w:tc>
          <w:tcPr>
            <w:tcW w:w="187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20" w:lineRule="atLeast"/>
              <w:rPr>
                <w:rFonts w:hint="eastAsia" w:ascii="微软雅黑" w:hAnsi="微软雅黑" w:eastAsia="微软雅黑" w:cs="微软雅黑"/>
                <w:szCs w:val="21"/>
              </w:rPr>
            </w:pPr>
          </w:p>
        </w:tc>
        <w:tc>
          <w:tcPr>
            <w:tcW w:w="89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20" w:lineRule="atLeast"/>
              <w:rPr>
                <w:rFonts w:hint="eastAsia" w:ascii="微软雅黑" w:hAnsi="微软雅黑" w:eastAsia="微软雅黑" w:cs="微软雅黑"/>
                <w:szCs w:val="21"/>
              </w:rPr>
            </w:pPr>
          </w:p>
        </w:tc>
        <w:tc>
          <w:tcPr>
            <w:tcW w:w="28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学历学位</w:t>
            </w:r>
          </w:p>
        </w:tc>
        <w:tc>
          <w:tcPr>
            <w:tcW w:w="30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专业</w:t>
            </w:r>
          </w:p>
        </w:tc>
        <w:tc>
          <w:tcPr>
            <w:tcW w:w="103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20" w:lineRule="atLeast"/>
              <w:rPr>
                <w:rFonts w:hint="eastAsia" w:ascii="微软雅黑" w:hAnsi="微软雅黑" w:eastAsia="微软雅黑" w:cs="微软雅黑"/>
                <w:szCs w:val="21"/>
              </w:rPr>
            </w:pPr>
          </w:p>
        </w:tc>
        <w:tc>
          <w:tcPr>
            <w:tcW w:w="138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20" w:lineRule="atLeast"/>
              <w:rPr>
                <w:rFonts w:hint="eastAsia" w:ascii="微软雅黑" w:hAnsi="微软雅黑" w:eastAsia="微软雅黑" w:cs="微软雅黑"/>
                <w:szCs w:val="21"/>
              </w:rPr>
            </w:pPr>
          </w:p>
        </w:tc>
      </w:tr>
      <w:tr>
        <w:tblPrEx>
          <w:tblLayout w:type="fixed"/>
          <w:tblCellMar>
            <w:top w:w="0" w:type="dxa"/>
            <w:left w:w="0" w:type="dxa"/>
            <w:bottom w:w="0" w:type="dxa"/>
            <w:right w:w="0" w:type="dxa"/>
          </w:tblCellMar>
        </w:tblPrEx>
        <w:trPr>
          <w:trHeight w:val="580" w:hRule="atLeast"/>
        </w:trPr>
        <w:tc>
          <w:tcPr>
            <w:tcW w:w="6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1</w:t>
            </w:r>
          </w:p>
        </w:tc>
        <w:tc>
          <w:tcPr>
            <w:tcW w:w="1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血管外科</w:t>
            </w:r>
          </w:p>
        </w:tc>
        <w:tc>
          <w:tcPr>
            <w:tcW w:w="8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5</w:t>
            </w:r>
          </w:p>
        </w:tc>
        <w:tc>
          <w:tcPr>
            <w:tcW w:w="28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全日制本科及以上学历学位</w:t>
            </w:r>
          </w:p>
        </w:tc>
        <w:tc>
          <w:tcPr>
            <w:tcW w:w="30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临床医学</w:t>
            </w:r>
          </w:p>
        </w:tc>
        <w:tc>
          <w:tcPr>
            <w:tcW w:w="10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无</w:t>
            </w:r>
          </w:p>
        </w:tc>
        <w:tc>
          <w:tcPr>
            <w:tcW w:w="13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有规培证、执业证</w:t>
            </w:r>
          </w:p>
        </w:tc>
      </w:tr>
      <w:tr>
        <w:tblPrEx>
          <w:tblLayout w:type="fixed"/>
          <w:tblCellMar>
            <w:top w:w="0" w:type="dxa"/>
            <w:left w:w="0" w:type="dxa"/>
            <w:bottom w:w="0" w:type="dxa"/>
            <w:right w:w="0" w:type="dxa"/>
          </w:tblCellMar>
        </w:tblPrEx>
        <w:trPr>
          <w:trHeight w:val="580" w:hRule="atLeast"/>
        </w:trPr>
        <w:tc>
          <w:tcPr>
            <w:tcW w:w="6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2</w:t>
            </w:r>
          </w:p>
        </w:tc>
        <w:tc>
          <w:tcPr>
            <w:tcW w:w="1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血液内科</w:t>
            </w:r>
          </w:p>
        </w:tc>
        <w:tc>
          <w:tcPr>
            <w:tcW w:w="8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8</w:t>
            </w:r>
          </w:p>
        </w:tc>
        <w:tc>
          <w:tcPr>
            <w:tcW w:w="28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全日制本科及以上学历学位</w:t>
            </w:r>
          </w:p>
        </w:tc>
        <w:tc>
          <w:tcPr>
            <w:tcW w:w="30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临床医学</w:t>
            </w:r>
          </w:p>
        </w:tc>
        <w:tc>
          <w:tcPr>
            <w:tcW w:w="10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无</w:t>
            </w:r>
          </w:p>
        </w:tc>
        <w:tc>
          <w:tcPr>
            <w:tcW w:w="13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有规培证、执业证</w:t>
            </w:r>
          </w:p>
        </w:tc>
      </w:tr>
      <w:tr>
        <w:tblPrEx>
          <w:tblLayout w:type="fixed"/>
          <w:tblCellMar>
            <w:top w:w="0" w:type="dxa"/>
            <w:left w:w="0" w:type="dxa"/>
            <w:bottom w:w="0" w:type="dxa"/>
            <w:right w:w="0" w:type="dxa"/>
          </w:tblCellMar>
        </w:tblPrEx>
        <w:trPr>
          <w:trHeight w:val="580" w:hRule="atLeast"/>
        </w:trPr>
        <w:tc>
          <w:tcPr>
            <w:tcW w:w="6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3</w:t>
            </w:r>
          </w:p>
        </w:tc>
        <w:tc>
          <w:tcPr>
            <w:tcW w:w="1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心内科医师</w:t>
            </w:r>
          </w:p>
        </w:tc>
        <w:tc>
          <w:tcPr>
            <w:tcW w:w="8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6</w:t>
            </w:r>
          </w:p>
        </w:tc>
        <w:tc>
          <w:tcPr>
            <w:tcW w:w="28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全日制本科及以上学历学位</w:t>
            </w:r>
          </w:p>
        </w:tc>
        <w:tc>
          <w:tcPr>
            <w:tcW w:w="30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临床医学、内科学</w:t>
            </w:r>
          </w:p>
        </w:tc>
        <w:tc>
          <w:tcPr>
            <w:tcW w:w="10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无</w:t>
            </w:r>
          </w:p>
        </w:tc>
        <w:tc>
          <w:tcPr>
            <w:tcW w:w="13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有规培证、执业证</w:t>
            </w:r>
          </w:p>
        </w:tc>
      </w:tr>
      <w:tr>
        <w:tblPrEx>
          <w:tblLayout w:type="fixed"/>
          <w:tblCellMar>
            <w:top w:w="0" w:type="dxa"/>
            <w:left w:w="0" w:type="dxa"/>
            <w:bottom w:w="0" w:type="dxa"/>
            <w:right w:w="0" w:type="dxa"/>
          </w:tblCellMar>
        </w:tblPrEx>
        <w:trPr>
          <w:trHeight w:val="580" w:hRule="atLeast"/>
        </w:trPr>
        <w:tc>
          <w:tcPr>
            <w:tcW w:w="6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4</w:t>
            </w:r>
          </w:p>
        </w:tc>
        <w:tc>
          <w:tcPr>
            <w:tcW w:w="1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心电图医师</w:t>
            </w:r>
          </w:p>
        </w:tc>
        <w:tc>
          <w:tcPr>
            <w:tcW w:w="89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2</w:t>
            </w:r>
          </w:p>
        </w:tc>
        <w:tc>
          <w:tcPr>
            <w:tcW w:w="28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全日制本科及以上学历学位</w:t>
            </w:r>
          </w:p>
        </w:tc>
        <w:tc>
          <w:tcPr>
            <w:tcW w:w="30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影像医学与核医学</w:t>
            </w:r>
          </w:p>
        </w:tc>
        <w:tc>
          <w:tcPr>
            <w:tcW w:w="10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无</w:t>
            </w:r>
          </w:p>
        </w:tc>
        <w:tc>
          <w:tcPr>
            <w:tcW w:w="13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有规培证、执业证</w:t>
            </w:r>
          </w:p>
        </w:tc>
      </w:tr>
      <w:tr>
        <w:tblPrEx>
          <w:tblLayout w:type="fixed"/>
          <w:tblCellMar>
            <w:top w:w="0" w:type="dxa"/>
            <w:left w:w="0" w:type="dxa"/>
            <w:bottom w:w="0" w:type="dxa"/>
            <w:right w:w="0" w:type="dxa"/>
          </w:tblCellMar>
        </w:tblPrEx>
        <w:trPr>
          <w:trHeight w:val="580" w:hRule="atLeast"/>
        </w:trPr>
        <w:tc>
          <w:tcPr>
            <w:tcW w:w="6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6</w:t>
            </w:r>
          </w:p>
        </w:tc>
        <w:tc>
          <w:tcPr>
            <w:tcW w:w="1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骨科医师</w:t>
            </w:r>
          </w:p>
        </w:tc>
        <w:tc>
          <w:tcPr>
            <w:tcW w:w="89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5</w:t>
            </w:r>
          </w:p>
        </w:tc>
        <w:tc>
          <w:tcPr>
            <w:tcW w:w="28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全日制本科及以上学历学位</w:t>
            </w:r>
          </w:p>
        </w:tc>
        <w:tc>
          <w:tcPr>
            <w:tcW w:w="30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临床医学、外科学（骨外科）</w:t>
            </w:r>
          </w:p>
        </w:tc>
        <w:tc>
          <w:tcPr>
            <w:tcW w:w="10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无</w:t>
            </w:r>
          </w:p>
        </w:tc>
        <w:tc>
          <w:tcPr>
            <w:tcW w:w="13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有规培证、执业证</w:t>
            </w:r>
          </w:p>
        </w:tc>
      </w:tr>
      <w:tr>
        <w:tblPrEx>
          <w:tblLayout w:type="fixed"/>
          <w:tblCellMar>
            <w:top w:w="0" w:type="dxa"/>
            <w:left w:w="0" w:type="dxa"/>
            <w:bottom w:w="0" w:type="dxa"/>
            <w:right w:w="0" w:type="dxa"/>
          </w:tblCellMar>
        </w:tblPrEx>
        <w:trPr>
          <w:trHeight w:val="940" w:hRule="atLeast"/>
        </w:trPr>
        <w:tc>
          <w:tcPr>
            <w:tcW w:w="6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7</w:t>
            </w:r>
          </w:p>
        </w:tc>
        <w:tc>
          <w:tcPr>
            <w:tcW w:w="1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急诊科医师</w:t>
            </w:r>
          </w:p>
        </w:tc>
        <w:tc>
          <w:tcPr>
            <w:tcW w:w="89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4</w:t>
            </w:r>
          </w:p>
        </w:tc>
        <w:tc>
          <w:tcPr>
            <w:tcW w:w="28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全日制本科及以上学历学位</w:t>
            </w:r>
          </w:p>
        </w:tc>
        <w:tc>
          <w:tcPr>
            <w:tcW w:w="30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临床医学、全科医学、急救医学、急诊医学、重症医学、内科学</w:t>
            </w:r>
          </w:p>
        </w:tc>
        <w:tc>
          <w:tcPr>
            <w:tcW w:w="10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无</w:t>
            </w:r>
          </w:p>
        </w:tc>
        <w:tc>
          <w:tcPr>
            <w:tcW w:w="13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有规培证、执业证</w:t>
            </w:r>
          </w:p>
        </w:tc>
      </w:tr>
      <w:tr>
        <w:tblPrEx>
          <w:tblLayout w:type="fixed"/>
          <w:tblCellMar>
            <w:top w:w="0" w:type="dxa"/>
            <w:left w:w="0" w:type="dxa"/>
            <w:bottom w:w="0" w:type="dxa"/>
            <w:right w:w="0" w:type="dxa"/>
          </w:tblCellMar>
        </w:tblPrEx>
        <w:trPr>
          <w:trHeight w:val="580" w:hRule="atLeast"/>
        </w:trPr>
        <w:tc>
          <w:tcPr>
            <w:tcW w:w="6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8</w:t>
            </w:r>
          </w:p>
        </w:tc>
        <w:tc>
          <w:tcPr>
            <w:tcW w:w="1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体检科医师</w:t>
            </w:r>
          </w:p>
        </w:tc>
        <w:tc>
          <w:tcPr>
            <w:tcW w:w="89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4</w:t>
            </w:r>
          </w:p>
        </w:tc>
        <w:tc>
          <w:tcPr>
            <w:tcW w:w="28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全日制本科及以上学历学位</w:t>
            </w:r>
          </w:p>
        </w:tc>
        <w:tc>
          <w:tcPr>
            <w:tcW w:w="30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临床医学</w:t>
            </w:r>
          </w:p>
        </w:tc>
        <w:tc>
          <w:tcPr>
            <w:tcW w:w="10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无</w:t>
            </w:r>
          </w:p>
        </w:tc>
        <w:tc>
          <w:tcPr>
            <w:tcW w:w="13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有规培证、执业证</w:t>
            </w:r>
          </w:p>
        </w:tc>
      </w:tr>
      <w:tr>
        <w:tblPrEx>
          <w:tblLayout w:type="fixed"/>
          <w:tblCellMar>
            <w:top w:w="0" w:type="dxa"/>
            <w:left w:w="0" w:type="dxa"/>
            <w:bottom w:w="0" w:type="dxa"/>
            <w:right w:w="0" w:type="dxa"/>
          </w:tblCellMar>
        </w:tblPrEx>
        <w:trPr>
          <w:trHeight w:val="580" w:hRule="atLeast"/>
        </w:trPr>
        <w:tc>
          <w:tcPr>
            <w:tcW w:w="6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9</w:t>
            </w:r>
          </w:p>
        </w:tc>
        <w:tc>
          <w:tcPr>
            <w:tcW w:w="1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麻醉科医师</w:t>
            </w:r>
          </w:p>
        </w:tc>
        <w:tc>
          <w:tcPr>
            <w:tcW w:w="89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5</w:t>
            </w:r>
          </w:p>
        </w:tc>
        <w:tc>
          <w:tcPr>
            <w:tcW w:w="28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全日制本科及以上学历学位</w:t>
            </w:r>
          </w:p>
        </w:tc>
        <w:tc>
          <w:tcPr>
            <w:tcW w:w="30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麻醉学</w:t>
            </w:r>
          </w:p>
        </w:tc>
        <w:tc>
          <w:tcPr>
            <w:tcW w:w="10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无</w:t>
            </w:r>
          </w:p>
        </w:tc>
        <w:tc>
          <w:tcPr>
            <w:tcW w:w="13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有规培证、执业证</w:t>
            </w:r>
          </w:p>
        </w:tc>
      </w:tr>
      <w:tr>
        <w:tblPrEx>
          <w:tblLayout w:type="fixed"/>
          <w:tblCellMar>
            <w:top w:w="0" w:type="dxa"/>
            <w:left w:w="0" w:type="dxa"/>
            <w:bottom w:w="0" w:type="dxa"/>
            <w:right w:w="0" w:type="dxa"/>
          </w:tblCellMar>
        </w:tblPrEx>
        <w:trPr>
          <w:trHeight w:val="580" w:hRule="atLeast"/>
        </w:trPr>
        <w:tc>
          <w:tcPr>
            <w:tcW w:w="6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10</w:t>
            </w:r>
          </w:p>
        </w:tc>
        <w:tc>
          <w:tcPr>
            <w:tcW w:w="1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泌尿外科医师</w:t>
            </w:r>
          </w:p>
        </w:tc>
        <w:tc>
          <w:tcPr>
            <w:tcW w:w="89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2</w:t>
            </w:r>
          </w:p>
        </w:tc>
        <w:tc>
          <w:tcPr>
            <w:tcW w:w="28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全日制本科及以上学历学位</w:t>
            </w:r>
          </w:p>
        </w:tc>
        <w:tc>
          <w:tcPr>
            <w:tcW w:w="30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外科学、临床医学</w:t>
            </w:r>
          </w:p>
        </w:tc>
        <w:tc>
          <w:tcPr>
            <w:tcW w:w="10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无</w:t>
            </w:r>
          </w:p>
        </w:tc>
        <w:tc>
          <w:tcPr>
            <w:tcW w:w="13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有规培证、执业证</w:t>
            </w:r>
          </w:p>
        </w:tc>
      </w:tr>
      <w:tr>
        <w:tblPrEx>
          <w:tblLayout w:type="fixed"/>
          <w:tblCellMar>
            <w:top w:w="0" w:type="dxa"/>
            <w:left w:w="0" w:type="dxa"/>
            <w:bottom w:w="0" w:type="dxa"/>
            <w:right w:w="0" w:type="dxa"/>
          </w:tblCellMar>
        </w:tblPrEx>
        <w:trPr>
          <w:trHeight w:val="580" w:hRule="atLeast"/>
        </w:trPr>
        <w:tc>
          <w:tcPr>
            <w:tcW w:w="6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11</w:t>
            </w:r>
          </w:p>
        </w:tc>
        <w:tc>
          <w:tcPr>
            <w:tcW w:w="1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普外科医师</w:t>
            </w:r>
          </w:p>
        </w:tc>
        <w:tc>
          <w:tcPr>
            <w:tcW w:w="89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2</w:t>
            </w:r>
          </w:p>
        </w:tc>
        <w:tc>
          <w:tcPr>
            <w:tcW w:w="28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全日制本科及以上学历学位</w:t>
            </w:r>
          </w:p>
        </w:tc>
        <w:tc>
          <w:tcPr>
            <w:tcW w:w="30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临床医学、外科学</w:t>
            </w:r>
          </w:p>
        </w:tc>
        <w:tc>
          <w:tcPr>
            <w:tcW w:w="10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无</w:t>
            </w:r>
          </w:p>
        </w:tc>
        <w:tc>
          <w:tcPr>
            <w:tcW w:w="13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有规培证、执业证</w:t>
            </w:r>
          </w:p>
        </w:tc>
      </w:tr>
      <w:tr>
        <w:tblPrEx>
          <w:tblLayout w:type="fixed"/>
          <w:tblCellMar>
            <w:top w:w="0" w:type="dxa"/>
            <w:left w:w="0" w:type="dxa"/>
            <w:bottom w:w="0" w:type="dxa"/>
            <w:right w:w="0" w:type="dxa"/>
          </w:tblCellMar>
        </w:tblPrEx>
        <w:trPr>
          <w:trHeight w:val="580" w:hRule="atLeast"/>
        </w:trPr>
        <w:tc>
          <w:tcPr>
            <w:tcW w:w="6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12</w:t>
            </w:r>
          </w:p>
        </w:tc>
        <w:tc>
          <w:tcPr>
            <w:tcW w:w="1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神经外科医师</w:t>
            </w:r>
          </w:p>
        </w:tc>
        <w:tc>
          <w:tcPr>
            <w:tcW w:w="89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2</w:t>
            </w:r>
          </w:p>
        </w:tc>
        <w:tc>
          <w:tcPr>
            <w:tcW w:w="28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全日制本科及以上学历学位</w:t>
            </w:r>
          </w:p>
        </w:tc>
        <w:tc>
          <w:tcPr>
            <w:tcW w:w="30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临床医学、神经外科学（神经血管方向）</w:t>
            </w:r>
          </w:p>
        </w:tc>
        <w:tc>
          <w:tcPr>
            <w:tcW w:w="10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无</w:t>
            </w:r>
          </w:p>
        </w:tc>
        <w:tc>
          <w:tcPr>
            <w:tcW w:w="13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有规培证、执业证</w:t>
            </w:r>
          </w:p>
        </w:tc>
      </w:tr>
      <w:tr>
        <w:tblPrEx>
          <w:tblLayout w:type="fixed"/>
          <w:tblCellMar>
            <w:top w:w="0" w:type="dxa"/>
            <w:left w:w="0" w:type="dxa"/>
            <w:bottom w:w="0" w:type="dxa"/>
            <w:right w:w="0" w:type="dxa"/>
          </w:tblCellMar>
        </w:tblPrEx>
        <w:trPr>
          <w:trHeight w:val="580" w:hRule="atLeast"/>
        </w:trPr>
        <w:tc>
          <w:tcPr>
            <w:tcW w:w="6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13</w:t>
            </w:r>
          </w:p>
        </w:tc>
        <w:tc>
          <w:tcPr>
            <w:tcW w:w="1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肾内科医师</w:t>
            </w:r>
          </w:p>
        </w:tc>
        <w:tc>
          <w:tcPr>
            <w:tcW w:w="89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2</w:t>
            </w:r>
          </w:p>
        </w:tc>
        <w:tc>
          <w:tcPr>
            <w:tcW w:w="28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全日制本科及以上学历学位</w:t>
            </w:r>
          </w:p>
        </w:tc>
        <w:tc>
          <w:tcPr>
            <w:tcW w:w="30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内科学（肾内）、临床医学</w:t>
            </w:r>
          </w:p>
        </w:tc>
        <w:tc>
          <w:tcPr>
            <w:tcW w:w="10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无</w:t>
            </w:r>
          </w:p>
        </w:tc>
        <w:tc>
          <w:tcPr>
            <w:tcW w:w="13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有规培证、执业证</w:t>
            </w:r>
          </w:p>
        </w:tc>
      </w:tr>
      <w:tr>
        <w:tblPrEx>
          <w:tblLayout w:type="fixed"/>
          <w:tblCellMar>
            <w:top w:w="0" w:type="dxa"/>
            <w:left w:w="0" w:type="dxa"/>
            <w:bottom w:w="0" w:type="dxa"/>
            <w:right w:w="0" w:type="dxa"/>
          </w:tblCellMar>
        </w:tblPrEx>
        <w:trPr>
          <w:trHeight w:val="580" w:hRule="atLeast"/>
        </w:trPr>
        <w:tc>
          <w:tcPr>
            <w:tcW w:w="6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14</w:t>
            </w:r>
          </w:p>
        </w:tc>
        <w:tc>
          <w:tcPr>
            <w:tcW w:w="1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消化内科医师</w:t>
            </w:r>
          </w:p>
        </w:tc>
        <w:tc>
          <w:tcPr>
            <w:tcW w:w="89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6</w:t>
            </w:r>
          </w:p>
        </w:tc>
        <w:tc>
          <w:tcPr>
            <w:tcW w:w="28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全日制本科及以上学历学位</w:t>
            </w:r>
          </w:p>
        </w:tc>
        <w:tc>
          <w:tcPr>
            <w:tcW w:w="30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临床医学、内科学</w:t>
            </w:r>
          </w:p>
        </w:tc>
        <w:tc>
          <w:tcPr>
            <w:tcW w:w="10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无</w:t>
            </w:r>
          </w:p>
        </w:tc>
        <w:tc>
          <w:tcPr>
            <w:tcW w:w="13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有规培证、执业证</w:t>
            </w:r>
          </w:p>
        </w:tc>
      </w:tr>
      <w:tr>
        <w:tblPrEx>
          <w:tblLayout w:type="fixed"/>
          <w:tblCellMar>
            <w:top w:w="0" w:type="dxa"/>
            <w:left w:w="0" w:type="dxa"/>
            <w:bottom w:w="0" w:type="dxa"/>
            <w:right w:w="0" w:type="dxa"/>
          </w:tblCellMar>
        </w:tblPrEx>
        <w:trPr>
          <w:trHeight w:val="580" w:hRule="atLeast"/>
        </w:trPr>
        <w:tc>
          <w:tcPr>
            <w:tcW w:w="6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15</w:t>
            </w:r>
          </w:p>
        </w:tc>
        <w:tc>
          <w:tcPr>
            <w:tcW w:w="1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营养科医师</w:t>
            </w:r>
          </w:p>
        </w:tc>
        <w:tc>
          <w:tcPr>
            <w:tcW w:w="89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2</w:t>
            </w:r>
          </w:p>
        </w:tc>
        <w:tc>
          <w:tcPr>
            <w:tcW w:w="28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全日制本科及以上学历学位</w:t>
            </w:r>
          </w:p>
        </w:tc>
        <w:tc>
          <w:tcPr>
            <w:tcW w:w="30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营养学与食品卫生学</w:t>
            </w:r>
          </w:p>
        </w:tc>
        <w:tc>
          <w:tcPr>
            <w:tcW w:w="10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无</w:t>
            </w:r>
          </w:p>
        </w:tc>
        <w:tc>
          <w:tcPr>
            <w:tcW w:w="13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有规培证、执业证</w:t>
            </w:r>
          </w:p>
        </w:tc>
      </w:tr>
      <w:tr>
        <w:tblPrEx>
          <w:tblLayout w:type="fixed"/>
          <w:tblCellMar>
            <w:top w:w="0" w:type="dxa"/>
            <w:left w:w="0" w:type="dxa"/>
            <w:bottom w:w="0" w:type="dxa"/>
            <w:right w:w="0" w:type="dxa"/>
          </w:tblCellMar>
        </w:tblPrEx>
        <w:trPr>
          <w:trHeight w:val="580" w:hRule="atLeast"/>
        </w:trPr>
        <w:tc>
          <w:tcPr>
            <w:tcW w:w="6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16</w:t>
            </w:r>
          </w:p>
        </w:tc>
        <w:tc>
          <w:tcPr>
            <w:tcW w:w="1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药师</w:t>
            </w:r>
          </w:p>
        </w:tc>
        <w:tc>
          <w:tcPr>
            <w:tcW w:w="89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2</w:t>
            </w:r>
          </w:p>
        </w:tc>
        <w:tc>
          <w:tcPr>
            <w:tcW w:w="28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全日制本科及以上学历学位</w:t>
            </w:r>
          </w:p>
        </w:tc>
        <w:tc>
          <w:tcPr>
            <w:tcW w:w="30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中药学</w:t>
            </w:r>
          </w:p>
        </w:tc>
        <w:tc>
          <w:tcPr>
            <w:tcW w:w="10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无</w:t>
            </w:r>
          </w:p>
        </w:tc>
        <w:tc>
          <w:tcPr>
            <w:tcW w:w="13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 xml:space="preserve"> </w:t>
            </w:r>
          </w:p>
        </w:tc>
      </w:tr>
      <w:tr>
        <w:tblPrEx>
          <w:tblLayout w:type="fixed"/>
          <w:tblCellMar>
            <w:top w:w="0" w:type="dxa"/>
            <w:left w:w="0" w:type="dxa"/>
            <w:bottom w:w="0" w:type="dxa"/>
            <w:right w:w="0" w:type="dxa"/>
          </w:tblCellMar>
        </w:tblPrEx>
        <w:trPr>
          <w:trHeight w:val="580" w:hRule="atLeast"/>
        </w:trPr>
        <w:tc>
          <w:tcPr>
            <w:tcW w:w="6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17</w:t>
            </w:r>
          </w:p>
        </w:tc>
        <w:tc>
          <w:tcPr>
            <w:tcW w:w="1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病理科医师</w:t>
            </w:r>
          </w:p>
        </w:tc>
        <w:tc>
          <w:tcPr>
            <w:tcW w:w="89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2</w:t>
            </w:r>
          </w:p>
        </w:tc>
        <w:tc>
          <w:tcPr>
            <w:tcW w:w="28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全日制本科及以上学历学位</w:t>
            </w:r>
          </w:p>
        </w:tc>
        <w:tc>
          <w:tcPr>
            <w:tcW w:w="30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病理、临床学</w:t>
            </w:r>
          </w:p>
        </w:tc>
        <w:tc>
          <w:tcPr>
            <w:tcW w:w="10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无</w:t>
            </w:r>
          </w:p>
        </w:tc>
        <w:tc>
          <w:tcPr>
            <w:tcW w:w="13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有规培证、执业证</w:t>
            </w:r>
          </w:p>
        </w:tc>
      </w:tr>
      <w:tr>
        <w:tblPrEx>
          <w:tblLayout w:type="fixed"/>
          <w:tblCellMar>
            <w:top w:w="0" w:type="dxa"/>
            <w:left w:w="0" w:type="dxa"/>
            <w:bottom w:w="0" w:type="dxa"/>
            <w:right w:w="0" w:type="dxa"/>
          </w:tblCellMar>
        </w:tblPrEx>
        <w:trPr>
          <w:trHeight w:val="580" w:hRule="atLeast"/>
        </w:trPr>
        <w:tc>
          <w:tcPr>
            <w:tcW w:w="6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18</w:t>
            </w:r>
          </w:p>
        </w:tc>
        <w:tc>
          <w:tcPr>
            <w:tcW w:w="1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重症医学科医师</w:t>
            </w:r>
          </w:p>
        </w:tc>
        <w:tc>
          <w:tcPr>
            <w:tcW w:w="89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5</w:t>
            </w:r>
          </w:p>
        </w:tc>
        <w:tc>
          <w:tcPr>
            <w:tcW w:w="28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全日制本科及以上学历学位</w:t>
            </w:r>
          </w:p>
        </w:tc>
        <w:tc>
          <w:tcPr>
            <w:tcW w:w="30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临床医学、急诊医学、重症医学科、危重病医学</w:t>
            </w:r>
          </w:p>
        </w:tc>
        <w:tc>
          <w:tcPr>
            <w:tcW w:w="10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无</w:t>
            </w:r>
          </w:p>
        </w:tc>
        <w:tc>
          <w:tcPr>
            <w:tcW w:w="13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20" w:lineRule="atLeast"/>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有规培证、执业证</w:t>
            </w:r>
          </w:p>
        </w:tc>
      </w:tr>
    </w:tbl>
    <w:p>
      <w:pPr>
        <w:spacing w:line="220" w:lineRule="atLeast"/>
        <w:rPr>
          <w:rFonts w:hint="default" w:ascii="微软雅黑" w:hAnsi="微软雅黑" w:eastAsia="微软雅黑" w:cs="微软雅黑"/>
          <w:szCs w:val="21"/>
          <w:lang w:val="en-US" w:eastAsia="zh-CN"/>
        </w:rPr>
      </w:pPr>
      <w:r>
        <w:rPr>
          <w:rFonts w:hint="default" w:ascii="微软雅黑" w:hAnsi="微软雅黑" w:eastAsia="微软雅黑" w:cs="微软雅黑"/>
          <w:szCs w:val="21"/>
          <w:lang w:val="en-US" w:eastAsia="zh-CN"/>
        </w:rPr>
        <w:t>邮箱：</w:t>
      </w:r>
      <w:r>
        <w:rPr>
          <w:rFonts w:hint="default" w:ascii="微软雅黑" w:hAnsi="微软雅黑" w:eastAsia="微软雅黑" w:cs="微软雅黑"/>
          <w:szCs w:val="21"/>
          <w:lang w:val="en-US" w:eastAsia="zh-CN"/>
        </w:rPr>
        <w:fldChar w:fldCharType="begin"/>
      </w:r>
      <w:r>
        <w:rPr>
          <w:rFonts w:hint="default" w:ascii="微软雅黑" w:hAnsi="微软雅黑" w:eastAsia="微软雅黑" w:cs="微软雅黑"/>
          <w:szCs w:val="21"/>
          <w:lang w:val="en-US" w:eastAsia="zh-CN"/>
        </w:rPr>
        <w:instrText xml:space="preserve"> HYPERLINK "mailto:17778455300@163.com" </w:instrText>
      </w:r>
      <w:r>
        <w:rPr>
          <w:rFonts w:hint="default" w:ascii="微软雅黑" w:hAnsi="微软雅黑" w:eastAsia="微软雅黑" w:cs="微软雅黑"/>
          <w:szCs w:val="21"/>
          <w:lang w:val="en-US" w:eastAsia="zh-CN"/>
        </w:rPr>
        <w:fldChar w:fldCharType="separate"/>
      </w:r>
      <w:r>
        <w:rPr>
          <w:rFonts w:hint="default" w:ascii="微软雅黑" w:hAnsi="微软雅黑" w:eastAsia="微软雅黑" w:cs="微软雅黑"/>
          <w:szCs w:val="21"/>
          <w:lang w:val="en-US" w:eastAsia="zh-CN"/>
        </w:rPr>
        <w:t>17778455300@163.com</w:t>
      </w:r>
      <w:r>
        <w:rPr>
          <w:rFonts w:hint="default" w:ascii="微软雅黑" w:hAnsi="微软雅黑" w:eastAsia="微软雅黑" w:cs="微软雅黑"/>
          <w:szCs w:val="21"/>
          <w:lang w:val="en-US" w:eastAsia="zh-CN"/>
        </w:rPr>
        <w:fldChar w:fldCharType="end"/>
      </w:r>
    </w:p>
    <w:p>
      <w:pPr>
        <w:spacing w:line="220" w:lineRule="atLeast"/>
        <w:rPr>
          <w:rFonts w:hint="default"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地址：成都市成华区羊子山路68号5栋2单元13层16号</w:t>
      </w:r>
      <w:r>
        <w:rPr>
          <w:rFonts w:hint="eastAsia" w:ascii="微软雅黑" w:hAnsi="微软雅黑" w:eastAsia="微软雅黑" w:cs="微软雅黑"/>
          <w:szCs w:val="21"/>
        </w:rPr>
        <w:t> </w:t>
      </w:r>
    </w:p>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重庆同益医疗设备有限公司</w:t>
      </w:r>
    </w:p>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重庆同益医疗设备有限公司成立于2015年，公司坐落在CBD新天泽国际总部城，地处重庆市茶园新区，风景秀丽、办公条件优越。创办以来，业绩卓著，赢得了广大医疗企业和广大医务工作者的一致好评。同益医疗致力于连接医疗企业、医疗机构和患者，为医疗产业搭建一个综合性的服务平台。同益公司现立足于IVD行业，重点打造成为临床微生物检验和分子诊断整体实验室解决方案的专业服务商，为推动临床微生物分子领域科研成果转化为现实生产力而不懈努力！</w:t>
      </w:r>
    </w:p>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目前，同益医疗已经与北京毅新博创生物科技有限公司、赛默飞世尔科技（中国）有限公司、天津一瑞生物工程有限公司、北京金山川科技发展有限公司等知名公司建立了深厚的合作关系，发展形势喜人。我们与重庆各大医院建立了合作，在各项合作中，我们体会到医疗水平巨大发展的同时，也深感自己肩上承担的重大社会责任。</w:t>
      </w:r>
    </w:p>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职位需求</w:t>
      </w:r>
    </w:p>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实验技术员</w:t>
      </w:r>
    </w:p>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实验检验员</w:t>
      </w:r>
    </w:p>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学术代表</w:t>
      </w:r>
    </w:p>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销售代表</w:t>
      </w:r>
    </w:p>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邮箱：hr02@cqtyyl.com.cn</w:t>
      </w:r>
    </w:p>
    <w:p>
      <w:pPr>
        <w:spacing w:line="220" w:lineRule="atLeast"/>
        <w:rPr>
          <w:rFonts w:hint="default"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地址：重庆南区区江峡路1号4栋4-2</w:t>
      </w:r>
    </w:p>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四川中医药高等专科学校</w:t>
      </w:r>
    </w:p>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四川中医药高等专科学校是经国家教育部批准设置的一所公办全日制，四川省唯一的医学类普通高等专科学校；坐落于四川省第二大城市、中国唯一科技城——绵阳。学校始建于1958年，现占地面积840余亩，现有教职工510人，其中高级职称140余人；博士研究生导师、硕士研究生导师14人；享受国务院特殊津贴专家3人；国家级老中医药专家5人；省级学术技术带头人及突出贡献专家11人；“四川省十大名中医”2人、“四川省名中医”13人。在校学生达1.3万余人；涵盖医、护、药、康复等23个专业，面向全国17个省、市、自治区招生，现有附属医院11家，教学医院30家；省内外实习基地152个。学校被列为国家“卓越医生”教育培养计划试点高校；被国家教育部列为第三批现代学徒制试点单位；中国医学职教整合联盟理事长单位；四川中医药职业教育集团理事长单位；毕业生就业率达到96%以上。建校60余年，为川内外培养出近10万名医疗卫生专业人才，第44届南丁格尔奖的获得者成翼娟教授；四川大学华西医院康复医学中心主任,华西康复医学院院长，博士生导师何成奇教授；全国著名小儿推拿专家、成都中医药大学硕士研究生导师廖品东教授等就是其中杰出的代表。</w:t>
      </w:r>
    </w:p>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职位需求</w:t>
      </w:r>
    </w:p>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招聘专业：医学类专业，硕士以上学历学位应往届毕业生；</w:t>
      </w:r>
    </w:p>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招聘岗位：行政、专任教师、辅导员</w:t>
      </w:r>
    </w:p>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邮箱：380461657@qq.com</w:t>
      </w:r>
    </w:p>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地址：绵阳市教育园区教育中路1号</w:t>
      </w:r>
    </w:p>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四川科瑞德制药股份有限公司</w:t>
      </w:r>
    </w:p>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公司成立于2000年，位于泸州国家高新区医药产业园，占地面积260亩，在职员工600余人。公司拥有3家子公司即：中美合资四川科瑞德凯华制药有限公司、四川科瑞德中领医药科技有限公司和费德礼迪生物制药（美国）公司。自2014年起，公司连续成为泸县工业企业纳税第1名，泸州市前10强。2018年，公司实现销售收入6.6亿元，纳税突破1亿元。</w:t>
      </w:r>
    </w:p>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创新驱动</w:t>
      </w:r>
    </w:p>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研发体系——分别位于四川省成都市高新区天府生命科技园、泸州国家高新区医药产业园，拥有专业级研发团队近100人，“国家万人计划”1名，高级工程师5名，博士研究生6名，研究生50名。现申请专利109件，获得专利授权40件，已经取得药品生产批件36个，在研品种30个。每年专利申请量在10件以上。</w:t>
      </w:r>
    </w:p>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保质保量</w:t>
      </w:r>
    </w:p>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制造/质量体系——位于四川省泸州市国家高新区医药产业园，占地面积260亩，拥有胶囊、片剂、冻干粉针剂、水针剂、抗肿瘤固体制剂、中药提取等现代化一流生产线。</w:t>
      </w:r>
    </w:p>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王者营销</w:t>
      </w:r>
    </w:p>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营销体系——位于四川省成都市武侯区汇点大厦，占地面积2000平方米，拥有200余名专职一线营销精英，每年开展300余场大型学术会议、5000余场学术活动。</w:t>
      </w:r>
    </w:p>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职位需求</w:t>
      </w:r>
    </w:p>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1.（成都）医学&amp;策略部-医学专员-2人-硕士及以上学历-临床医学或临床药学-负责临床试验管理及医学支持工作；</w:t>
      </w:r>
    </w:p>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2.（成都）知识产权部-医学专员-2人-硕士及以上学历-临床相关（西医内科、神经、精神）/药理相关（非肿瘤、非生物制药）-负责文献整理和调研工作（在指导下能够收集整理相关资料和文献，进行调研立项）；负责执行药理或临床研究项目的具体工作（能够在指导下进行一定药理或临床研究工作）；</w:t>
      </w:r>
    </w:p>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3.（成都）临床开发部-临床监查员/临床研究助理-2人-本科及以上学历-医学、药学—负责临床试验的实施，协助临床试验的开展；</w:t>
      </w:r>
    </w:p>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4.（成都/泸州）研发技术部-制剂研究员-2人-本科及以上学历-药学、药物制剂等相关专业-负责药物制剂研发，包括口服固体制剂/液体制剂的处方筛选、中试、工艺验证工作，完成实验记录、对应申报资料、技术转移资料、生产资料的审核及撰写；</w:t>
      </w:r>
    </w:p>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5.（成都/泸州）研发技术部-分析研究员-2人-本科及以上学历-药学、药物分析等相关专业-负责药物分析研发，包括建立药物质量分析方法，进行方法验证、图谱分析、质量标准制定修订及稳定性研究，并对结果进行分析确认。</w:t>
      </w:r>
    </w:p>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邮箱：krdrlzy@creditpharma.com</w:t>
      </w:r>
    </w:p>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地址：四川省泸州国家高新区医药产业园</w:t>
      </w:r>
    </w:p>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乐山市妇幼保健院</w:t>
      </w:r>
    </w:p>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 xml:space="preserve">乐山市妇幼保健院（乐山市妇女儿童医院、乐山市儿童专科医院）位于乐山市中心城区学道街96号。与世界自然与文化遗产—乐山大佛隔河相望，风景优美、环境宜人。经过二十多年的努力，医院已建成集妇、产、儿、预防保健、医疗服务、急诊急救、教学科研为一体的市级妇幼保健技术指导和业务培训中心,是国家三级妇幼保健机构，。是乐山市唯一一家可以独立开展产前诊断的机构）；是四川省新生儿遗传代谢疾病筛查乐山分中心（承担着乐山、眉山、雅安三地市责任区域的新筛任务）、是乐山市新生儿听力筛查分中心、四川省儿童早期综合发展示范基地、是全国PAC优质服务示范医院；是四川大学华西得人医院联盟医院。 </w:t>
      </w:r>
    </w:p>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职位需求</w:t>
      </w:r>
    </w:p>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妇产科、儿科、麻醉、医学影像、口腔、针灸推拿、内科</w:t>
      </w:r>
    </w:p>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邮箱：503525713@qq.com</w:t>
      </w:r>
    </w:p>
    <w:p>
      <w:pPr>
        <w:spacing w:line="220" w:lineRule="atLeast"/>
        <w:rPr>
          <w:rFonts w:hint="default"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地址：乐山市市中区学道街96号</w:t>
      </w:r>
    </w:p>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小米熊儿童医院</w:t>
      </w:r>
    </w:p>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重庆小米熊儿童医院是重庆市南岸区2017年招商引资项目，由重庆著名儿科专家团队联合发起创办，总投资人民币一亿，全球健康管理（香港）有限公司控股运营，经营面积近10000平方米，工作人员300人，项目位于重庆市南岸区福红路1号（南坪东路福利社站），是一家集医疗、预防、保健、咨询为一体的现代化儿童医院，也是目前中国西南地区最大的中外合资儿童医院。</w:t>
      </w:r>
      <w:r>
        <w:rPr>
          <w:rFonts w:hint="eastAsia" w:ascii="微软雅黑" w:hAnsi="微软雅黑" w:eastAsia="微软雅黑" w:cs="微软雅黑"/>
          <w:szCs w:val="21"/>
          <w:lang w:val="en-US" w:eastAsia="zh-CN"/>
        </w:rPr>
        <w:br w:type="textWrapping"/>
      </w:r>
      <w:r>
        <w:rPr>
          <w:rFonts w:hint="eastAsia" w:ascii="微软雅黑" w:hAnsi="微软雅黑" w:eastAsia="微软雅黑" w:cs="微软雅黑"/>
          <w:szCs w:val="21"/>
          <w:lang w:val="en-US" w:eastAsia="zh-CN"/>
        </w:rPr>
        <w:t>该院为国家批准的二级医院，设置床位99张。主要开设临床科室有儿童消化科、呼吸科、普通外科、泌尿外科、眼科、耳鼻喉科、口腔科、皮肤科、中医科、儿童保健科、急诊科等；重点临床科室有儿童发育行为科（小儿内分泌科、儿童心理科）、小儿神经科、儿童康复、呼吸（哮喘）等；提供疫苗接种、慢病管理、高端配镜、24小时人工在线健康服务、VIP应诊通道等特色服务。配置德国西门子高端核磁共振、CT，美国GES7超生诊断系统以及ＤＲ等国际最先进最全面的诊疗设备。</w:t>
      </w:r>
      <w:r>
        <w:rPr>
          <w:rFonts w:hint="eastAsia" w:ascii="微软雅黑" w:hAnsi="微软雅黑" w:eastAsia="微软雅黑" w:cs="微软雅黑"/>
          <w:szCs w:val="21"/>
          <w:lang w:val="en-US" w:eastAsia="zh-CN"/>
        </w:rPr>
        <w:br w:type="textWrapping"/>
      </w:r>
      <w:r>
        <w:rPr>
          <w:rFonts w:hint="eastAsia" w:ascii="微软雅黑" w:hAnsi="微软雅黑" w:eastAsia="微软雅黑" w:cs="微软雅黑"/>
          <w:szCs w:val="21"/>
          <w:lang w:val="en-US" w:eastAsia="zh-CN"/>
        </w:rPr>
        <w:t>重庆小米熊儿童医院与重庆儿科医师联盟建立了最紧密的战略合作关系，借助重庆市儿童医疗技术综合实力全国排名前三的良好平台，整合了国际、国内最优质的儿童医疗技术专家资源。医院交通便利，卡通式的装修风格，意在打造轻松愉悦、高品质的 “乐园式”儿童就诊体验。</w:t>
      </w:r>
      <w:r>
        <w:rPr>
          <w:rFonts w:hint="eastAsia" w:ascii="微软雅黑" w:hAnsi="微软雅黑" w:eastAsia="微软雅黑" w:cs="微软雅黑"/>
          <w:szCs w:val="21"/>
          <w:lang w:val="en-US" w:eastAsia="zh-CN"/>
        </w:rPr>
        <w:br w:type="textWrapping"/>
      </w:r>
      <w:r>
        <w:rPr>
          <w:rFonts w:hint="eastAsia" w:ascii="微软雅黑" w:hAnsi="微软雅黑" w:eastAsia="微软雅黑" w:cs="微软雅黑"/>
          <w:szCs w:val="21"/>
          <w:lang w:val="en-US" w:eastAsia="zh-CN"/>
        </w:rPr>
        <w:t xml:space="preserve">医院本着“一切为了孩子，品质第一，服务第一”的办院理念；秉承JCI国际医疗标准，引进国际先进的医疗技术，打造国内一流的专家队伍，全面保障儿童诊疗安全，营造乐园式安心便捷的就医体验；向“一流技术、一流人才、一流服务、一流设施”的现代化国际化儿童医院奋进。 </w:t>
      </w:r>
    </w:p>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职位需求</w:t>
      </w:r>
    </w:p>
    <w:tbl>
      <w:tblPr>
        <w:tblStyle w:val="7"/>
        <w:tblpPr w:leftFromText="180" w:rightFromText="180" w:vertAnchor="text" w:horzAnchor="page" w:tblpX="1338" w:tblpY="-10498"/>
        <w:tblOverlap w:val="never"/>
        <w:tblW w:w="97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5"/>
        <w:gridCol w:w="1026"/>
        <w:gridCol w:w="1570"/>
        <w:gridCol w:w="4730"/>
        <w:gridCol w:w="716"/>
        <w:gridCol w:w="12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6" w:hRule="atLeast"/>
        </w:trPr>
        <w:tc>
          <w:tcPr>
            <w:tcW w:w="485" w:type="dxa"/>
            <w:noWrap w:val="0"/>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序号</w:t>
            </w:r>
          </w:p>
        </w:tc>
        <w:tc>
          <w:tcPr>
            <w:tcW w:w="1026" w:type="dxa"/>
            <w:noWrap w:val="0"/>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部门</w:t>
            </w:r>
          </w:p>
        </w:tc>
        <w:tc>
          <w:tcPr>
            <w:tcW w:w="1570" w:type="dxa"/>
            <w:noWrap w:val="0"/>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岗位</w:t>
            </w:r>
          </w:p>
        </w:tc>
        <w:tc>
          <w:tcPr>
            <w:tcW w:w="4730" w:type="dxa"/>
            <w:noWrap w:val="0"/>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要求</w:t>
            </w:r>
          </w:p>
        </w:tc>
        <w:tc>
          <w:tcPr>
            <w:tcW w:w="716" w:type="dxa"/>
            <w:noWrap w:val="0"/>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需求人数</w:t>
            </w:r>
          </w:p>
        </w:tc>
        <w:tc>
          <w:tcPr>
            <w:tcW w:w="1258" w:type="dxa"/>
            <w:noWrap w:val="0"/>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工作地点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5" w:hRule="atLeast"/>
        </w:trPr>
        <w:tc>
          <w:tcPr>
            <w:tcW w:w="485" w:type="dxa"/>
            <w:noWrap w:val="0"/>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1</w:t>
            </w:r>
          </w:p>
        </w:tc>
        <w:tc>
          <w:tcPr>
            <w:tcW w:w="1026" w:type="dxa"/>
            <w:noWrap w:val="0"/>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门诊部</w:t>
            </w:r>
          </w:p>
        </w:tc>
        <w:tc>
          <w:tcPr>
            <w:tcW w:w="1570" w:type="dxa"/>
            <w:noWrap w:val="0"/>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儿科-行为发育医生</w:t>
            </w:r>
          </w:p>
        </w:tc>
        <w:tc>
          <w:tcPr>
            <w:tcW w:w="4730" w:type="dxa"/>
            <w:noWrap w:val="0"/>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中级以上职称，擅长多动，抽动，注意力不集中，发育迟缓，自闭症等感知行为发育及神经心理发育疾病的诊疗</w:t>
            </w:r>
          </w:p>
        </w:tc>
        <w:tc>
          <w:tcPr>
            <w:tcW w:w="716" w:type="dxa"/>
            <w:noWrap w:val="0"/>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2</w:t>
            </w:r>
          </w:p>
        </w:tc>
        <w:tc>
          <w:tcPr>
            <w:tcW w:w="1258" w:type="dxa"/>
            <w:noWrap w:val="0"/>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重庆-江北/长沙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85" w:type="dxa"/>
            <w:noWrap w:val="0"/>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2</w:t>
            </w:r>
          </w:p>
        </w:tc>
        <w:tc>
          <w:tcPr>
            <w:tcW w:w="1026" w:type="dxa"/>
            <w:noWrap w:val="0"/>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门诊部</w:t>
            </w:r>
          </w:p>
        </w:tc>
        <w:tc>
          <w:tcPr>
            <w:tcW w:w="1570" w:type="dxa"/>
            <w:noWrap w:val="0"/>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儿科-神经内科医生</w:t>
            </w:r>
          </w:p>
        </w:tc>
        <w:tc>
          <w:tcPr>
            <w:tcW w:w="4730" w:type="dxa"/>
            <w:noWrap w:val="0"/>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中级以上职称，擅长脑瘫、癫痫、精神发育迟滞、脑炎后遗症、遗传代谢性疾病等神经内科疾病诊疗</w:t>
            </w:r>
          </w:p>
        </w:tc>
        <w:tc>
          <w:tcPr>
            <w:tcW w:w="716" w:type="dxa"/>
            <w:noWrap w:val="0"/>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2</w:t>
            </w:r>
          </w:p>
        </w:tc>
        <w:tc>
          <w:tcPr>
            <w:tcW w:w="1258" w:type="dxa"/>
            <w:noWrap w:val="0"/>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重庆-江北/长沙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2" w:hRule="atLeast"/>
        </w:trPr>
        <w:tc>
          <w:tcPr>
            <w:tcW w:w="485" w:type="dxa"/>
            <w:noWrap w:val="0"/>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3</w:t>
            </w:r>
          </w:p>
        </w:tc>
        <w:tc>
          <w:tcPr>
            <w:tcW w:w="1026" w:type="dxa"/>
            <w:noWrap w:val="0"/>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门诊部</w:t>
            </w:r>
          </w:p>
        </w:tc>
        <w:tc>
          <w:tcPr>
            <w:tcW w:w="1570" w:type="dxa"/>
            <w:noWrap w:val="0"/>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儿科-内分泌医生</w:t>
            </w:r>
          </w:p>
        </w:tc>
        <w:tc>
          <w:tcPr>
            <w:tcW w:w="4730" w:type="dxa"/>
            <w:noWrap w:val="0"/>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中级以上职称，对儿童保健，生长发育监测与治疗，改善儿童身高及儿童营养有丰富的临床经验</w:t>
            </w:r>
          </w:p>
        </w:tc>
        <w:tc>
          <w:tcPr>
            <w:tcW w:w="716" w:type="dxa"/>
            <w:noWrap w:val="0"/>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2</w:t>
            </w:r>
          </w:p>
        </w:tc>
        <w:tc>
          <w:tcPr>
            <w:tcW w:w="1258" w:type="dxa"/>
            <w:noWrap w:val="0"/>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重庆-江北/长沙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85" w:type="dxa"/>
            <w:noWrap w:val="0"/>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4</w:t>
            </w:r>
          </w:p>
        </w:tc>
        <w:tc>
          <w:tcPr>
            <w:tcW w:w="1026" w:type="dxa"/>
            <w:noWrap w:val="0"/>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门诊部</w:t>
            </w:r>
          </w:p>
        </w:tc>
        <w:tc>
          <w:tcPr>
            <w:tcW w:w="1570" w:type="dxa"/>
            <w:noWrap w:val="0"/>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康复治疗师</w:t>
            </w:r>
          </w:p>
        </w:tc>
        <w:tc>
          <w:tcPr>
            <w:tcW w:w="4730" w:type="dxa"/>
            <w:noWrap w:val="0"/>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康复治疗/针灸推拿/中医专业毕业，对脑瘫，癫痫，发育落后，发育迟缓，行为发育异常的疾病可独立开展PT,OT,ST,音乐及早教康复训练，同时熟悉针灸、经络、穴位注射等中医治疗方式者优先考虑，亦可考虑应届毕业生</w:t>
            </w:r>
          </w:p>
        </w:tc>
        <w:tc>
          <w:tcPr>
            <w:tcW w:w="716" w:type="dxa"/>
            <w:noWrap w:val="0"/>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10</w:t>
            </w:r>
          </w:p>
        </w:tc>
        <w:tc>
          <w:tcPr>
            <w:tcW w:w="1258" w:type="dxa"/>
            <w:noWrap w:val="0"/>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重庆-江北/长沙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85" w:type="dxa"/>
            <w:noWrap w:val="0"/>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5</w:t>
            </w:r>
          </w:p>
        </w:tc>
        <w:tc>
          <w:tcPr>
            <w:tcW w:w="1026" w:type="dxa"/>
            <w:noWrap w:val="0"/>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住院部</w:t>
            </w:r>
          </w:p>
        </w:tc>
        <w:tc>
          <w:tcPr>
            <w:tcW w:w="1570" w:type="dxa"/>
            <w:noWrap w:val="0"/>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康复医生</w:t>
            </w:r>
          </w:p>
        </w:tc>
        <w:tc>
          <w:tcPr>
            <w:tcW w:w="4730" w:type="dxa"/>
            <w:noWrap w:val="0"/>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康复医学/中医/针灸推拿专业毕业，初级以上职称，熟悉康复病人住院管理，能独立从事中西医评估、诊断和治疗，掌握 GMFM、GMFCS、GESELL、肌力、肌张力评估等常用的康复评估方法和Bobath、Vojta、上田正等常用康复治疗手法；熟悉影像学诊断及脑电图诊断者优先考虑</w:t>
            </w:r>
          </w:p>
        </w:tc>
        <w:tc>
          <w:tcPr>
            <w:tcW w:w="716" w:type="dxa"/>
            <w:noWrap w:val="0"/>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4</w:t>
            </w:r>
          </w:p>
        </w:tc>
        <w:tc>
          <w:tcPr>
            <w:tcW w:w="1258" w:type="dxa"/>
            <w:noWrap w:val="0"/>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重庆-江北/长沙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85" w:type="dxa"/>
            <w:noWrap w:val="0"/>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6</w:t>
            </w:r>
          </w:p>
        </w:tc>
        <w:tc>
          <w:tcPr>
            <w:tcW w:w="1026" w:type="dxa"/>
            <w:noWrap w:val="0"/>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住院部</w:t>
            </w:r>
          </w:p>
        </w:tc>
        <w:tc>
          <w:tcPr>
            <w:tcW w:w="1570" w:type="dxa"/>
            <w:noWrap w:val="0"/>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儿科医生</w:t>
            </w:r>
          </w:p>
        </w:tc>
        <w:tc>
          <w:tcPr>
            <w:tcW w:w="4730" w:type="dxa"/>
            <w:noWrap w:val="0"/>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1.临床医学（儿科学方向）/儿科学专业毕业，持有执业医师资格证，可变更注册；</w:t>
            </w:r>
          </w:p>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2.参加完规范化培训或近期暂未做规范化培训计划；</w:t>
            </w:r>
          </w:p>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3.熟悉儿科常见病诊疗，对疾病诊断和病情变化观察有临床诊疗经验；</w:t>
            </w:r>
          </w:p>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4.具备较好的爱心，责任心和良好的职业素养</w:t>
            </w:r>
          </w:p>
          <w:p>
            <w:pPr>
              <w:spacing w:line="220" w:lineRule="atLeast"/>
              <w:rPr>
                <w:rFonts w:hint="eastAsia" w:ascii="微软雅黑" w:hAnsi="微软雅黑" w:eastAsia="微软雅黑" w:cs="微软雅黑"/>
                <w:szCs w:val="21"/>
                <w:lang w:val="en-US" w:eastAsia="zh-CN"/>
              </w:rPr>
            </w:pPr>
          </w:p>
        </w:tc>
        <w:tc>
          <w:tcPr>
            <w:tcW w:w="716" w:type="dxa"/>
            <w:noWrap w:val="0"/>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1</w:t>
            </w:r>
          </w:p>
        </w:tc>
        <w:tc>
          <w:tcPr>
            <w:tcW w:w="1258" w:type="dxa"/>
            <w:noWrap w:val="0"/>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重庆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85" w:type="dxa"/>
            <w:noWrap w:val="0"/>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7</w:t>
            </w:r>
          </w:p>
        </w:tc>
        <w:tc>
          <w:tcPr>
            <w:tcW w:w="1026" w:type="dxa"/>
            <w:noWrap w:val="0"/>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门诊</w:t>
            </w:r>
          </w:p>
        </w:tc>
        <w:tc>
          <w:tcPr>
            <w:tcW w:w="1570" w:type="dxa"/>
            <w:noWrap w:val="0"/>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外科医生</w:t>
            </w:r>
          </w:p>
        </w:tc>
        <w:tc>
          <w:tcPr>
            <w:tcW w:w="4730" w:type="dxa"/>
            <w:noWrap w:val="0"/>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1.熟悉普外科/泌尿外科/血管瘤的儿童外科常见病诊疗，能独立开展相关手术；</w:t>
            </w:r>
          </w:p>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2.初级以上职称，3年以上二级以上医院从业经验，可变更注册。</w:t>
            </w:r>
          </w:p>
          <w:p>
            <w:pPr>
              <w:spacing w:line="220" w:lineRule="atLeast"/>
              <w:rPr>
                <w:rFonts w:hint="eastAsia" w:ascii="微软雅黑" w:hAnsi="微软雅黑" w:eastAsia="微软雅黑" w:cs="微软雅黑"/>
                <w:szCs w:val="21"/>
                <w:lang w:val="en-US" w:eastAsia="zh-CN"/>
              </w:rPr>
            </w:pPr>
          </w:p>
        </w:tc>
        <w:tc>
          <w:tcPr>
            <w:tcW w:w="716" w:type="dxa"/>
            <w:noWrap w:val="0"/>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15</w:t>
            </w:r>
          </w:p>
        </w:tc>
        <w:tc>
          <w:tcPr>
            <w:tcW w:w="1258" w:type="dxa"/>
            <w:noWrap w:val="0"/>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重庆-南坪/长沙</w:t>
            </w:r>
          </w:p>
          <w:p>
            <w:pPr>
              <w:spacing w:line="220" w:lineRule="atLeast"/>
              <w:rPr>
                <w:rFonts w:hint="eastAsia" w:ascii="微软雅黑" w:hAnsi="微软雅黑" w:eastAsia="微软雅黑" w:cs="微软雅黑"/>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85" w:type="dxa"/>
            <w:noWrap w:val="0"/>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8</w:t>
            </w:r>
          </w:p>
        </w:tc>
        <w:tc>
          <w:tcPr>
            <w:tcW w:w="1026" w:type="dxa"/>
            <w:noWrap w:val="0"/>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名医工作室合作</w:t>
            </w:r>
          </w:p>
        </w:tc>
        <w:tc>
          <w:tcPr>
            <w:tcW w:w="1570" w:type="dxa"/>
            <w:noWrap w:val="0"/>
            <w:vAlign w:val="center"/>
          </w:tcPr>
          <w:p>
            <w:pPr>
              <w:spacing w:line="220" w:lineRule="atLeast"/>
              <w:rPr>
                <w:rFonts w:hint="eastAsia" w:ascii="微软雅黑" w:hAnsi="微软雅黑" w:eastAsia="微软雅黑" w:cs="微软雅黑"/>
                <w:szCs w:val="21"/>
                <w:lang w:val="en-US" w:eastAsia="zh-CN"/>
              </w:rPr>
            </w:pPr>
          </w:p>
        </w:tc>
        <w:tc>
          <w:tcPr>
            <w:tcW w:w="4730" w:type="dxa"/>
            <w:noWrap w:val="0"/>
            <w:vAlign w:val="center"/>
          </w:tcPr>
          <w:p>
            <w:pPr>
              <w:spacing w:line="220" w:lineRule="atLeast"/>
              <w:rPr>
                <w:rFonts w:hint="eastAsia" w:ascii="微软雅黑" w:hAnsi="微软雅黑" w:eastAsia="微软雅黑" w:cs="微软雅黑"/>
                <w:szCs w:val="21"/>
                <w:lang w:val="en-US" w:eastAsia="zh-CN"/>
              </w:rPr>
            </w:pPr>
          </w:p>
        </w:tc>
        <w:tc>
          <w:tcPr>
            <w:tcW w:w="716" w:type="dxa"/>
            <w:noWrap w:val="0"/>
            <w:vAlign w:val="center"/>
          </w:tcPr>
          <w:p>
            <w:pPr>
              <w:spacing w:line="220" w:lineRule="atLeast"/>
              <w:rPr>
                <w:rFonts w:hint="eastAsia" w:ascii="微软雅黑" w:hAnsi="微软雅黑" w:eastAsia="微软雅黑" w:cs="微软雅黑"/>
                <w:szCs w:val="21"/>
                <w:lang w:val="en-US" w:eastAsia="zh-CN"/>
              </w:rPr>
            </w:pPr>
          </w:p>
        </w:tc>
        <w:tc>
          <w:tcPr>
            <w:tcW w:w="1258" w:type="dxa"/>
            <w:noWrap w:val="0"/>
            <w:vAlign w:val="center"/>
          </w:tcPr>
          <w:p>
            <w:pPr>
              <w:spacing w:line="220" w:lineRule="atLeast"/>
              <w:rPr>
                <w:rFonts w:hint="eastAsia" w:ascii="微软雅黑" w:hAnsi="微软雅黑" w:eastAsia="微软雅黑" w:cs="微软雅黑"/>
                <w:szCs w:val="21"/>
                <w:lang w:val="en-US" w:eastAsia="zh-CN"/>
              </w:rPr>
            </w:pPr>
          </w:p>
        </w:tc>
      </w:tr>
    </w:tbl>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邮箱：46387386@qq.com</w:t>
      </w:r>
    </w:p>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地址：重庆市南岸区南坪福红路1号</w:t>
      </w:r>
    </w:p>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石河子大学医学院第一附属医院</w:t>
      </w:r>
    </w:p>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石河子大学医学院第一附属医院始建于1949年。现为兵团系统内最大的三级甲等医院，经过数十年的发展，发展为一所集医疗、教学、科研、预防、保健、康复、急救为一体的综合性三级甲等医院、全国百佳医院、全国百姓放心医院。我院是国家级住院医师规范化培训基地，共有28个国家级专业基地，2015年批准我院设立博士后科研工作站。我院有8个国家临床重点专科，19个兵团临床重点专科，12个兵团质量控制中心，现有国务院特贴专家29人，博士研究生导师12人，硕士研究生导师200余人。</w:t>
      </w:r>
    </w:p>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医院设49个临床科室，11个医技科室，15个医辅科室，32个临床教研室，27个职能部门及后勤保障部门。医院总占地面积22.5万平方米，总建筑面积 16.5万平方米，平均开放病床2000张。</w:t>
      </w:r>
    </w:p>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职位需求</w:t>
      </w:r>
    </w:p>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（一）招聘条件</w:t>
      </w:r>
    </w:p>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1. 遵守宪法和法律，坚决维护祖国统一和民族团结；遵守新疆维吾尔自治区民族、宗教政策；未受到任何组织处理，具备良好的职业道德。</w:t>
      </w:r>
    </w:p>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2. 热爱石河子大学医学院第一附属医院，愿为兵团的卫生事业贡献聪明才智，有强烈的责任感和奉献精神。</w:t>
      </w:r>
    </w:p>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3. 符合招聘岗位年龄要求，博士学历人员年龄不超过45岁（1974年7月31日及以后出生）;硕士学历人员年龄不超过35岁（1984年7月31日及以后出生）;本科学历人员年龄不超过30岁（1989年7月31日及以后出生）,具有中级职称人员年龄不超过35岁（1984年7月31日及以后出生）, 具有高级职称人员年龄不超过40岁（1979年7月31日及以后出生）。其中护理岗位人员，本科及以下学历年龄不超过25岁（1994年7月31日及以后出生）。</w:t>
      </w:r>
    </w:p>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引进人才年龄可适当放宽。</w:t>
      </w:r>
    </w:p>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4. 学历要求均为全日制学历（非函授、自考、电大、网络教育、在职教育）。</w:t>
      </w:r>
    </w:p>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5. 具有良好的道德品行和正常履行职责的身体条件。</w:t>
      </w:r>
    </w:p>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6. 符合岗位所需的工作能力、执业资格证书要求等条件。</w:t>
      </w:r>
    </w:p>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7. 护理专业须为高中毕业参加普通高考录取的高等院校毕业生。</w:t>
      </w:r>
    </w:p>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（二）招聘对象及岗位需求</w:t>
      </w:r>
    </w:p>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1. 符合招聘条件的高校毕业生。</w:t>
      </w:r>
    </w:p>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2. 全日制普通高校应届及往届毕业生。</w:t>
      </w:r>
    </w:p>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3. 岗位需求表详见附件。</w:t>
      </w:r>
    </w:p>
    <w:tbl>
      <w:tblPr>
        <w:tblStyle w:val="7"/>
        <w:tblW w:w="11055" w:type="dxa"/>
        <w:tblInd w:w="0" w:type="dxa"/>
        <w:shd w:val="clear" w:color="auto" w:fill="auto"/>
        <w:tblLayout w:type="fixed"/>
        <w:tblCellMar>
          <w:top w:w="0" w:type="dxa"/>
          <w:left w:w="0" w:type="dxa"/>
          <w:bottom w:w="0" w:type="dxa"/>
          <w:right w:w="0" w:type="dxa"/>
        </w:tblCellMar>
      </w:tblPr>
      <w:tblGrid>
        <w:gridCol w:w="495"/>
        <w:gridCol w:w="1785"/>
        <w:gridCol w:w="600"/>
        <w:gridCol w:w="2100"/>
        <w:gridCol w:w="1470"/>
        <w:gridCol w:w="900"/>
        <w:gridCol w:w="3705"/>
      </w:tblGrid>
      <w:tr>
        <w:tblPrEx>
          <w:shd w:val="clear" w:color="auto" w:fill="auto"/>
          <w:tblLayout w:type="fixed"/>
          <w:tblCellMar>
            <w:top w:w="0" w:type="dxa"/>
            <w:left w:w="0" w:type="dxa"/>
            <w:bottom w:w="0" w:type="dxa"/>
            <w:right w:w="0" w:type="dxa"/>
          </w:tblCellMar>
        </w:tblPrEx>
        <w:trPr>
          <w:trHeight w:val="739" w:hRule="atLeast"/>
        </w:trPr>
        <w:tc>
          <w:tcPr>
            <w:tcW w:w="11055" w:type="dxa"/>
            <w:gridSpan w:val="7"/>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石河子大学医学院第一附属医院2019年招聘岗位需求表</w:t>
            </w:r>
          </w:p>
        </w:tc>
      </w:tr>
      <w:tr>
        <w:tblPrEx>
          <w:tblLayout w:type="fixed"/>
          <w:tblCellMar>
            <w:top w:w="0" w:type="dxa"/>
            <w:left w:w="0" w:type="dxa"/>
            <w:bottom w:w="0" w:type="dxa"/>
            <w:right w:w="0" w:type="dxa"/>
          </w:tblCellMar>
        </w:tblPrEx>
        <w:trPr>
          <w:trHeight w:val="540" w:hRule="atLeast"/>
        </w:trPr>
        <w:tc>
          <w:tcPr>
            <w:tcW w:w="495"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序号</w:t>
            </w:r>
          </w:p>
        </w:tc>
        <w:tc>
          <w:tcPr>
            <w:tcW w:w="1785"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科室</w:t>
            </w:r>
          </w:p>
        </w:tc>
        <w:tc>
          <w:tcPr>
            <w:tcW w:w="600"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岗位类别</w:t>
            </w:r>
          </w:p>
        </w:tc>
        <w:tc>
          <w:tcPr>
            <w:tcW w:w="2100"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专业</w:t>
            </w:r>
          </w:p>
        </w:tc>
        <w:tc>
          <w:tcPr>
            <w:tcW w:w="1470"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所需学历</w:t>
            </w:r>
          </w:p>
        </w:tc>
        <w:tc>
          <w:tcPr>
            <w:tcW w:w="900"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招聘岗位需求数</w:t>
            </w:r>
          </w:p>
        </w:tc>
        <w:tc>
          <w:tcPr>
            <w:tcW w:w="3705" w:type="dxa"/>
            <w:tcBorders>
              <w:top w:val="nil"/>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条件</w:t>
            </w:r>
          </w:p>
        </w:tc>
      </w:tr>
      <w:tr>
        <w:tblPrEx>
          <w:tblLayout w:type="fixed"/>
          <w:tblCellMar>
            <w:top w:w="0" w:type="dxa"/>
            <w:left w:w="0" w:type="dxa"/>
            <w:bottom w:w="0" w:type="dxa"/>
            <w:right w:w="0" w:type="dxa"/>
          </w:tblCellMar>
        </w:tblPrEx>
        <w:trPr>
          <w:trHeight w:val="495" w:hRule="atLeast"/>
        </w:trPr>
        <w:tc>
          <w:tcPr>
            <w:tcW w:w="495"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1</w:t>
            </w:r>
          </w:p>
        </w:tc>
        <w:tc>
          <w:tcPr>
            <w:tcW w:w="1785"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麻醉科</w:t>
            </w:r>
          </w:p>
        </w:tc>
        <w:tc>
          <w:tcPr>
            <w:tcW w:w="600"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医疗</w:t>
            </w:r>
          </w:p>
        </w:tc>
        <w:tc>
          <w:tcPr>
            <w:tcW w:w="2100"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临床医学、麻醉学</w:t>
            </w:r>
          </w:p>
        </w:tc>
        <w:tc>
          <w:tcPr>
            <w:tcW w:w="1470"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本科及以上</w:t>
            </w:r>
          </w:p>
        </w:tc>
        <w:tc>
          <w:tcPr>
            <w:tcW w:w="900"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 xml:space="preserve">2 </w:t>
            </w:r>
          </w:p>
        </w:tc>
        <w:tc>
          <w:tcPr>
            <w:tcW w:w="370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须具有执业医师资格证及规培证</w:t>
            </w:r>
          </w:p>
        </w:tc>
      </w:tr>
      <w:tr>
        <w:tblPrEx>
          <w:tblLayout w:type="fixed"/>
          <w:tblCellMar>
            <w:top w:w="0" w:type="dxa"/>
            <w:left w:w="0" w:type="dxa"/>
            <w:bottom w:w="0" w:type="dxa"/>
            <w:right w:w="0" w:type="dxa"/>
          </w:tblCellMar>
        </w:tblPrEx>
        <w:trPr>
          <w:trHeight w:val="495"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2</w:t>
            </w:r>
          </w:p>
        </w:tc>
        <w:tc>
          <w:tcPr>
            <w:tcW w:w="178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产科</w:t>
            </w:r>
          </w:p>
        </w:tc>
        <w:tc>
          <w:tcPr>
            <w:tcW w:w="60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医疗</w:t>
            </w:r>
          </w:p>
        </w:tc>
        <w:tc>
          <w:tcPr>
            <w:tcW w:w="210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临床医学</w:t>
            </w:r>
          </w:p>
        </w:tc>
        <w:tc>
          <w:tcPr>
            <w:tcW w:w="147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研究生及以上</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 xml:space="preserve">4 </w:t>
            </w:r>
          </w:p>
        </w:tc>
        <w:tc>
          <w:tcPr>
            <w:tcW w:w="370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须具有执业医师资格证及规培证</w:t>
            </w:r>
          </w:p>
        </w:tc>
      </w:tr>
      <w:tr>
        <w:tblPrEx>
          <w:tblLayout w:type="fixed"/>
          <w:tblCellMar>
            <w:top w:w="0" w:type="dxa"/>
            <w:left w:w="0" w:type="dxa"/>
            <w:bottom w:w="0" w:type="dxa"/>
            <w:right w:w="0" w:type="dxa"/>
          </w:tblCellMar>
        </w:tblPrEx>
        <w:trPr>
          <w:trHeight w:val="522" w:hRule="atLeast"/>
        </w:trPr>
        <w:tc>
          <w:tcPr>
            <w:tcW w:w="495"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3</w:t>
            </w:r>
          </w:p>
        </w:tc>
        <w:tc>
          <w:tcPr>
            <w:tcW w:w="178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妇科</w:t>
            </w:r>
          </w:p>
        </w:tc>
        <w:tc>
          <w:tcPr>
            <w:tcW w:w="60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医疗</w:t>
            </w:r>
          </w:p>
        </w:tc>
        <w:tc>
          <w:tcPr>
            <w:tcW w:w="210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临床医学、妇产科学</w:t>
            </w:r>
          </w:p>
        </w:tc>
        <w:tc>
          <w:tcPr>
            <w:tcW w:w="147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研究生及以上</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 xml:space="preserve">3 </w:t>
            </w:r>
          </w:p>
        </w:tc>
        <w:tc>
          <w:tcPr>
            <w:tcW w:w="370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须具有执业医师资格证及规培证</w:t>
            </w:r>
          </w:p>
        </w:tc>
      </w:tr>
      <w:tr>
        <w:tblPrEx>
          <w:tblLayout w:type="fixed"/>
          <w:tblCellMar>
            <w:top w:w="0" w:type="dxa"/>
            <w:left w:w="0" w:type="dxa"/>
            <w:bottom w:w="0" w:type="dxa"/>
            <w:right w:w="0" w:type="dxa"/>
          </w:tblCellMar>
        </w:tblPrEx>
        <w:trPr>
          <w:trHeight w:val="522"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4</w:t>
            </w:r>
          </w:p>
        </w:tc>
        <w:tc>
          <w:tcPr>
            <w:tcW w:w="178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妇产科超声室</w:t>
            </w:r>
          </w:p>
        </w:tc>
        <w:tc>
          <w:tcPr>
            <w:tcW w:w="60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医疗</w:t>
            </w:r>
          </w:p>
        </w:tc>
        <w:tc>
          <w:tcPr>
            <w:tcW w:w="210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临床医学</w:t>
            </w:r>
          </w:p>
        </w:tc>
        <w:tc>
          <w:tcPr>
            <w:tcW w:w="147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研究生及以上</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 xml:space="preserve">1 </w:t>
            </w:r>
          </w:p>
        </w:tc>
        <w:tc>
          <w:tcPr>
            <w:tcW w:w="370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须具有执业医师资格证及规培证</w:t>
            </w:r>
          </w:p>
        </w:tc>
      </w:tr>
      <w:tr>
        <w:tblPrEx>
          <w:tblLayout w:type="fixed"/>
          <w:tblCellMar>
            <w:top w:w="0" w:type="dxa"/>
            <w:left w:w="0" w:type="dxa"/>
            <w:bottom w:w="0" w:type="dxa"/>
            <w:right w:w="0" w:type="dxa"/>
          </w:tblCellMar>
        </w:tblPrEx>
        <w:trPr>
          <w:trHeight w:val="522" w:hRule="atLeast"/>
        </w:trPr>
        <w:tc>
          <w:tcPr>
            <w:tcW w:w="495"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5</w:t>
            </w:r>
          </w:p>
        </w:tc>
        <w:tc>
          <w:tcPr>
            <w:tcW w:w="178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心胸外一科</w:t>
            </w:r>
          </w:p>
        </w:tc>
        <w:tc>
          <w:tcPr>
            <w:tcW w:w="60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医疗</w:t>
            </w:r>
          </w:p>
        </w:tc>
        <w:tc>
          <w:tcPr>
            <w:tcW w:w="210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临床医学</w:t>
            </w:r>
          </w:p>
        </w:tc>
        <w:tc>
          <w:tcPr>
            <w:tcW w:w="147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研究生及以上</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 xml:space="preserve">1 </w:t>
            </w:r>
          </w:p>
        </w:tc>
        <w:tc>
          <w:tcPr>
            <w:tcW w:w="370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须具有执业医师资格证及规培证</w:t>
            </w:r>
          </w:p>
        </w:tc>
      </w:tr>
      <w:tr>
        <w:tblPrEx>
          <w:tblLayout w:type="fixed"/>
          <w:tblCellMar>
            <w:top w:w="0" w:type="dxa"/>
            <w:left w:w="0" w:type="dxa"/>
            <w:bottom w:w="0" w:type="dxa"/>
            <w:right w:w="0" w:type="dxa"/>
          </w:tblCellMar>
        </w:tblPrEx>
        <w:trPr>
          <w:trHeight w:val="522"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6</w:t>
            </w:r>
          </w:p>
        </w:tc>
        <w:tc>
          <w:tcPr>
            <w:tcW w:w="178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心胸外二科</w:t>
            </w:r>
          </w:p>
        </w:tc>
        <w:tc>
          <w:tcPr>
            <w:tcW w:w="6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医疗</w:t>
            </w:r>
          </w:p>
        </w:tc>
        <w:tc>
          <w:tcPr>
            <w:tcW w:w="210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临床医学</w:t>
            </w:r>
          </w:p>
        </w:tc>
        <w:tc>
          <w:tcPr>
            <w:tcW w:w="147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研究生及以上</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 xml:space="preserve">2 </w:t>
            </w:r>
          </w:p>
        </w:tc>
        <w:tc>
          <w:tcPr>
            <w:tcW w:w="370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须具有执业医师资格证及规培证</w:t>
            </w:r>
          </w:p>
        </w:tc>
      </w:tr>
      <w:tr>
        <w:tblPrEx>
          <w:tblLayout w:type="fixed"/>
          <w:tblCellMar>
            <w:top w:w="0" w:type="dxa"/>
            <w:left w:w="0" w:type="dxa"/>
            <w:bottom w:w="0" w:type="dxa"/>
            <w:right w:w="0" w:type="dxa"/>
          </w:tblCellMar>
        </w:tblPrEx>
        <w:trPr>
          <w:trHeight w:val="522" w:hRule="atLeast"/>
        </w:trPr>
        <w:tc>
          <w:tcPr>
            <w:tcW w:w="495"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7</w:t>
            </w:r>
          </w:p>
        </w:tc>
        <w:tc>
          <w:tcPr>
            <w:tcW w:w="178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眼科</w:t>
            </w:r>
          </w:p>
        </w:tc>
        <w:tc>
          <w:tcPr>
            <w:tcW w:w="60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医疗</w:t>
            </w:r>
          </w:p>
        </w:tc>
        <w:tc>
          <w:tcPr>
            <w:tcW w:w="210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临床医学</w:t>
            </w:r>
          </w:p>
        </w:tc>
        <w:tc>
          <w:tcPr>
            <w:tcW w:w="147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研究生及以上</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 xml:space="preserve">3 </w:t>
            </w:r>
          </w:p>
        </w:tc>
        <w:tc>
          <w:tcPr>
            <w:tcW w:w="370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须具有执业医师资格证及规培证</w:t>
            </w:r>
          </w:p>
        </w:tc>
      </w:tr>
      <w:tr>
        <w:tblPrEx>
          <w:tblLayout w:type="fixed"/>
          <w:tblCellMar>
            <w:top w:w="0" w:type="dxa"/>
            <w:left w:w="0" w:type="dxa"/>
            <w:bottom w:w="0" w:type="dxa"/>
            <w:right w:w="0" w:type="dxa"/>
          </w:tblCellMar>
        </w:tblPrEx>
        <w:trPr>
          <w:trHeight w:val="462"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8</w:t>
            </w:r>
          </w:p>
        </w:tc>
        <w:tc>
          <w:tcPr>
            <w:tcW w:w="178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耳鼻喉科</w:t>
            </w:r>
          </w:p>
        </w:tc>
        <w:tc>
          <w:tcPr>
            <w:tcW w:w="60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医疗</w:t>
            </w:r>
          </w:p>
        </w:tc>
        <w:tc>
          <w:tcPr>
            <w:tcW w:w="210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临床医学</w:t>
            </w:r>
          </w:p>
        </w:tc>
        <w:tc>
          <w:tcPr>
            <w:tcW w:w="147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研究生及以上</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 xml:space="preserve">1 </w:t>
            </w:r>
          </w:p>
        </w:tc>
        <w:tc>
          <w:tcPr>
            <w:tcW w:w="370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须具有执业医师资格证及规培证</w:t>
            </w:r>
          </w:p>
        </w:tc>
      </w:tr>
      <w:tr>
        <w:tblPrEx>
          <w:tblLayout w:type="fixed"/>
          <w:tblCellMar>
            <w:top w:w="0" w:type="dxa"/>
            <w:left w:w="0" w:type="dxa"/>
            <w:bottom w:w="0" w:type="dxa"/>
            <w:right w:w="0" w:type="dxa"/>
          </w:tblCellMar>
        </w:tblPrEx>
        <w:trPr>
          <w:trHeight w:val="462" w:hRule="atLeast"/>
        </w:trPr>
        <w:tc>
          <w:tcPr>
            <w:tcW w:w="495"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9</w:t>
            </w:r>
          </w:p>
        </w:tc>
        <w:tc>
          <w:tcPr>
            <w:tcW w:w="1785"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口腔科</w:t>
            </w:r>
          </w:p>
        </w:tc>
        <w:tc>
          <w:tcPr>
            <w:tcW w:w="60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医疗</w:t>
            </w:r>
          </w:p>
        </w:tc>
        <w:tc>
          <w:tcPr>
            <w:tcW w:w="210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口腔</w:t>
            </w:r>
          </w:p>
        </w:tc>
        <w:tc>
          <w:tcPr>
            <w:tcW w:w="147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研究生及以上</w:t>
            </w:r>
          </w:p>
        </w:tc>
        <w:tc>
          <w:tcPr>
            <w:tcW w:w="900"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 xml:space="preserve">1 </w:t>
            </w:r>
          </w:p>
        </w:tc>
        <w:tc>
          <w:tcPr>
            <w:tcW w:w="3705"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须具有执业医师资格证及规培证</w:t>
            </w:r>
          </w:p>
        </w:tc>
      </w:tr>
      <w:tr>
        <w:tblPrEx>
          <w:tblLayout w:type="fixed"/>
          <w:tblCellMar>
            <w:top w:w="0" w:type="dxa"/>
            <w:left w:w="0" w:type="dxa"/>
            <w:bottom w:w="0" w:type="dxa"/>
            <w:right w:w="0" w:type="dxa"/>
          </w:tblCellMar>
        </w:tblPrEx>
        <w:trPr>
          <w:trHeight w:val="462"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10</w:t>
            </w:r>
          </w:p>
        </w:tc>
        <w:tc>
          <w:tcPr>
            <w:tcW w:w="178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神经外科</w:t>
            </w:r>
          </w:p>
        </w:tc>
        <w:tc>
          <w:tcPr>
            <w:tcW w:w="60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医疗</w:t>
            </w:r>
          </w:p>
        </w:tc>
        <w:tc>
          <w:tcPr>
            <w:tcW w:w="210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临床医学</w:t>
            </w:r>
          </w:p>
        </w:tc>
        <w:tc>
          <w:tcPr>
            <w:tcW w:w="147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研究生及以上</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 xml:space="preserve">2 </w:t>
            </w:r>
          </w:p>
        </w:tc>
        <w:tc>
          <w:tcPr>
            <w:tcW w:w="370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须具有执业医师资格证及规培证</w:t>
            </w:r>
          </w:p>
        </w:tc>
      </w:tr>
      <w:tr>
        <w:tblPrEx>
          <w:tblLayout w:type="fixed"/>
          <w:tblCellMar>
            <w:top w:w="0" w:type="dxa"/>
            <w:left w:w="0" w:type="dxa"/>
            <w:bottom w:w="0" w:type="dxa"/>
            <w:right w:w="0" w:type="dxa"/>
          </w:tblCellMar>
        </w:tblPrEx>
        <w:trPr>
          <w:trHeight w:val="462" w:hRule="atLeast"/>
        </w:trPr>
        <w:tc>
          <w:tcPr>
            <w:tcW w:w="495"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11</w:t>
            </w:r>
          </w:p>
        </w:tc>
        <w:tc>
          <w:tcPr>
            <w:tcW w:w="1785"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重症医学一科</w:t>
            </w:r>
          </w:p>
        </w:tc>
        <w:tc>
          <w:tcPr>
            <w:tcW w:w="60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医疗</w:t>
            </w:r>
          </w:p>
        </w:tc>
        <w:tc>
          <w:tcPr>
            <w:tcW w:w="210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临床医学</w:t>
            </w:r>
          </w:p>
        </w:tc>
        <w:tc>
          <w:tcPr>
            <w:tcW w:w="147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研究生及以上</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 xml:space="preserve">1 </w:t>
            </w:r>
          </w:p>
        </w:tc>
        <w:tc>
          <w:tcPr>
            <w:tcW w:w="370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须具有执业医师资格证及规培证</w:t>
            </w:r>
          </w:p>
        </w:tc>
      </w:tr>
      <w:tr>
        <w:tblPrEx>
          <w:tblLayout w:type="fixed"/>
          <w:tblCellMar>
            <w:top w:w="0" w:type="dxa"/>
            <w:left w:w="0" w:type="dxa"/>
            <w:bottom w:w="0" w:type="dxa"/>
            <w:right w:w="0" w:type="dxa"/>
          </w:tblCellMar>
        </w:tblPrEx>
        <w:trPr>
          <w:trHeight w:val="462" w:hRule="atLeast"/>
        </w:trPr>
        <w:tc>
          <w:tcPr>
            <w:tcW w:w="495"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p>
        </w:tc>
        <w:tc>
          <w:tcPr>
            <w:tcW w:w="1785"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p>
        </w:tc>
        <w:tc>
          <w:tcPr>
            <w:tcW w:w="60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医技</w:t>
            </w:r>
          </w:p>
        </w:tc>
        <w:tc>
          <w:tcPr>
            <w:tcW w:w="210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呼吸治疗</w:t>
            </w:r>
          </w:p>
        </w:tc>
        <w:tc>
          <w:tcPr>
            <w:tcW w:w="147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本科及以上</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 xml:space="preserve">1 </w:t>
            </w:r>
          </w:p>
        </w:tc>
        <w:tc>
          <w:tcPr>
            <w:tcW w:w="370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p>
        </w:tc>
      </w:tr>
      <w:tr>
        <w:tblPrEx>
          <w:tblLayout w:type="fixed"/>
          <w:tblCellMar>
            <w:top w:w="0" w:type="dxa"/>
            <w:left w:w="0" w:type="dxa"/>
            <w:bottom w:w="0" w:type="dxa"/>
            <w:right w:w="0" w:type="dxa"/>
          </w:tblCellMar>
        </w:tblPrEx>
        <w:trPr>
          <w:trHeight w:val="495"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12</w:t>
            </w:r>
          </w:p>
        </w:tc>
        <w:tc>
          <w:tcPr>
            <w:tcW w:w="178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重症医学二科</w:t>
            </w:r>
          </w:p>
        </w:tc>
        <w:tc>
          <w:tcPr>
            <w:tcW w:w="60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医疗</w:t>
            </w:r>
          </w:p>
        </w:tc>
        <w:tc>
          <w:tcPr>
            <w:tcW w:w="210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临床医学</w:t>
            </w:r>
          </w:p>
        </w:tc>
        <w:tc>
          <w:tcPr>
            <w:tcW w:w="147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研究生及以上</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 xml:space="preserve">2 </w:t>
            </w:r>
          </w:p>
        </w:tc>
        <w:tc>
          <w:tcPr>
            <w:tcW w:w="370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须具有执业医师资格证及规培证</w:t>
            </w:r>
          </w:p>
        </w:tc>
      </w:tr>
      <w:tr>
        <w:tblPrEx>
          <w:tblLayout w:type="fixed"/>
          <w:tblCellMar>
            <w:top w:w="0" w:type="dxa"/>
            <w:left w:w="0" w:type="dxa"/>
            <w:bottom w:w="0" w:type="dxa"/>
            <w:right w:w="0" w:type="dxa"/>
          </w:tblCellMar>
        </w:tblPrEx>
        <w:trPr>
          <w:trHeight w:val="495"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13</w:t>
            </w:r>
          </w:p>
        </w:tc>
        <w:tc>
          <w:tcPr>
            <w:tcW w:w="178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急诊外科</w:t>
            </w:r>
          </w:p>
        </w:tc>
        <w:tc>
          <w:tcPr>
            <w:tcW w:w="60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医疗</w:t>
            </w:r>
          </w:p>
        </w:tc>
        <w:tc>
          <w:tcPr>
            <w:tcW w:w="210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临床医学</w:t>
            </w:r>
          </w:p>
        </w:tc>
        <w:tc>
          <w:tcPr>
            <w:tcW w:w="147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研究生及以上</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 xml:space="preserve">1 </w:t>
            </w:r>
          </w:p>
        </w:tc>
        <w:tc>
          <w:tcPr>
            <w:tcW w:w="370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须具有执业医师资格证及规培证</w:t>
            </w:r>
          </w:p>
        </w:tc>
      </w:tr>
      <w:tr>
        <w:tblPrEx>
          <w:tblLayout w:type="fixed"/>
          <w:tblCellMar>
            <w:top w:w="0" w:type="dxa"/>
            <w:left w:w="0" w:type="dxa"/>
            <w:bottom w:w="0" w:type="dxa"/>
            <w:right w:w="0" w:type="dxa"/>
          </w:tblCellMar>
        </w:tblPrEx>
        <w:trPr>
          <w:trHeight w:val="495"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14</w:t>
            </w:r>
          </w:p>
        </w:tc>
        <w:tc>
          <w:tcPr>
            <w:tcW w:w="178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烧伤整形科</w:t>
            </w:r>
          </w:p>
        </w:tc>
        <w:tc>
          <w:tcPr>
            <w:tcW w:w="60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医疗</w:t>
            </w:r>
          </w:p>
        </w:tc>
        <w:tc>
          <w:tcPr>
            <w:tcW w:w="210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临床医学</w:t>
            </w:r>
          </w:p>
        </w:tc>
        <w:tc>
          <w:tcPr>
            <w:tcW w:w="147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研究生及以上</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 xml:space="preserve">1 </w:t>
            </w:r>
          </w:p>
        </w:tc>
        <w:tc>
          <w:tcPr>
            <w:tcW w:w="370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须具有执业医师资格证及规培证</w:t>
            </w:r>
          </w:p>
        </w:tc>
      </w:tr>
      <w:tr>
        <w:tblPrEx>
          <w:tblLayout w:type="fixed"/>
          <w:tblCellMar>
            <w:top w:w="0" w:type="dxa"/>
            <w:left w:w="0" w:type="dxa"/>
            <w:bottom w:w="0" w:type="dxa"/>
            <w:right w:w="0" w:type="dxa"/>
          </w:tblCellMar>
        </w:tblPrEx>
        <w:trPr>
          <w:trHeight w:val="495"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15</w:t>
            </w:r>
          </w:p>
        </w:tc>
        <w:tc>
          <w:tcPr>
            <w:tcW w:w="178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疼痛科</w:t>
            </w:r>
          </w:p>
        </w:tc>
        <w:tc>
          <w:tcPr>
            <w:tcW w:w="60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医疗</w:t>
            </w:r>
          </w:p>
        </w:tc>
        <w:tc>
          <w:tcPr>
            <w:tcW w:w="210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临床医学、中医学</w:t>
            </w:r>
          </w:p>
        </w:tc>
        <w:tc>
          <w:tcPr>
            <w:tcW w:w="147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研究生及以上</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 xml:space="preserve">1 </w:t>
            </w:r>
          </w:p>
        </w:tc>
        <w:tc>
          <w:tcPr>
            <w:tcW w:w="370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须具有执业医师资格证及规培证</w:t>
            </w:r>
          </w:p>
        </w:tc>
      </w:tr>
      <w:tr>
        <w:tblPrEx>
          <w:tblLayout w:type="fixed"/>
          <w:tblCellMar>
            <w:top w:w="0" w:type="dxa"/>
            <w:left w:w="0" w:type="dxa"/>
            <w:bottom w:w="0" w:type="dxa"/>
            <w:right w:w="0" w:type="dxa"/>
          </w:tblCellMar>
        </w:tblPrEx>
        <w:trPr>
          <w:trHeight w:val="495"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16</w:t>
            </w:r>
          </w:p>
        </w:tc>
        <w:tc>
          <w:tcPr>
            <w:tcW w:w="1785"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全科医学科</w:t>
            </w:r>
          </w:p>
        </w:tc>
        <w:tc>
          <w:tcPr>
            <w:tcW w:w="60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医疗</w:t>
            </w:r>
          </w:p>
        </w:tc>
        <w:tc>
          <w:tcPr>
            <w:tcW w:w="2100" w:type="dxa"/>
            <w:tcBorders>
              <w:top w:val="nil"/>
              <w:left w:val="nil"/>
              <w:bottom w:val="nil"/>
              <w:right w:val="nil"/>
            </w:tcBorders>
            <w:shd w:val="clear" w:color="auto" w:fill="FFFFFF"/>
            <w:noWrap/>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全科医学</w:t>
            </w:r>
          </w:p>
        </w:tc>
        <w:tc>
          <w:tcPr>
            <w:tcW w:w="147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研究生及以上</w:t>
            </w:r>
          </w:p>
        </w:tc>
        <w:tc>
          <w:tcPr>
            <w:tcW w:w="900"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 xml:space="preserve">1 </w:t>
            </w:r>
          </w:p>
        </w:tc>
        <w:tc>
          <w:tcPr>
            <w:tcW w:w="370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须具有执业医师资格证及规培证</w:t>
            </w:r>
          </w:p>
        </w:tc>
      </w:tr>
      <w:tr>
        <w:tblPrEx>
          <w:tblLayout w:type="fixed"/>
          <w:tblCellMar>
            <w:top w:w="0" w:type="dxa"/>
            <w:left w:w="0" w:type="dxa"/>
            <w:bottom w:w="0" w:type="dxa"/>
            <w:right w:w="0" w:type="dxa"/>
          </w:tblCellMar>
        </w:tblPrEx>
        <w:trPr>
          <w:trHeight w:val="495"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17</w:t>
            </w:r>
          </w:p>
        </w:tc>
        <w:tc>
          <w:tcPr>
            <w:tcW w:w="178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消化内科</w:t>
            </w:r>
          </w:p>
        </w:tc>
        <w:tc>
          <w:tcPr>
            <w:tcW w:w="600"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医疗</w:t>
            </w:r>
          </w:p>
        </w:tc>
        <w:tc>
          <w:tcPr>
            <w:tcW w:w="2100"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临床医学</w:t>
            </w:r>
          </w:p>
        </w:tc>
        <w:tc>
          <w:tcPr>
            <w:tcW w:w="147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研究生及以上</w:t>
            </w:r>
          </w:p>
        </w:tc>
        <w:tc>
          <w:tcPr>
            <w:tcW w:w="900"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1</w:t>
            </w:r>
          </w:p>
        </w:tc>
        <w:tc>
          <w:tcPr>
            <w:tcW w:w="3705"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须具有执业医师资格证及规培证</w:t>
            </w:r>
          </w:p>
        </w:tc>
      </w:tr>
      <w:tr>
        <w:tblPrEx>
          <w:tblLayout w:type="fixed"/>
          <w:tblCellMar>
            <w:top w:w="0" w:type="dxa"/>
            <w:left w:w="0" w:type="dxa"/>
            <w:bottom w:w="0" w:type="dxa"/>
            <w:right w:w="0" w:type="dxa"/>
          </w:tblCellMar>
        </w:tblPrEx>
        <w:trPr>
          <w:trHeight w:val="495"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18</w:t>
            </w:r>
          </w:p>
        </w:tc>
        <w:tc>
          <w:tcPr>
            <w:tcW w:w="178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血液风湿科</w:t>
            </w:r>
          </w:p>
        </w:tc>
        <w:tc>
          <w:tcPr>
            <w:tcW w:w="6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医疗</w:t>
            </w:r>
          </w:p>
        </w:tc>
        <w:tc>
          <w:tcPr>
            <w:tcW w:w="2100"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临床医学</w:t>
            </w:r>
          </w:p>
        </w:tc>
        <w:tc>
          <w:tcPr>
            <w:tcW w:w="147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研究生及以上</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1</w:t>
            </w:r>
          </w:p>
        </w:tc>
        <w:tc>
          <w:tcPr>
            <w:tcW w:w="370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须具有执业医师资格证及规培证</w:t>
            </w:r>
          </w:p>
        </w:tc>
      </w:tr>
      <w:tr>
        <w:tblPrEx>
          <w:tblLayout w:type="fixed"/>
          <w:tblCellMar>
            <w:top w:w="0" w:type="dxa"/>
            <w:left w:w="0" w:type="dxa"/>
            <w:bottom w:w="0" w:type="dxa"/>
            <w:right w:w="0" w:type="dxa"/>
          </w:tblCellMar>
        </w:tblPrEx>
        <w:trPr>
          <w:trHeight w:val="495"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19</w:t>
            </w:r>
          </w:p>
        </w:tc>
        <w:tc>
          <w:tcPr>
            <w:tcW w:w="178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呼吸一科</w:t>
            </w:r>
          </w:p>
        </w:tc>
        <w:tc>
          <w:tcPr>
            <w:tcW w:w="60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医疗</w:t>
            </w:r>
          </w:p>
        </w:tc>
        <w:tc>
          <w:tcPr>
            <w:tcW w:w="21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临床医学</w:t>
            </w:r>
          </w:p>
        </w:tc>
        <w:tc>
          <w:tcPr>
            <w:tcW w:w="147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研究生及以上</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5</w:t>
            </w:r>
          </w:p>
        </w:tc>
        <w:tc>
          <w:tcPr>
            <w:tcW w:w="370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须具有执业医师资格证及规培证</w:t>
            </w:r>
          </w:p>
        </w:tc>
      </w:tr>
      <w:tr>
        <w:tblPrEx>
          <w:tblLayout w:type="fixed"/>
          <w:tblCellMar>
            <w:top w:w="0" w:type="dxa"/>
            <w:left w:w="0" w:type="dxa"/>
            <w:bottom w:w="0" w:type="dxa"/>
            <w:right w:w="0" w:type="dxa"/>
          </w:tblCellMar>
        </w:tblPrEx>
        <w:trPr>
          <w:trHeight w:val="495"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20</w:t>
            </w:r>
          </w:p>
        </w:tc>
        <w:tc>
          <w:tcPr>
            <w:tcW w:w="178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呼吸二科</w:t>
            </w:r>
          </w:p>
        </w:tc>
        <w:tc>
          <w:tcPr>
            <w:tcW w:w="6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医疗</w:t>
            </w:r>
          </w:p>
        </w:tc>
        <w:tc>
          <w:tcPr>
            <w:tcW w:w="21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临床医学</w:t>
            </w:r>
          </w:p>
        </w:tc>
        <w:tc>
          <w:tcPr>
            <w:tcW w:w="147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研究生及以上</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2</w:t>
            </w:r>
          </w:p>
        </w:tc>
        <w:tc>
          <w:tcPr>
            <w:tcW w:w="370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须具有执业医师资格证及规培证</w:t>
            </w:r>
          </w:p>
        </w:tc>
      </w:tr>
      <w:tr>
        <w:tblPrEx>
          <w:tblLayout w:type="fixed"/>
          <w:tblCellMar>
            <w:top w:w="0" w:type="dxa"/>
            <w:left w:w="0" w:type="dxa"/>
            <w:bottom w:w="0" w:type="dxa"/>
            <w:right w:w="0" w:type="dxa"/>
          </w:tblCellMar>
        </w:tblPrEx>
        <w:trPr>
          <w:trHeight w:val="495"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21</w:t>
            </w:r>
          </w:p>
        </w:tc>
        <w:tc>
          <w:tcPr>
            <w:tcW w:w="1785"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心内二科</w:t>
            </w:r>
          </w:p>
        </w:tc>
        <w:tc>
          <w:tcPr>
            <w:tcW w:w="600"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医疗</w:t>
            </w:r>
          </w:p>
        </w:tc>
        <w:tc>
          <w:tcPr>
            <w:tcW w:w="2100"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临床医学</w:t>
            </w:r>
          </w:p>
        </w:tc>
        <w:tc>
          <w:tcPr>
            <w:tcW w:w="147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研究生及以上</w:t>
            </w:r>
          </w:p>
        </w:tc>
        <w:tc>
          <w:tcPr>
            <w:tcW w:w="900"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1</w:t>
            </w:r>
          </w:p>
        </w:tc>
        <w:tc>
          <w:tcPr>
            <w:tcW w:w="3705"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须具有执业医师资格证及规培证</w:t>
            </w:r>
          </w:p>
        </w:tc>
      </w:tr>
      <w:tr>
        <w:tblPrEx>
          <w:tblLayout w:type="fixed"/>
          <w:tblCellMar>
            <w:top w:w="0" w:type="dxa"/>
            <w:left w:w="0" w:type="dxa"/>
            <w:bottom w:w="0" w:type="dxa"/>
            <w:right w:w="0" w:type="dxa"/>
          </w:tblCellMar>
        </w:tblPrEx>
        <w:trPr>
          <w:trHeight w:val="495"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22</w:t>
            </w:r>
          </w:p>
        </w:tc>
        <w:tc>
          <w:tcPr>
            <w:tcW w:w="178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肾病科</w:t>
            </w:r>
          </w:p>
        </w:tc>
        <w:tc>
          <w:tcPr>
            <w:tcW w:w="6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医技</w:t>
            </w:r>
          </w:p>
        </w:tc>
        <w:tc>
          <w:tcPr>
            <w:tcW w:w="21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工程</w:t>
            </w:r>
          </w:p>
        </w:tc>
        <w:tc>
          <w:tcPr>
            <w:tcW w:w="147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本科及以上</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1</w:t>
            </w:r>
          </w:p>
        </w:tc>
        <w:tc>
          <w:tcPr>
            <w:tcW w:w="3705"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有血透工程师证资质优先</w:t>
            </w:r>
          </w:p>
        </w:tc>
      </w:tr>
      <w:tr>
        <w:tblPrEx>
          <w:tblLayout w:type="fixed"/>
          <w:tblCellMar>
            <w:top w:w="0" w:type="dxa"/>
            <w:left w:w="0" w:type="dxa"/>
            <w:bottom w:w="0" w:type="dxa"/>
            <w:right w:w="0" w:type="dxa"/>
          </w:tblCellMar>
        </w:tblPrEx>
        <w:trPr>
          <w:trHeight w:val="495"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23</w:t>
            </w:r>
          </w:p>
        </w:tc>
        <w:tc>
          <w:tcPr>
            <w:tcW w:w="178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急诊内科</w:t>
            </w:r>
          </w:p>
        </w:tc>
        <w:tc>
          <w:tcPr>
            <w:tcW w:w="60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医疗</w:t>
            </w:r>
          </w:p>
        </w:tc>
        <w:tc>
          <w:tcPr>
            <w:tcW w:w="210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临床医学</w:t>
            </w:r>
          </w:p>
        </w:tc>
        <w:tc>
          <w:tcPr>
            <w:tcW w:w="147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研究生及以上</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1</w:t>
            </w:r>
          </w:p>
        </w:tc>
        <w:tc>
          <w:tcPr>
            <w:tcW w:w="370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须具有执业医师资格证及规培证</w:t>
            </w:r>
          </w:p>
        </w:tc>
      </w:tr>
      <w:tr>
        <w:tblPrEx>
          <w:tblLayout w:type="fixed"/>
          <w:tblCellMar>
            <w:top w:w="0" w:type="dxa"/>
            <w:left w:w="0" w:type="dxa"/>
            <w:bottom w:w="0" w:type="dxa"/>
            <w:right w:w="0" w:type="dxa"/>
          </w:tblCellMar>
        </w:tblPrEx>
        <w:trPr>
          <w:trHeight w:val="495" w:hRule="atLeast"/>
        </w:trPr>
        <w:tc>
          <w:tcPr>
            <w:tcW w:w="495" w:type="dxa"/>
            <w:vMerge w:val="restart"/>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24</w:t>
            </w:r>
          </w:p>
        </w:tc>
        <w:tc>
          <w:tcPr>
            <w:tcW w:w="1785" w:type="dxa"/>
            <w:vMerge w:val="restart"/>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康复心理科</w:t>
            </w:r>
          </w:p>
        </w:tc>
        <w:tc>
          <w:tcPr>
            <w:tcW w:w="60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医疗</w:t>
            </w:r>
          </w:p>
        </w:tc>
        <w:tc>
          <w:tcPr>
            <w:tcW w:w="210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临床医学/康复医学</w:t>
            </w:r>
          </w:p>
        </w:tc>
        <w:tc>
          <w:tcPr>
            <w:tcW w:w="147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研究生及以上</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1</w:t>
            </w:r>
          </w:p>
        </w:tc>
        <w:tc>
          <w:tcPr>
            <w:tcW w:w="370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须具有执业医师资格证及规培证</w:t>
            </w:r>
          </w:p>
        </w:tc>
      </w:tr>
      <w:tr>
        <w:tblPrEx>
          <w:tblLayout w:type="fixed"/>
          <w:tblCellMar>
            <w:top w:w="0" w:type="dxa"/>
            <w:left w:w="0" w:type="dxa"/>
            <w:bottom w:w="0" w:type="dxa"/>
            <w:right w:w="0" w:type="dxa"/>
          </w:tblCellMar>
        </w:tblPrEx>
        <w:trPr>
          <w:trHeight w:val="495" w:hRule="atLeast"/>
        </w:trPr>
        <w:tc>
          <w:tcPr>
            <w:tcW w:w="495" w:type="dxa"/>
            <w:vMerge w:val="continue"/>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p>
        </w:tc>
        <w:tc>
          <w:tcPr>
            <w:tcW w:w="1785" w:type="dxa"/>
            <w:vMerge w:val="continue"/>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p>
        </w:tc>
        <w:tc>
          <w:tcPr>
            <w:tcW w:w="60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医疗</w:t>
            </w:r>
          </w:p>
        </w:tc>
        <w:tc>
          <w:tcPr>
            <w:tcW w:w="210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临床医学/精神病学</w:t>
            </w:r>
          </w:p>
        </w:tc>
        <w:tc>
          <w:tcPr>
            <w:tcW w:w="147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研究生及以上</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1</w:t>
            </w:r>
          </w:p>
        </w:tc>
        <w:tc>
          <w:tcPr>
            <w:tcW w:w="370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须具有执业医师资格证及规培证</w:t>
            </w:r>
          </w:p>
        </w:tc>
      </w:tr>
      <w:tr>
        <w:tblPrEx>
          <w:tblLayout w:type="fixed"/>
          <w:tblCellMar>
            <w:top w:w="0" w:type="dxa"/>
            <w:left w:w="0" w:type="dxa"/>
            <w:bottom w:w="0" w:type="dxa"/>
            <w:right w:w="0" w:type="dxa"/>
          </w:tblCellMar>
        </w:tblPrEx>
        <w:trPr>
          <w:trHeight w:val="495" w:hRule="atLeast"/>
        </w:trPr>
        <w:tc>
          <w:tcPr>
            <w:tcW w:w="495" w:type="dxa"/>
            <w:vMerge w:val="continue"/>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p>
        </w:tc>
        <w:tc>
          <w:tcPr>
            <w:tcW w:w="1785" w:type="dxa"/>
            <w:vMerge w:val="continue"/>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p>
        </w:tc>
        <w:tc>
          <w:tcPr>
            <w:tcW w:w="60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康复治疗</w:t>
            </w:r>
          </w:p>
        </w:tc>
        <w:tc>
          <w:tcPr>
            <w:tcW w:w="210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康复治疗学</w:t>
            </w:r>
          </w:p>
        </w:tc>
        <w:tc>
          <w:tcPr>
            <w:tcW w:w="147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本科及以上</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2</w:t>
            </w:r>
          </w:p>
        </w:tc>
        <w:tc>
          <w:tcPr>
            <w:tcW w:w="370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具有康复医学治疗技术证书优先</w:t>
            </w:r>
          </w:p>
        </w:tc>
      </w:tr>
      <w:tr>
        <w:tblPrEx>
          <w:tblLayout w:type="fixed"/>
          <w:tblCellMar>
            <w:top w:w="0" w:type="dxa"/>
            <w:left w:w="0" w:type="dxa"/>
            <w:bottom w:w="0" w:type="dxa"/>
            <w:right w:w="0" w:type="dxa"/>
          </w:tblCellMar>
        </w:tblPrEx>
        <w:trPr>
          <w:trHeight w:val="495"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25</w:t>
            </w:r>
          </w:p>
        </w:tc>
        <w:tc>
          <w:tcPr>
            <w:tcW w:w="178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儿科</w:t>
            </w:r>
          </w:p>
        </w:tc>
        <w:tc>
          <w:tcPr>
            <w:tcW w:w="60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医疗</w:t>
            </w:r>
          </w:p>
        </w:tc>
        <w:tc>
          <w:tcPr>
            <w:tcW w:w="210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临床医学</w:t>
            </w:r>
          </w:p>
        </w:tc>
        <w:tc>
          <w:tcPr>
            <w:tcW w:w="147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研究生及以上</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3</w:t>
            </w:r>
          </w:p>
        </w:tc>
        <w:tc>
          <w:tcPr>
            <w:tcW w:w="370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须具有执业医师资格证及规培证</w:t>
            </w:r>
          </w:p>
        </w:tc>
      </w:tr>
      <w:tr>
        <w:tblPrEx>
          <w:tblLayout w:type="fixed"/>
          <w:tblCellMar>
            <w:top w:w="0" w:type="dxa"/>
            <w:left w:w="0" w:type="dxa"/>
            <w:bottom w:w="0" w:type="dxa"/>
            <w:right w:w="0" w:type="dxa"/>
          </w:tblCellMar>
        </w:tblPrEx>
        <w:trPr>
          <w:trHeight w:val="495"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26</w:t>
            </w:r>
          </w:p>
        </w:tc>
        <w:tc>
          <w:tcPr>
            <w:tcW w:w="178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神经内科</w:t>
            </w:r>
          </w:p>
        </w:tc>
        <w:tc>
          <w:tcPr>
            <w:tcW w:w="60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医疗</w:t>
            </w:r>
          </w:p>
        </w:tc>
        <w:tc>
          <w:tcPr>
            <w:tcW w:w="210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临床医学</w:t>
            </w:r>
          </w:p>
        </w:tc>
        <w:tc>
          <w:tcPr>
            <w:tcW w:w="147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研究生及以上</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1</w:t>
            </w:r>
          </w:p>
        </w:tc>
        <w:tc>
          <w:tcPr>
            <w:tcW w:w="370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须具有执业医师资格证及规培证</w:t>
            </w:r>
          </w:p>
        </w:tc>
      </w:tr>
      <w:tr>
        <w:tblPrEx>
          <w:tblLayout w:type="fixed"/>
          <w:tblCellMar>
            <w:top w:w="0" w:type="dxa"/>
            <w:left w:w="0" w:type="dxa"/>
            <w:bottom w:w="0" w:type="dxa"/>
            <w:right w:w="0" w:type="dxa"/>
          </w:tblCellMar>
        </w:tblPrEx>
        <w:trPr>
          <w:trHeight w:val="495"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27</w:t>
            </w:r>
          </w:p>
        </w:tc>
        <w:tc>
          <w:tcPr>
            <w:tcW w:w="178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中医二科</w:t>
            </w:r>
          </w:p>
        </w:tc>
        <w:tc>
          <w:tcPr>
            <w:tcW w:w="60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医疗</w:t>
            </w:r>
          </w:p>
        </w:tc>
        <w:tc>
          <w:tcPr>
            <w:tcW w:w="210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针灸推拿</w:t>
            </w:r>
          </w:p>
        </w:tc>
        <w:tc>
          <w:tcPr>
            <w:tcW w:w="147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本科及以上</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1</w:t>
            </w:r>
          </w:p>
        </w:tc>
        <w:tc>
          <w:tcPr>
            <w:tcW w:w="370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须具有执业医师资格证及规培证</w:t>
            </w:r>
          </w:p>
        </w:tc>
      </w:tr>
      <w:tr>
        <w:tblPrEx>
          <w:tblLayout w:type="fixed"/>
          <w:tblCellMar>
            <w:top w:w="0" w:type="dxa"/>
            <w:left w:w="0" w:type="dxa"/>
            <w:bottom w:w="0" w:type="dxa"/>
            <w:right w:w="0" w:type="dxa"/>
          </w:tblCellMar>
        </w:tblPrEx>
        <w:trPr>
          <w:trHeight w:val="495"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28</w:t>
            </w:r>
          </w:p>
        </w:tc>
        <w:tc>
          <w:tcPr>
            <w:tcW w:w="178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VIP病房</w:t>
            </w:r>
          </w:p>
        </w:tc>
        <w:tc>
          <w:tcPr>
            <w:tcW w:w="60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医疗</w:t>
            </w:r>
          </w:p>
        </w:tc>
        <w:tc>
          <w:tcPr>
            <w:tcW w:w="210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临床医学</w:t>
            </w:r>
          </w:p>
        </w:tc>
        <w:tc>
          <w:tcPr>
            <w:tcW w:w="147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研究生及以上</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3</w:t>
            </w:r>
          </w:p>
        </w:tc>
        <w:tc>
          <w:tcPr>
            <w:tcW w:w="370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须具有执业医师资格证及规培证</w:t>
            </w:r>
          </w:p>
        </w:tc>
      </w:tr>
      <w:tr>
        <w:tblPrEx>
          <w:tblLayout w:type="fixed"/>
          <w:tblCellMar>
            <w:top w:w="0" w:type="dxa"/>
            <w:left w:w="0" w:type="dxa"/>
            <w:bottom w:w="0" w:type="dxa"/>
            <w:right w:w="0" w:type="dxa"/>
          </w:tblCellMar>
        </w:tblPrEx>
        <w:trPr>
          <w:trHeight w:val="495"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29</w:t>
            </w:r>
          </w:p>
        </w:tc>
        <w:tc>
          <w:tcPr>
            <w:tcW w:w="178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放射科</w:t>
            </w:r>
          </w:p>
        </w:tc>
        <w:tc>
          <w:tcPr>
            <w:tcW w:w="60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医疗</w:t>
            </w:r>
          </w:p>
        </w:tc>
        <w:tc>
          <w:tcPr>
            <w:tcW w:w="210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影像或临床医学</w:t>
            </w:r>
          </w:p>
        </w:tc>
        <w:tc>
          <w:tcPr>
            <w:tcW w:w="147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研究生及以上</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1</w:t>
            </w:r>
          </w:p>
        </w:tc>
        <w:tc>
          <w:tcPr>
            <w:tcW w:w="370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须具有执业医师资格证及规培证</w:t>
            </w:r>
          </w:p>
        </w:tc>
      </w:tr>
      <w:tr>
        <w:tblPrEx>
          <w:tblLayout w:type="fixed"/>
          <w:tblCellMar>
            <w:top w:w="0" w:type="dxa"/>
            <w:left w:w="0" w:type="dxa"/>
            <w:bottom w:w="0" w:type="dxa"/>
            <w:right w:w="0" w:type="dxa"/>
          </w:tblCellMar>
        </w:tblPrEx>
        <w:trPr>
          <w:trHeight w:val="495"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30</w:t>
            </w:r>
          </w:p>
        </w:tc>
        <w:tc>
          <w:tcPr>
            <w:tcW w:w="178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功能科心电图</w:t>
            </w:r>
          </w:p>
        </w:tc>
        <w:tc>
          <w:tcPr>
            <w:tcW w:w="60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医疗</w:t>
            </w:r>
          </w:p>
        </w:tc>
        <w:tc>
          <w:tcPr>
            <w:tcW w:w="210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临床医学</w:t>
            </w:r>
          </w:p>
        </w:tc>
        <w:tc>
          <w:tcPr>
            <w:tcW w:w="147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本科及以上</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2</w:t>
            </w:r>
          </w:p>
        </w:tc>
        <w:tc>
          <w:tcPr>
            <w:tcW w:w="370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须具有执业医师资格证及规培证</w:t>
            </w:r>
          </w:p>
        </w:tc>
      </w:tr>
      <w:tr>
        <w:tblPrEx>
          <w:tblLayout w:type="fixed"/>
          <w:tblCellMar>
            <w:top w:w="0" w:type="dxa"/>
            <w:left w:w="0" w:type="dxa"/>
            <w:bottom w:w="0" w:type="dxa"/>
            <w:right w:w="0" w:type="dxa"/>
          </w:tblCellMar>
        </w:tblPrEx>
        <w:trPr>
          <w:trHeight w:val="495"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31</w:t>
            </w:r>
          </w:p>
        </w:tc>
        <w:tc>
          <w:tcPr>
            <w:tcW w:w="178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超声科</w:t>
            </w:r>
          </w:p>
        </w:tc>
        <w:tc>
          <w:tcPr>
            <w:tcW w:w="60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医疗</w:t>
            </w:r>
          </w:p>
        </w:tc>
        <w:tc>
          <w:tcPr>
            <w:tcW w:w="210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影像或临床医学</w:t>
            </w:r>
          </w:p>
        </w:tc>
        <w:tc>
          <w:tcPr>
            <w:tcW w:w="147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研究生及以上</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2</w:t>
            </w:r>
          </w:p>
        </w:tc>
        <w:tc>
          <w:tcPr>
            <w:tcW w:w="370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须具有执业医师资格证及规培证</w:t>
            </w:r>
          </w:p>
        </w:tc>
      </w:tr>
      <w:tr>
        <w:tblPrEx>
          <w:tblLayout w:type="fixed"/>
          <w:tblCellMar>
            <w:top w:w="0" w:type="dxa"/>
            <w:left w:w="0" w:type="dxa"/>
            <w:bottom w:w="0" w:type="dxa"/>
            <w:right w:w="0" w:type="dxa"/>
          </w:tblCellMar>
        </w:tblPrEx>
        <w:trPr>
          <w:trHeight w:val="495"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32</w:t>
            </w:r>
          </w:p>
        </w:tc>
        <w:tc>
          <w:tcPr>
            <w:tcW w:w="1785" w:type="dxa"/>
            <w:tcBorders>
              <w:top w:val="nil"/>
              <w:left w:val="single" w:color="000000" w:sz="4" w:space="0"/>
              <w:bottom w:val="nil"/>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生殖医学科</w:t>
            </w:r>
          </w:p>
        </w:tc>
        <w:tc>
          <w:tcPr>
            <w:tcW w:w="600"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p>
        </w:tc>
        <w:tc>
          <w:tcPr>
            <w:tcW w:w="2100" w:type="dxa"/>
            <w:tcBorders>
              <w:top w:val="nil"/>
              <w:left w:val="nil"/>
              <w:bottom w:val="nil"/>
              <w:right w:val="nil"/>
            </w:tcBorders>
            <w:shd w:val="clear" w:color="auto" w:fill="FFFFFF"/>
            <w:noWrap/>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医学检验</w:t>
            </w:r>
          </w:p>
        </w:tc>
        <w:tc>
          <w:tcPr>
            <w:tcW w:w="147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研究生及以上</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1</w:t>
            </w:r>
          </w:p>
        </w:tc>
        <w:tc>
          <w:tcPr>
            <w:tcW w:w="370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p>
        </w:tc>
      </w:tr>
      <w:tr>
        <w:tblPrEx>
          <w:tblLayout w:type="fixed"/>
          <w:tblCellMar>
            <w:top w:w="0" w:type="dxa"/>
            <w:left w:w="0" w:type="dxa"/>
            <w:bottom w:w="0" w:type="dxa"/>
            <w:right w:w="0" w:type="dxa"/>
          </w:tblCellMar>
        </w:tblPrEx>
        <w:trPr>
          <w:trHeight w:val="495"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33</w:t>
            </w:r>
          </w:p>
        </w:tc>
        <w:tc>
          <w:tcPr>
            <w:tcW w:w="1785"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CT.MRI室</w:t>
            </w:r>
          </w:p>
        </w:tc>
        <w:tc>
          <w:tcPr>
            <w:tcW w:w="60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医疗</w:t>
            </w:r>
          </w:p>
        </w:tc>
        <w:tc>
          <w:tcPr>
            <w:tcW w:w="210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影像医学</w:t>
            </w:r>
          </w:p>
        </w:tc>
        <w:tc>
          <w:tcPr>
            <w:tcW w:w="147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研究生及以上</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2</w:t>
            </w:r>
          </w:p>
        </w:tc>
        <w:tc>
          <w:tcPr>
            <w:tcW w:w="370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须具有执业医师资格证及规培证</w:t>
            </w:r>
          </w:p>
        </w:tc>
      </w:tr>
      <w:tr>
        <w:tblPrEx>
          <w:tblLayout w:type="fixed"/>
          <w:tblCellMar>
            <w:top w:w="0" w:type="dxa"/>
            <w:left w:w="0" w:type="dxa"/>
            <w:bottom w:w="0" w:type="dxa"/>
            <w:right w:w="0" w:type="dxa"/>
          </w:tblCellMar>
        </w:tblPrEx>
        <w:trPr>
          <w:trHeight w:val="420"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34</w:t>
            </w:r>
          </w:p>
        </w:tc>
        <w:tc>
          <w:tcPr>
            <w:tcW w:w="1785"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p>
        </w:tc>
        <w:tc>
          <w:tcPr>
            <w:tcW w:w="600"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医技</w:t>
            </w:r>
          </w:p>
        </w:tc>
        <w:tc>
          <w:tcPr>
            <w:tcW w:w="2100" w:type="dxa"/>
            <w:tcBorders>
              <w:top w:val="nil"/>
              <w:left w:val="nil"/>
              <w:bottom w:val="nil"/>
              <w:right w:val="nil"/>
            </w:tcBorders>
            <w:shd w:val="clear" w:color="auto" w:fill="FFFFFF"/>
            <w:noWrap/>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临床医学/影像医学</w:t>
            </w:r>
          </w:p>
        </w:tc>
        <w:tc>
          <w:tcPr>
            <w:tcW w:w="147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本科及以上</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3</w:t>
            </w:r>
          </w:p>
        </w:tc>
        <w:tc>
          <w:tcPr>
            <w:tcW w:w="370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p>
        </w:tc>
      </w:tr>
      <w:tr>
        <w:tblPrEx>
          <w:tblLayout w:type="fixed"/>
          <w:tblCellMar>
            <w:top w:w="0" w:type="dxa"/>
            <w:left w:w="0" w:type="dxa"/>
            <w:bottom w:w="0" w:type="dxa"/>
            <w:right w:w="0" w:type="dxa"/>
          </w:tblCellMar>
        </w:tblPrEx>
        <w:trPr>
          <w:trHeight w:val="495"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35</w:t>
            </w:r>
          </w:p>
        </w:tc>
        <w:tc>
          <w:tcPr>
            <w:tcW w:w="178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院内感染控制办公室</w:t>
            </w:r>
          </w:p>
        </w:tc>
        <w:tc>
          <w:tcPr>
            <w:tcW w:w="60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院感管理</w:t>
            </w:r>
          </w:p>
        </w:tc>
        <w:tc>
          <w:tcPr>
            <w:tcW w:w="210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预防医学</w:t>
            </w:r>
          </w:p>
        </w:tc>
        <w:tc>
          <w:tcPr>
            <w:tcW w:w="147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研究生及以上</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1</w:t>
            </w:r>
          </w:p>
        </w:tc>
        <w:tc>
          <w:tcPr>
            <w:tcW w:w="370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p>
        </w:tc>
      </w:tr>
      <w:tr>
        <w:tblPrEx>
          <w:tblLayout w:type="fixed"/>
          <w:tblCellMar>
            <w:top w:w="0" w:type="dxa"/>
            <w:left w:w="0" w:type="dxa"/>
            <w:bottom w:w="0" w:type="dxa"/>
            <w:right w:w="0" w:type="dxa"/>
          </w:tblCellMar>
        </w:tblPrEx>
        <w:trPr>
          <w:trHeight w:val="540"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36</w:t>
            </w:r>
          </w:p>
        </w:tc>
        <w:tc>
          <w:tcPr>
            <w:tcW w:w="178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护理</w:t>
            </w:r>
          </w:p>
        </w:tc>
        <w:tc>
          <w:tcPr>
            <w:tcW w:w="600"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护理</w:t>
            </w:r>
          </w:p>
        </w:tc>
        <w:tc>
          <w:tcPr>
            <w:tcW w:w="2100"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护理学</w:t>
            </w:r>
          </w:p>
        </w:tc>
        <w:tc>
          <w:tcPr>
            <w:tcW w:w="147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大专及以上</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35</w:t>
            </w:r>
          </w:p>
        </w:tc>
        <w:tc>
          <w:tcPr>
            <w:tcW w:w="370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大专学历须具有护士执业资格证，本科学历具有护士执业资格证优先</w:t>
            </w:r>
          </w:p>
        </w:tc>
      </w:tr>
      <w:tr>
        <w:tblPrEx>
          <w:tblLayout w:type="fixed"/>
          <w:tblCellMar>
            <w:top w:w="0" w:type="dxa"/>
            <w:left w:w="0" w:type="dxa"/>
            <w:bottom w:w="0" w:type="dxa"/>
            <w:right w:w="0" w:type="dxa"/>
          </w:tblCellMar>
        </w:tblPrEx>
        <w:trPr>
          <w:trHeight w:val="660" w:hRule="atLeast"/>
        </w:trPr>
        <w:tc>
          <w:tcPr>
            <w:tcW w:w="6450" w:type="dxa"/>
            <w:gridSpan w:val="5"/>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合计</w:t>
            </w:r>
          </w:p>
        </w:tc>
        <w:tc>
          <w:tcPr>
            <w:tcW w:w="9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 xml:space="preserve">99 </w:t>
            </w:r>
          </w:p>
        </w:tc>
        <w:tc>
          <w:tcPr>
            <w:tcW w:w="3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20" w:lineRule="atLeast"/>
              <w:rPr>
                <w:rFonts w:hint="eastAsia" w:ascii="微软雅黑" w:hAnsi="微软雅黑" w:eastAsia="微软雅黑" w:cs="微软雅黑"/>
                <w:szCs w:val="21"/>
                <w:lang w:val="en-US" w:eastAsia="zh-CN"/>
              </w:rPr>
            </w:pPr>
          </w:p>
        </w:tc>
      </w:tr>
    </w:tbl>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邮箱：sdyfyrlzyb@163.com</w:t>
      </w:r>
    </w:p>
    <w:p>
      <w:pPr>
        <w:spacing w:line="220" w:lineRule="atLeast"/>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地址：新疆石河子市北二路107号</w:t>
      </w:r>
    </w:p>
    <w:p>
      <w:pPr>
        <w:spacing w:line="220" w:lineRule="atLeast"/>
        <w:rPr>
          <w:rFonts w:hint="default" w:ascii="微软雅黑" w:hAnsi="微软雅黑" w:eastAsia="微软雅黑" w:cs="微软雅黑"/>
          <w:szCs w:val="21"/>
          <w:lang w:val="en-US" w:eastAsia="zh-CN"/>
        </w:rPr>
      </w:pPr>
    </w:p>
    <w:p>
      <w:pPr>
        <w:spacing w:line="220" w:lineRule="atLeast"/>
        <w:rPr>
          <w:rFonts w:hint="eastAsia" w:ascii="微软雅黑" w:hAnsi="微软雅黑" w:eastAsia="微软雅黑" w:cs="微软雅黑"/>
          <w:szCs w:val="21"/>
          <w:lang w:val="en-US" w:eastAsia="zh-CN"/>
        </w:rPr>
      </w:pPr>
    </w:p>
    <w:p>
      <w:pPr>
        <w:spacing w:line="220" w:lineRule="atLeast"/>
        <w:rPr>
          <w:rFonts w:hint="eastAsia" w:ascii="微软雅黑" w:hAnsi="微软雅黑" w:eastAsia="微软雅黑" w:cs="微软雅黑"/>
          <w:szCs w:val="21"/>
          <w:lang w:val="en-US" w:eastAsia="zh-CN"/>
        </w:rPr>
      </w:pPr>
    </w:p>
    <w:p>
      <w:pPr>
        <w:spacing w:line="220" w:lineRule="atLeast"/>
        <w:rPr>
          <w:rFonts w:hint="eastAsia" w:ascii="微软雅黑" w:hAnsi="微软雅黑" w:eastAsia="微软雅黑" w:cs="微软雅黑"/>
          <w:szCs w:val="21"/>
          <w:lang w:val="en-US" w:eastAsia="zh-CN"/>
        </w:rPr>
      </w:pPr>
    </w:p>
    <w:p>
      <w:pPr>
        <w:spacing w:line="220" w:lineRule="atLeast"/>
        <w:rPr>
          <w:rFonts w:hint="eastAsia" w:ascii="微软雅黑" w:hAnsi="微软雅黑" w:eastAsia="微软雅黑" w:cs="微软雅黑"/>
          <w:szCs w:val="21"/>
          <w:lang w:val="en-US" w:eastAsia="zh-CN"/>
        </w:rPr>
      </w:pPr>
    </w:p>
    <w:p>
      <w:pPr>
        <w:spacing w:line="220" w:lineRule="atLeast"/>
        <w:rPr>
          <w:rFonts w:hint="eastAsia" w:ascii="微软雅黑" w:hAnsi="微软雅黑" w:eastAsia="微软雅黑" w:cs="微软雅黑"/>
          <w:szCs w:val="21"/>
          <w:lang w:val="en-US" w:eastAsia="zh-CN"/>
        </w:rPr>
      </w:pPr>
    </w:p>
    <w:p>
      <w:pPr>
        <w:spacing w:line="220" w:lineRule="atLeast"/>
        <w:rPr>
          <w:rFonts w:hint="eastAsia" w:ascii="微软雅黑" w:hAnsi="微软雅黑" w:eastAsia="微软雅黑" w:cs="微软雅黑"/>
          <w:szCs w:val="21"/>
          <w:lang w:val="en-US" w:eastAsia="zh-CN"/>
        </w:rPr>
      </w:pPr>
    </w:p>
    <w:p>
      <w:pPr>
        <w:spacing w:line="220" w:lineRule="atLeast"/>
        <w:rPr>
          <w:rFonts w:hint="eastAsia" w:ascii="微软雅黑" w:hAnsi="微软雅黑" w:eastAsia="微软雅黑" w:cs="微软雅黑"/>
          <w:szCs w:val="21"/>
          <w:lang w:val="en-US" w:eastAsia="zh-CN"/>
        </w:rPr>
      </w:pPr>
    </w:p>
    <w:p>
      <w:pPr>
        <w:spacing w:line="220" w:lineRule="atLeast"/>
        <w:rPr>
          <w:rFonts w:ascii="微软雅黑" w:hAnsi="微软雅黑" w:eastAsia="微软雅黑" w:cs="微软雅黑"/>
          <w:szCs w:val="21"/>
        </w:rPr>
      </w:pPr>
    </w:p>
    <w:p>
      <w:pPr>
        <w:spacing w:line="220" w:lineRule="atLeast"/>
        <w:rPr>
          <w:rFonts w:ascii="微软雅黑" w:hAnsi="微软雅黑" w:eastAsia="微软雅黑" w:cs="微软雅黑"/>
          <w:szCs w:val="21"/>
        </w:rPr>
      </w:pPr>
    </w:p>
    <w:p>
      <w:pPr>
        <w:spacing w:line="220" w:lineRule="atLeast"/>
        <w:rPr>
          <w:rFonts w:ascii="微软雅黑" w:hAnsi="微软雅黑" w:eastAsia="微软雅黑" w:cs="微软雅黑"/>
          <w:szCs w:val="21"/>
        </w:rPr>
      </w:pPr>
    </w:p>
    <w:p>
      <w:pPr>
        <w:spacing w:line="220" w:lineRule="atLeast"/>
        <w:rPr>
          <w:rFonts w:ascii="微软雅黑" w:hAnsi="微软雅黑" w:eastAsia="微软雅黑" w:cs="微软雅黑"/>
          <w:szCs w:val="21"/>
        </w:rPr>
      </w:pPr>
    </w:p>
    <w:p>
      <w:pPr>
        <w:spacing w:line="220" w:lineRule="atLeast"/>
        <w:rPr>
          <w:rFonts w:ascii="微软雅黑" w:hAnsi="微软雅黑" w:eastAsia="微软雅黑" w:cs="微软雅黑"/>
          <w:szCs w:val="21"/>
        </w:rPr>
      </w:pPr>
    </w:p>
    <w:p>
      <w:pPr>
        <w:spacing w:line="220" w:lineRule="atLeast"/>
        <w:rPr>
          <w:rFonts w:ascii="微软雅黑" w:hAnsi="微软雅黑" w:eastAsia="微软雅黑" w:cs="微软雅黑"/>
          <w:szCs w:val="21"/>
        </w:rPr>
      </w:pPr>
    </w:p>
    <w:p>
      <w:pPr>
        <w:spacing w:line="220" w:lineRule="atLeast"/>
        <w:rPr>
          <w:rFonts w:ascii="微软雅黑" w:hAnsi="微软雅黑" w:eastAsia="微软雅黑" w:cs="微软雅黑"/>
          <w:szCs w:val="21"/>
        </w:rPr>
      </w:pPr>
    </w:p>
    <w:p>
      <w:pPr>
        <w:rPr>
          <w:rFonts w:ascii="微软雅黑" w:hAnsi="微软雅黑" w:eastAsia="微软雅黑" w:cs="微软雅黑"/>
          <w:szCs w:val="21"/>
        </w:rPr>
      </w:pPr>
    </w:p>
    <w:p>
      <w:pPr>
        <w:rPr>
          <w:rFonts w:ascii="微软雅黑" w:hAnsi="微软雅黑" w:eastAsia="微软雅黑" w:cs="微软雅黑"/>
          <w:szCs w:val="21"/>
        </w:rPr>
      </w:pPr>
    </w:p>
    <w:p>
      <w:pPr>
        <w:rPr>
          <w:rFonts w:ascii="微软雅黑" w:hAnsi="微软雅黑" w:eastAsia="微软雅黑" w:cs="微软雅黑"/>
          <w:szCs w:val="21"/>
        </w:rPr>
      </w:pPr>
    </w:p>
    <w:p>
      <w:pPr>
        <w:rPr>
          <w:rFonts w:ascii="微软雅黑" w:hAnsi="微软雅黑" w:eastAsia="微软雅黑" w:cs="微软雅黑"/>
          <w:szCs w:val="21"/>
        </w:rPr>
      </w:pPr>
    </w:p>
    <w:p>
      <w:pPr>
        <w:rPr>
          <w:rFonts w:ascii="微软雅黑" w:hAnsi="微软雅黑" w:eastAsia="微软雅黑" w:cs="微软雅黑"/>
          <w:szCs w:val="21"/>
        </w:rPr>
      </w:pPr>
    </w:p>
    <w:p>
      <w:pPr>
        <w:rPr>
          <w:rFonts w:ascii="微软雅黑" w:hAnsi="微软雅黑" w:eastAsia="微软雅黑" w:cs="微软雅黑"/>
          <w:szCs w:val="21"/>
        </w:rPr>
      </w:pPr>
    </w:p>
    <w:p>
      <w:pPr>
        <w:rPr>
          <w:rFonts w:ascii="微软雅黑" w:hAnsi="微软雅黑" w:eastAsia="微软雅黑" w:cs="微软雅黑"/>
          <w:szCs w:val="21"/>
        </w:rPr>
      </w:pPr>
    </w:p>
    <w:p>
      <w:pPr>
        <w:rPr>
          <w:rFonts w:ascii="微软雅黑" w:hAnsi="微软雅黑" w:eastAsia="微软雅黑" w:cs="微软雅黑"/>
          <w:szCs w:val="21"/>
        </w:rPr>
      </w:pPr>
    </w:p>
    <w:p>
      <w:pPr>
        <w:rPr>
          <w:rFonts w:ascii="微软雅黑" w:hAnsi="微软雅黑" w:eastAsia="微软雅黑" w:cs="微软雅黑"/>
          <w:szCs w:val="21"/>
        </w:rPr>
      </w:pP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新宋体">
    <w:panose1 w:val="02010609030101010101"/>
    <w:charset w:val="86"/>
    <w:family w:val="roman"/>
    <w:pitch w:val="default"/>
    <w:sig w:usb0="00000003" w:usb1="288F0000" w:usb2="00000006" w:usb3="00000000" w:csb0="00040001" w:csb1="00000000"/>
  </w:font>
  <w:font w:name="方正黑体_GBK">
    <w:altName w:val="Times New Roman"/>
    <w:panose1 w:val="00000000000000000000"/>
    <w:charset w:val="00"/>
    <w:family w:val="auto"/>
    <w:pitch w:val="default"/>
    <w:sig w:usb0="00000000" w:usb1="00000000" w:usb2="00000000" w:usb3="00000000" w:csb0="00000000" w:csb1="00000000"/>
  </w:font>
  <w:font w:name="微软雅黑">
    <w:panose1 w:val="020B0503020204020204"/>
    <w:charset w:val="86"/>
    <w:family w:val="roman"/>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Gulim">
    <w:panose1 w:val="020B0600000101010101"/>
    <w:charset w:val="81"/>
    <w:family w:val="auto"/>
    <w:pitch w:val="default"/>
    <w:sig w:usb0="B00002AF" w:usb1="69D77CFB" w:usb2="00000030" w:usb3="00000000" w:csb0="4008009F" w:csb1="DFD70000"/>
  </w:font>
  <w:font w:name="仿宋">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hideSpellingError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2570"/>
    <w:rsid w:val="00000ADB"/>
    <w:rsid w:val="0009072E"/>
    <w:rsid w:val="00112570"/>
    <w:rsid w:val="00126256"/>
    <w:rsid w:val="001B25E1"/>
    <w:rsid w:val="00256385"/>
    <w:rsid w:val="00267CE2"/>
    <w:rsid w:val="00303E17"/>
    <w:rsid w:val="00466C47"/>
    <w:rsid w:val="005532AB"/>
    <w:rsid w:val="00593EAD"/>
    <w:rsid w:val="005C4009"/>
    <w:rsid w:val="007400B4"/>
    <w:rsid w:val="0086516D"/>
    <w:rsid w:val="00896023"/>
    <w:rsid w:val="008F4D3D"/>
    <w:rsid w:val="009A56E8"/>
    <w:rsid w:val="009B2238"/>
    <w:rsid w:val="009D21F6"/>
    <w:rsid w:val="00B51889"/>
    <w:rsid w:val="00D81126"/>
    <w:rsid w:val="00E91556"/>
    <w:rsid w:val="00EE39D4"/>
    <w:rsid w:val="011817CA"/>
    <w:rsid w:val="01285FD4"/>
    <w:rsid w:val="01461CAC"/>
    <w:rsid w:val="015D1E26"/>
    <w:rsid w:val="017647E5"/>
    <w:rsid w:val="01DD76C4"/>
    <w:rsid w:val="01E5411A"/>
    <w:rsid w:val="020322FA"/>
    <w:rsid w:val="020A3A57"/>
    <w:rsid w:val="022F6182"/>
    <w:rsid w:val="025975C4"/>
    <w:rsid w:val="0284399E"/>
    <w:rsid w:val="029A0FE8"/>
    <w:rsid w:val="02BE6286"/>
    <w:rsid w:val="02DD3D35"/>
    <w:rsid w:val="02F4122A"/>
    <w:rsid w:val="02FD2044"/>
    <w:rsid w:val="03063902"/>
    <w:rsid w:val="03074868"/>
    <w:rsid w:val="035248D8"/>
    <w:rsid w:val="035375B6"/>
    <w:rsid w:val="038E464C"/>
    <w:rsid w:val="03C8745D"/>
    <w:rsid w:val="03D50615"/>
    <w:rsid w:val="03DC26C0"/>
    <w:rsid w:val="040E1440"/>
    <w:rsid w:val="04210EA4"/>
    <w:rsid w:val="042A124F"/>
    <w:rsid w:val="04443AC3"/>
    <w:rsid w:val="0453497C"/>
    <w:rsid w:val="04770326"/>
    <w:rsid w:val="048C203E"/>
    <w:rsid w:val="04935F91"/>
    <w:rsid w:val="049B3E47"/>
    <w:rsid w:val="04C070D7"/>
    <w:rsid w:val="04F40B01"/>
    <w:rsid w:val="051434A9"/>
    <w:rsid w:val="05366D60"/>
    <w:rsid w:val="053D5E30"/>
    <w:rsid w:val="054902A3"/>
    <w:rsid w:val="054B56F1"/>
    <w:rsid w:val="05661D6D"/>
    <w:rsid w:val="057E158D"/>
    <w:rsid w:val="05BF131D"/>
    <w:rsid w:val="05CE1205"/>
    <w:rsid w:val="06137438"/>
    <w:rsid w:val="06142DFA"/>
    <w:rsid w:val="061F0891"/>
    <w:rsid w:val="0627214C"/>
    <w:rsid w:val="063A05BE"/>
    <w:rsid w:val="065569B8"/>
    <w:rsid w:val="066F1D96"/>
    <w:rsid w:val="069A643D"/>
    <w:rsid w:val="06B67504"/>
    <w:rsid w:val="07036B31"/>
    <w:rsid w:val="07102DA1"/>
    <w:rsid w:val="076D0D9F"/>
    <w:rsid w:val="079171B7"/>
    <w:rsid w:val="079A2366"/>
    <w:rsid w:val="07AA6D35"/>
    <w:rsid w:val="07C62D2A"/>
    <w:rsid w:val="07D42F35"/>
    <w:rsid w:val="07E868A8"/>
    <w:rsid w:val="08087A60"/>
    <w:rsid w:val="081A528F"/>
    <w:rsid w:val="082867F6"/>
    <w:rsid w:val="08352F17"/>
    <w:rsid w:val="0844384C"/>
    <w:rsid w:val="086B6060"/>
    <w:rsid w:val="0881468F"/>
    <w:rsid w:val="08857835"/>
    <w:rsid w:val="088F3B73"/>
    <w:rsid w:val="08A8308C"/>
    <w:rsid w:val="08B53EE2"/>
    <w:rsid w:val="08BA59F1"/>
    <w:rsid w:val="08D209D9"/>
    <w:rsid w:val="08D94450"/>
    <w:rsid w:val="08EF0A7F"/>
    <w:rsid w:val="091856DB"/>
    <w:rsid w:val="092A364B"/>
    <w:rsid w:val="09403A0C"/>
    <w:rsid w:val="095229B8"/>
    <w:rsid w:val="095C067E"/>
    <w:rsid w:val="095D46B6"/>
    <w:rsid w:val="097B5E9E"/>
    <w:rsid w:val="097F2E19"/>
    <w:rsid w:val="09827829"/>
    <w:rsid w:val="099640CC"/>
    <w:rsid w:val="099A0795"/>
    <w:rsid w:val="09A01206"/>
    <w:rsid w:val="09A6364F"/>
    <w:rsid w:val="0A0100A7"/>
    <w:rsid w:val="0A2F186A"/>
    <w:rsid w:val="0A3805ED"/>
    <w:rsid w:val="0A3A15D3"/>
    <w:rsid w:val="0A401F69"/>
    <w:rsid w:val="0A4E0A2F"/>
    <w:rsid w:val="0A8F18C4"/>
    <w:rsid w:val="0A926A48"/>
    <w:rsid w:val="0AA77CCA"/>
    <w:rsid w:val="0AB53CF9"/>
    <w:rsid w:val="0AC81761"/>
    <w:rsid w:val="0ACA413E"/>
    <w:rsid w:val="0AE52E17"/>
    <w:rsid w:val="0AF84A84"/>
    <w:rsid w:val="0B1C281E"/>
    <w:rsid w:val="0B261FB9"/>
    <w:rsid w:val="0B835724"/>
    <w:rsid w:val="0B89622A"/>
    <w:rsid w:val="0B9B14B8"/>
    <w:rsid w:val="0BA06326"/>
    <w:rsid w:val="0BAE0800"/>
    <w:rsid w:val="0BC13B00"/>
    <w:rsid w:val="0C152594"/>
    <w:rsid w:val="0C152FCF"/>
    <w:rsid w:val="0C29761C"/>
    <w:rsid w:val="0C2E7ACF"/>
    <w:rsid w:val="0C511CEE"/>
    <w:rsid w:val="0C647514"/>
    <w:rsid w:val="0C776511"/>
    <w:rsid w:val="0C7C0F0B"/>
    <w:rsid w:val="0C9531AD"/>
    <w:rsid w:val="0CA02B68"/>
    <w:rsid w:val="0CAA5EEA"/>
    <w:rsid w:val="0CAB1CCC"/>
    <w:rsid w:val="0CB2620E"/>
    <w:rsid w:val="0CC03C82"/>
    <w:rsid w:val="0CCF2E45"/>
    <w:rsid w:val="0CFF6C41"/>
    <w:rsid w:val="0D0B246B"/>
    <w:rsid w:val="0D2F0777"/>
    <w:rsid w:val="0D681367"/>
    <w:rsid w:val="0D9908F9"/>
    <w:rsid w:val="0DE02633"/>
    <w:rsid w:val="0E07637D"/>
    <w:rsid w:val="0E0A515D"/>
    <w:rsid w:val="0E0E687A"/>
    <w:rsid w:val="0E7407C0"/>
    <w:rsid w:val="0E884573"/>
    <w:rsid w:val="0EAD21B6"/>
    <w:rsid w:val="0EB0017B"/>
    <w:rsid w:val="0F0650C0"/>
    <w:rsid w:val="0F0B7029"/>
    <w:rsid w:val="0F190A54"/>
    <w:rsid w:val="0F275270"/>
    <w:rsid w:val="0F5B053B"/>
    <w:rsid w:val="0F722963"/>
    <w:rsid w:val="0F96062D"/>
    <w:rsid w:val="0FBA2AB7"/>
    <w:rsid w:val="0FEF5469"/>
    <w:rsid w:val="0FF9595D"/>
    <w:rsid w:val="0FFC3184"/>
    <w:rsid w:val="101832D8"/>
    <w:rsid w:val="102D27EF"/>
    <w:rsid w:val="10691EFA"/>
    <w:rsid w:val="10776451"/>
    <w:rsid w:val="10B876D1"/>
    <w:rsid w:val="10C13F4B"/>
    <w:rsid w:val="11116B5B"/>
    <w:rsid w:val="11172AC5"/>
    <w:rsid w:val="11186A9D"/>
    <w:rsid w:val="11415029"/>
    <w:rsid w:val="114A0167"/>
    <w:rsid w:val="114D733F"/>
    <w:rsid w:val="11730E5C"/>
    <w:rsid w:val="11863DB6"/>
    <w:rsid w:val="118B7E36"/>
    <w:rsid w:val="118D1208"/>
    <w:rsid w:val="11957C7E"/>
    <w:rsid w:val="11A96B16"/>
    <w:rsid w:val="12025A84"/>
    <w:rsid w:val="121B0E5C"/>
    <w:rsid w:val="123A56D4"/>
    <w:rsid w:val="12532B50"/>
    <w:rsid w:val="127A1042"/>
    <w:rsid w:val="128718A3"/>
    <w:rsid w:val="12A002A1"/>
    <w:rsid w:val="12BB5400"/>
    <w:rsid w:val="12E7771F"/>
    <w:rsid w:val="13025F10"/>
    <w:rsid w:val="131D1B61"/>
    <w:rsid w:val="13500B54"/>
    <w:rsid w:val="13684A45"/>
    <w:rsid w:val="136D5BAA"/>
    <w:rsid w:val="13733DFC"/>
    <w:rsid w:val="13812B2C"/>
    <w:rsid w:val="13872D0F"/>
    <w:rsid w:val="13926883"/>
    <w:rsid w:val="13A01EA3"/>
    <w:rsid w:val="13A231A3"/>
    <w:rsid w:val="13A91B4D"/>
    <w:rsid w:val="13BC0F00"/>
    <w:rsid w:val="13BD46BD"/>
    <w:rsid w:val="13BF77B1"/>
    <w:rsid w:val="13EA18DE"/>
    <w:rsid w:val="13ED4855"/>
    <w:rsid w:val="13F640D1"/>
    <w:rsid w:val="140556D9"/>
    <w:rsid w:val="140C06F3"/>
    <w:rsid w:val="14417FC4"/>
    <w:rsid w:val="146B4C65"/>
    <w:rsid w:val="14AF4D14"/>
    <w:rsid w:val="14CC051A"/>
    <w:rsid w:val="14E760E1"/>
    <w:rsid w:val="14FC714F"/>
    <w:rsid w:val="150C0804"/>
    <w:rsid w:val="150C0E1A"/>
    <w:rsid w:val="15264382"/>
    <w:rsid w:val="15274F8D"/>
    <w:rsid w:val="155C184A"/>
    <w:rsid w:val="156550DC"/>
    <w:rsid w:val="156E48C5"/>
    <w:rsid w:val="15807809"/>
    <w:rsid w:val="158F43F4"/>
    <w:rsid w:val="159657CB"/>
    <w:rsid w:val="15CC5C6C"/>
    <w:rsid w:val="15E8120E"/>
    <w:rsid w:val="16017F4D"/>
    <w:rsid w:val="163D1D2F"/>
    <w:rsid w:val="164E36C6"/>
    <w:rsid w:val="166605CF"/>
    <w:rsid w:val="16676777"/>
    <w:rsid w:val="168E29D4"/>
    <w:rsid w:val="16941349"/>
    <w:rsid w:val="16B447A4"/>
    <w:rsid w:val="16BE2FBC"/>
    <w:rsid w:val="16CC1DEB"/>
    <w:rsid w:val="16D946ED"/>
    <w:rsid w:val="16F20D6D"/>
    <w:rsid w:val="16FD39EE"/>
    <w:rsid w:val="170774E7"/>
    <w:rsid w:val="170A5A32"/>
    <w:rsid w:val="172E409A"/>
    <w:rsid w:val="173E0DFC"/>
    <w:rsid w:val="17516184"/>
    <w:rsid w:val="1757776C"/>
    <w:rsid w:val="176E6831"/>
    <w:rsid w:val="178A05D4"/>
    <w:rsid w:val="17BC4D2C"/>
    <w:rsid w:val="17C24FD4"/>
    <w:rsid w:val="17CE60C7"/>
    <w:rsid w:val="17E24ADF"/>
    <w:rsid w:val="17F87159"/>
    <w:rsid w:val="17FD111F"/>
    <w:rsid w:val="180B6B4A"/>
    <w:rsid w:val="180F23BA"/>
    <w:rsid w:val="181456BC"/>
    <w:rsid w:val="1880433F"/>
    <w:rsid w:val="18854F34"/>
    <w:rsid w:val="18A018A5"/>
    <w:rsid w:val="18B3346F"/>
    <w:rsid w:val="18E03251"/>
    <w:rsid w:val="18E5159F"/>
    <w:rsid w:val="18F03E99"/>
    <w:rsid w:val="18F467F9"/>
    <w:rsid w:val="19240963"/>
    <w:rsid w:val="19255AA3"/>
    <w:rsid w:val="19307058"/>
    <w:rsid w:val="195D55CA"/>
    <w:rsid w:val="196464B9"/>
    <w:rsid w:val="196B1EE3"/>
    <w:rsid w:val="19783BCB"/>
    <w:rsid w:val="198C1E4B"/>
    <w:rsid w:val="19C12442"/>
    <w:rsid w:val="19D47529"/>
    <w:rsid w:val="19E113CC"/>
    <w:rsid w:val="1A13206A"/>
    <w:rsid w:val="1A1402DE"/>
    <w:rsid w:val="1A181480"/>
    <w:rsid w:val="1A2542F6"/>
    <w:rsid w:val="1A481FA2"/>
    <w:rsid w:val="1A7146EC"/>
    <w:rsid w:val="1AAB7A22"/>
    <w:rsid w:val="1AB02D52"/>
    <w:rsid w:val="1ADD444C"/>
    <w:rsid w:val="1AEC4F09"/>
    <w:rsid w:val="1B0145B1"/>
    <w:rsid w:val="1B2A748D"/>
    <w:rsid w:val="1B473E54"/>
    <w:rsid w:val="1B4B6247"/>
    <w:rsid w:val="1B674C4D"/>
    <w:rsid w:val="1B8062A2"/>
    <w:rsid w:val="1B834009"/>
    <w:rsid w:val="1B840EE4"/>
    <w:rsid w:val="1BAB49FF"/>
    <w:rsid w:val="1BC84542"/>
    <w:rsid w:val="1C494C83"/>
    <w:rsid w:val="1C505501"/>
    <w:rsid w:val="1C6A2CCC"/>
    <w:rsid w:val="1C934D62"/>
    <w:rsid w:val="1C9B1007"/>
    <w:rsid w:val="1CC12947"/>
    <w:rsid w:val="1CD2527D"/>
    <w:rsid w:val="1D292C87"/>
    <w:rsid w:val="1D456AD7"/>
    <w:rsid w:val="1D7568DE"/>
    <w:rsid w:val="1D9D14C6"/>
    <w:rsid w:val="1DC12274"/>
    <w:rsid w:val="1DF23019"/>
    <w:rsid w:val="1E194174"/>
    <w:rsid w:val="1E1A0157"/>
    <w:rsid w:val="1E1C5DED"/>
    <w:rsid w:val="1E1F1112"/>
    <w:rsid w:val="1E211FB7"/>
    <w:rsid w:val="1E2B2B1A"/>
    <w:rsid w:val="1E484AD8"/>
    <w:rsid w:val="1E69389C"/>
    <w:rsid w:val="1EF77D16"/>
    <w:rsid w:val="1F054202"/>
    <w:rsid w:val="1F151E59"/>
    <w:rsid w:val="1F2632EF"/>
    <w:rsid w:val="1F2E44EE"/>
    <w:rsid w:val="1F445BB9"/>
    <w:rsid w:val="1F516979"/>
    <w:rsid w:val="1F5C0BCB"/>
    <w:rsid w:val="1F7D1F24"/>
    <w:rsid w:val="1F813170"/>
    <w:rsid w:val="1FAD0839"/>
    <w:rsid w:val="1FAD6C1B"/>
    <w:rsid w:val="1FB43A22"/>
    <w:rsid w:val="1FD741CB"/>
    <w:rsid w:val="1FEB0D0E"/>
    <w:rsid w:val="1FEE138C"/>
    <w:rsid w:val="200D6F83"/>
    <w:rsid w:val="206C7C5A"/>
    <w:rsid w:val="206E5B4A"/>
    <w:rsid w:val="20732D34"/>
    <w:rsid w:val="20861789"/>
    <w:rsid w:val="208F47C6"/>
    <w:rsid w:val="21076F5C"/>
    <w:rsid w:val="21145666"/>
    <w:rsid w:val="212E1934"/>
    <w:rsid w:val="21495D15"/>
    <w:rsid w:val="214C234B"/>
    <w:rsid w:val="215B6C9C"/>
    <w:rsid w:val="216166CA"/>
    <w:rsid w:val="219170F2"/>
    <w:rsid w:val="219B72DC"/>
    <w:rsid w:val="21BC4EE5"/>
    <w:rsid w:val="21BF3129"/>
    <w:rsid w:val="21D2122F"/>
    <w:rsid w:val="21EC3F5B"/>
    <w:rsid w:val="220B5ED4"/>
    <w:rsid w:val="221107D6"/>
    <w:rsid w:val="2219417A"/>
    <w:rsid w:val="221B4552"/>
    <w:rsid w:val="22214095"/>
    <w:rsid w:val="224D6A98"/>
    <w:rsid w:val="22533591"/>
    <w:rsid w:val="226430F2"/>
    <w:rsid w:val="2266389B"/>
    <w:rsid w:val="22694849"/>
    <w:rsid w:val="226B6404"/>
    <w:rsid w:val="227368C6"/>
    <w:rsid w:val="227F09FE"/>
    <w:rsid w:val="22C322E2"/>
    <w:rsid w:val="22D27A9A"/>
    <w:rsid w:val="22D72FA3"/>
    <w:rsid w:val="22F57178"/>
    <w:rsid w:val="23061EB5"/>
    <w:rsid w:val="2314543D"/>
    <w:rsid w:val="232F0E05"/>
    <w:rsid w:val="23330E57"/>
    <w:rsid w:val="23333489"/>
    <w:rsid w:val="235C3DFD"/>
    <w:rsid w:val="23690569"/>
    <w:rsid w:val="236B68E0"/>
    <w:rsid w:val="23871C09"/>
    <w:rsid w:val="238D2313"/>
    <w:rsid w:val="241647E6"/>
    <w:rsid w:val="24233A49"/>
    <w:rsid w:val="24283CE6"/>
    <w:rsid w:val="24316780"/>
    <w:rsid w:val="24492A6A"/>
    <w:rsid w:val="244F20A3"/>
    <w:rsid w:val="2486114C"/>
    <w:rsid w:val="248C7503"/>
    <w:rsid w:val="249F412A"/>
    <w:rsid w:val="24AD09B1"/>
    <w:rsid w:val="24AE3489"/>
    <w:rsid w:val="24E9465C"/>
    <w:rsid w:val="24FD53BE"/>
    <w:rsid w:val="25601125"/>
    <w:rsid w:val="256A4FDE"/>
    <w:rsid w:val="256F17BE"/>
    <w:rsid w:val="25A141C7"/>
    <w:rsid w:val="25AD068C"/>
    <w:rsid w:val="25B31B55"/>
    <w:rsid w:val="25B93110"/>
    <w:rsid w:val="25BE07D2"/>
    <w:rsid w:val="25C0297C"/>
    <w:rsid w:val="25E95256"/>
    <w:rsid w:val="25F731C8"/>
    <w:rsid w:val="262963D8"/>
    <w:rsid w:val="263F0C89"/>
    <w:rsid w:val="26581B0E"/>
    <w:rsid w:val="26744996"/>
    <w:rsid w:val="2680350A"/>
    <w:rsid w:val="26AC31B3"/>
    <w:rsid w:val="26B41C8F"/>
    <w:rsid w:val="26CF31BE"/>
    <w:rsid w:val="26DC6D7C"/>
    <w:rsid w:val="26E32064"/>
    <w:rsid w:val="26EA1FC4"/>
    <w:rsid w:val="26EC6795"/>
    <w:rsid w:val="270E2F0F"/>
    <w:rsid w:val="270F6290"/>
    <w:rsid w:val="27145DF4"/>
    <w:rsid w:val="27231070"/>
    <w:rsid w:val="273B4DAD"/>
    <w:rsid w:val="27447805"/>
    <w:rsid w:val="275B4A96"/>
    <w:rsid w:val="27927E3E"/>
    <w:rsid w:val="2795726A"/>
    <w:rsid w:val="27A94BDF"/>
    <w:rsid w:val="27B4570B"/>
    <w:rsid w:val="27CD4028"/>
    <w:rsid w:val="27F2003E"/>
    <w:rsid w:val="281C5FCE"/>
    <w:rsid w:val="281F6B82"/>
    <w:rsid w:val="282617DF"/>
    <w:rsid w:val="28BB45EE"/>
    <w:rsid w:val="28BE5E7B"/>
    <w:rsid w:val="28C04C7C"/>
    <w:rsid w:val="28D027D6"/>
    <w:rsid w:val="28FA1586"/>
    <w:rsid w:val="29440C4D"/>
    <w:rsid w:val="295016EE"/>
    <w:rsid w:val="297C7D58"/>
    <w:rsid w:val="29985FB3"/>
    <w:rsid w:val="29C54BF3"/>
    <w:rsid w:val="29C827DC"/>
    <w:rsid w:val="2A1626A6"/>
    <w:rsid w:val="2A224219"/>
    <w:rsid w:val="2A7B027E"/>
    <w:rsid w:val="2A912AF6"/>
    <w:rsid w:val="2A913EF1"/>
    <w:rsid w:val="2A9E0A4D"/>
    <w:rsid w:val="2AAE01AE"/>
    <w:rsid w:val="2AB23720"/>
    <w:rsid w:val="2AC54470"/>
    <w:rsid w:val="2AE22BF1"/>
    <w:rsid w:val="2B126CB4"/>
    <w:rsid w:val="2B24775E"/>
    <w:rsid w:val="2B251E3E"/>
    <w:rsid w:val="2B340F82"/>
    <w:rsid w:val="2B5D3CAA"/>
    <w:rsid w:val="2B6E3720"/>
    <w:rsid w:val="2B803766"/>
    <w:rsid w:val="2B863FBE"/>
    <w:rsid w:val="2B895B39"/>
    <w:rsid w:val="2B8B2877"/>
    <w:rsid w:val="2BAF49BE"/>
    <w:rsid w:val="2BDC69B3"/>
    <w:rsid w:val="2BE04EC1"/>
    <w:rsid w:val="2BF04187"/>
    <w:rsid w:val="2BFC5975"/>
    <w:rsid w:val="2C156855"/>
    <w:rsid w:val="2C1F1BA5"/>
    <w:rsid w:val="2C4D1D4D"/>
    <w:rsid w:val="2C6C6681"/>
    <w:rsid w:val="2C910463"/>
    <w:rsid w:val="2C9C31BB"/>
    <w:rsid w:val="2CB04098"/>
    <w:rsid w:val="2CC15AD3"/>
    <w:rsid w:val="2CC3738B"/>
    <w:rsid w:val="2CCF0D3B"/>
    <w:rsid w:val="2CDC4328"/>
    <w:rsid w:val="2D136465"/>
    <w:rsid w:val="2D1C158B"/>
    <w:rsid w:val="2D5345BB"/>
    <w:rsid w:val="2D5A396E"/>
    <w:rsid w:val="2D734B76"/>
    <w:rsid w:val="2D7C4249"/>
    <w:rsid w:val="2D8317EB"/>
    <w:rsid w:val="2DB1172F"/>
    <w:rsid w:val="2DB62ADB"/>
    <w:rsid w:val="2DBB0AB7"/>
    <w:rsid w:val="2E2D6D70"/>
    <w:rsid w:val="2E3743E9"/>
    <w:rsid w:val="2E47308F"/>
    <w:rsid w:val="2E475022"/>
    <w:rsid w:val="2E5D79A6"/>
    <w:rsid w:val="2E7A1BF0"/>
    <w:rsid w:val="2ECC1A9B"/>
    <w:rsid w:val="2ECF2170"/>
    <w:rsid w:val="2ED10D67"/>
    <w:rsid w:val="2ED10EA0"/>
    <w:rsid w:val="2EDF40EC"/>
    <w:rsid w:val="2EE244E0"/>
    <w:rsid w:val="2F02076E"/>
    <w:rsid w:val="2F27247C"/>
    <w:rsid w:val="2F2E1CB1"/>
    <w:rsid w:val="2F3A148A"/>
    <w:rsid w:val="2F4A7E6A"/>
    <w:rsid w:val="2F515E42"/>
    <w:rsid w:val="2F565181"/>
    <w:rsid w:val="2FB91F8F"/>
    <w:rsid w:val="2FF5469F"/>
    <w:rsid w:val="30222DC3"/>
    <w:rsid w:val="302A1447"/>
    <w:rsid w:val="30324501"/>
    <w:rsid w:val="303A4C2A"/>
    <w:rsid w:val="304D0227"/>
    <w:rsid w:val="30607FD4"/>
    <w:rsid w:val="306D0BCE"/>
    <w:rsid w:val="30717694"/>
    <w:rsid w:val="308E7BE7"/>
    <w:rsid w:val="30922A21"/>
    <w:rsid w:val="30B015CD"/>
    <w:rsid w:val="30C119B2"/>
    <w:rsid w:val="30C25D83"/>
    <w:rsid w:val="30C76885"/>
    <w:rsid w:val="30E50393"/>
    <w:rsid w:val="31215840"/>
    <w:rsid w:val="314F41BA"/>
    <w:rsid w:val="318A0C3E"/>
    <w:rsid w:val="319C417A"/>
    <w:rsid w:val="319E172C"/>
    <w:rsid w:val="31BF345D"/>
    <w:rsid w:val="31D91FFD"/>
    <w:rsid w:val="32330AF1"/>
    <w:rsid w:val="325D4D6D"/>
    <w:rsid w:val="32655F8C"/>
    <w:rsid w:val="32804028"/>
    <w:rsid w:val="32903ACE"/>
    <w:rsid w:val="32B5356F"/>
    <w:rsid w:val="32D324AE"/>
    <w:rsid w:val="32E06AFE"/>
    <w:rsid w:val="32E617DA"/>
    <w:rsid w:val="3301630A"/>
    <w:rsid w:val="33314CBA"/>
    <w:rsid w:val="33357C3E"/>
    <w:rsid w:val="33604DC1"/>
    <w:rsid w:val="336265E0"/>
    <w:rsid w:val="336663FE"/>
    <w:rsid w:val="336C5940"/>
    <w:rsid w:val="339C1666"/>
    <w:rsid w:val="33B87272"/>
    <w:rsid w:val="33DC58EF"/>
    <w:rsid w:val="33E21804"/>
    <w:rsid w:val="33EA428B"/>
    <w:rsid w:val="341C49C2"/>
    <w:rsid w:val="341D782D"/>
    <w:rsid w:val="34400651"/>
    <w:rsid w:val="34424FF8"/>
    <w:rsid w:val="346D2986"/>
    <w:rsid w:val="34757371"/>
    <w:rsid w:val="34921521"/>
    <w:rsid w:val="34923CE4"/>
    <w:rsid w:val="34B82A66"/>
    <w:rsid w:val="34BF1D7B"/>
    <w:rsid w:val="34CA0FCB"/>
    <w:rsid w:val="34DC0B40"/>
    <w:rsid w:val="351D545B"/>
    <w:rsid w:val="35213473"/>
    <w:rsid w:val="35342D12"/>
    <w:rsid w:val="35444534"/>
    <w:rsid w:val="354D79D2"/>
    <w:rsid w:val="35606395"/>
    <w:rsid w:val="35A668CF"/>
    <w:rsid w:val="35C20B77"/>
    <w:rsid w:val="36081E01"/>
    <w:rsid w:val="361267EB"/>
    <w:rsid w:val="36147CE5"/>
    <w:rsid w:val="36185F1A"/>
    <w:rsid w:val="36197665"/>
    <w:rsid w:val="36300D25"/>
    <w:rsid w:val="363505D7"/>
    <w:rsid w:val="36573828"/>
    <w:rsid w:val="36B56010"/>
    <w:rsid w:val="36C94212"/>
    <w:rsid w:val="36F06B7F"/>
    <w:rsid w:val="375473CA"/>
    <w:rsid w:val="37870111"/>
    <w:rsid w:val="37B72612"/>
    <w:rsid w:val="37C40268"/>
    <w:rsid w:val="37D71346"/>
    <w:rsid w:val="37E438B6"/>
    <w:rsid w:val="37F36A37"/>
    <w:rsid w:val="37F7046A"/>
    <w:rsid w:val="380D47A9"/>
    <w:rsid w:val="38263C9C"/>
    <w:rsid w:val="382C4B4D"/>
    <w:rsid w:val="383E5821"/>
    <w:rsid w:val="386924B2"/>
    <w:rsid w:val="388064B9"/>
    <w:rsid w:val="38B76137"/>
    <w:rsid w:val="38D54BEB"/>
    <w:rsid w:val="38EC6624"/>
    <w:rsid w:val="38ED5268"/>
    <w:rsid w:val="38FB6AA1"/>
    <w:rsid w:val="39072410"/>
    <w:rsid w:val="39127132"/>
    <w:rsid w:val="391851B7"/>
    <w:rsid w:val="39555E8D"/>
    <w:rsid w:val="395927A5"/>
    <w:rsid w:val="396411C7"/>
    <w:rsid w:val="39807A47"/>
    <w:rsid w:val="39B30B3A"/>
    <w:rsid w:val="39B472EB"/>
    <w:rsid w:val="39D970B4"/>
    <w:rsid w:val="39FB12F1"/>
    <w:rsid w:val="3A145FB0"/>
    <w:rsid w:val="3A1941D6"/>
    <w:rsid w:val="3A650DE9"/>
    <w:rsid w:val="3A6B1216"/>
    <w:rsid w:val="3A787FF8"/>
    <w:rsid w:val="3AAC77D8"/>
    <w:rsid w:val="3AD12127"/>
    <w:rsid w:val="3AD1272E"/>
    <w:rsid w:val="3AD6450B"/>
    <w:rsid w:val="3AD813E0"/>
    <w:rsid w:val="3AD81FED"/>
    <w:rsid w:val="3AF211E0"/>
    <w:rsid w:val="3B063FCD"/>
    <w:rsid w:val="3B086F2F"/>
    <w:rsid w:val="3B0B5A43"/>
    <w:rsid w:val="3B12101B"/>
    <w:rsid w:val="3B141D4E"/>
    <w:rsid w:val="3B425023"/>
    <w:rsid w:val="3B647859"/>
    <w:rsid w:val="3B6F107F"/>
    <w:rsid w:val="3B9A7ED2"/>
    <w:rsid w:val="3BD1257F"/>
    <w:rsid w:val="3BDB6D5A"/>
    <w:rsid w:val="3BF96DE0"/>
    <w:rsid w:val="3C0472B6"/>
    <w:rsid w:val="3C22112D"/>
    <w:rsid w:val="3C2D782B"/>
    <w:rsid w:val="3C4B4E86"/>
    <w:rsid w:val="3C546DC0"/>
    <w:rsid w:val="3C8055FD"/>
    <w:rsid w:val="3C944D62"/>
    <w:rsid w:val="3C9917BB"/>
    <w:rsid w:val="3CAA18FB"/>
    <w:rsid w:val="3CCC119E"/>
    <w:rsid w:val="3CE31642"/>
    <w:rsid w:val="3CF17E3D"/>
    <w:rsid w:val="3CF351DB"/>
    <w:rsid w:val="3D4F7DA0"/>
    <w:rsid w:val="3D783146"/>
    <w:rsid w:val="3D7B6343"/>
    <w:rsid w:val="3D7F613E"/>
    <w:rsid w:val="3DA4782A"/>
    <w:rsid w:val="3DAC2AB9"/>
    <w:rsid w:val="3DC007F4"/>
    <w:rsid w:val="3DCF3629"/>
    <w:rsid w:val="3DD72E22"/>
    <w:rsid w:val="3DE81D8F"/>
    <w:rsid w:val="3E154860"/>
    <w:rsid w:val="3E1F521B"/>
    <w:rsid w:val="3E200430"/>
    <w:rsid w:val="3E691A5D"/>
    <w:rsid w:val="3E6B18DA"/>
    <w:rsid w:val="3E94224B"/>
    <w:rsid w:val="3EAD2CBC"/>
    <w:rsid w:val="3EAF4316"/>
    <w:rsid w:val="3ED42D12"/>
    <w:rsid w:val="3ED90A3D"/>
    <w:rsid w:val="3EE72E91"/>
    <w:rsid w:val="3EF01692"/>
    <w:rsid w:val="3F040094"/>
    <w:rsid w:val="3F053243"/>
    <w:rsid w:val="3F1064AE"/>
    <w:rsid w:val="3F1D7255"/>
    <w:rsid w:val="3F290E29"/>
    <w:rsid w:val="3F2C34EE"/>
    <w:rsid w:val="3F410654"/>
    <w:rsid w:val="3F636F7E"/>
    <w:rsid w:val="3FBA0300"/>
    <w:rsid w:val="3FD24EEC"/>
    <w:rsid w:val="3FFD64B0"/>
    <w:rsid w:val="40125E37"/>
    <w:rsid w:val="40186DBE"/>
    <w:rsid w:val="401A4F12"/>
    <w:rsid w:val="402C0236"/>
    <w:rsid w:val="404821FC"/>
    <w:rsid w:val="4049362C"/>
    <w:rsid w:val="409C5592"/>
    <w:rsid w:val="409E1679"/>
    <w:rsid w:val="40A22AEE"/>
    <w:rsid w:val="40CC2442"/>
    <w:rsid w:val="40DE7810"/>
    <w:rsid w:val="4106046B"/>
    <w:rsid w:val="412F37B7"/>
    <w:rsid w:val="41394A9A"/>
    <w:rsid w:val="413E73B2"/>
    <w:rsid w:val="414F437A"/>
    <w:rsid w:val="415230F2"/>
    <w:rsid w:val="416444DC"/>
    <w:rsid w:val="4188460A"/>
    <w:rsid w:val="4206778E"/>
    <w:rsid w:val="423510FC"/>
    <w:rsid w:val="425818F4"/>
    <w:rsid w:val="42582824"/>
    <w:rsid w:val="425A4691"/>
    <w:rsid w:val="426F5F3B"/>
    <w:rsid w:val="428D34B9"/>
    <w:rsid w:val="42AE0C6E"/>
    <w:rsid w:val="42D65D42"/>
    <w:rsid w:val="42ED5FA4"/>
    <w:rsid w:val="42F94DF5"/>
    <w:rsid w:val="42FC78AC"/>
    <w:rsid w:val="430011D4"/>
    <w:rsid w:val="430346FD"/>
    <w:rsid w:val="430A0A38"/>
    <w:rsid w:val="431138E5"/>
    <w:rsid w:val="4321207F"/>
    <w:rsid w:val="43306109"/>
    <w:rsid w:val="43387E42"/>
    <w:rsid w:val="43687283"/>
    <w:rsid w:val="439B4336"/>
    <w:rsid w:val="43AE6EA3"/>
    <w:rsid w:val="43B029EB"/>
    <w:rsid w:val="43B7036B"/>
    <w:rsid w:val="43C96E4E"/>
    <w:rsid w:val="43CE2E1D"/>
    <w:rsid w:val="43D74180"/>
    <w:rsid w:val="43DD7FF6"/>
    <w:rsid w:val="440431CF"/>
    <w:rsid w:val="441E486C"/>
    <w:rsid w:val="442F4258"/>
    <w:rsid w:val="4438245D"/>
    <w:rsid w:val="44422E31"/>
    <w:rsid w:val="445B1E9D"/>
    <w:rsid w:val="445F4539"/>
    <w:rsid w:val="449C2704"/>
    <w:rsid w:val="44AD7A62"/>
    <w:rsid w:val="44C03281"/>
    <w:rsid w:val="44E73BE4"/>
    <w:rsid w:val="44FA6B05"/>
    <w:rsid w:val="44FF36CC"/>
    <w:rsid w:val="45111203"/>
    <w:rsid w:val="452D1E63"/>
    <w:rsid w:val="452E10DA"/>
    <w:rsid w:val="45A90E93"/>
    <w:rsid w:val="45BB3124"/>
    <w:rsid w:val="45C7695A"/>
    <w:rsid w:val="4606149D"/>
    <w:rsid w:val="460F4580"/>
    <w:rsid w:val="46485097"/>
    <w:rsid w:val="464C6E31"/>
    <w:rsid w:val="46850083"/>
    <w:rsid w:val="4685464F"/>
    <w:rsid w:val="46A72C8E"/>
    <w:rsid w:val="46AE0A9B"/>
    <w:rsid w:val="47025965"/>
    <w:rsid w:val="471172E4"/>
    <w:rsid w:val="471A3354"/>
    <w:rsid w:val="47536EC9"/>
    <w:rsid w:val="477A0F51"/>
    <w:rsid w:val="47BF4B19"/>
    <w:rsid w:val="47DB7B96"/>
    <w:rsid w:val="47F5477A"/>
    <w:rsid w:val="4811658E"/>
    <w:rsid w:val="48206016"/>
    <w:rsid w:val="483342F8"/>
    <w:rsid w:val="486B3F00"/>
    <w:rsid w:val="486F5F51"/>
    <w:rsid w:val="487D32C0"/>
    <w:rsid w:val="489C6932"/>
    <w:rsid w:val="48B96ED7"/>
    <w:rsid w:val="48D9758C"/>
    <w:rsid w:val="48E31D46"/>
    <w:rsid w:val="49197733"/>
    <w:rsid w:val="491C682F"/>
    <w:rsid w:val="491E7F7F"/>
    <w:rsid w:val="49263FF6"/>
    <w:rsid w:val="492D6763"/>
    <w:rsid w:val="493A43BA"/>
    <w:rsid w:val="49686917"/>
    <w:rsid w:val="4989153E"/>
    <w:rsid w:val="498B6B6B"/>
    <w:rsid w:val="499144C2"/>
    <w:rsid w:val="49930CDF"/>
    <w:rsid w:val="4993246D"/>
    <w:rsid w:val="49A9680A"/>
    <w:rsid w:val="49AD0D2E"/>
    <w:rsid w:val="49B8000A"/>
    <w:rsid w:val="49EB570A"/>
    <w:rsid w:val="49EF7C7F"/>
    <w:rsid w:val="4A1C3581"/>
    <w:rsid w:val="4A326470"/>
    <w:rsid w:val="4A3C1D77"/>
    <w:rsid w:val="4A485E96"/>
    <w:rsid w:val="4A5C6097"/>
    <w:rsid w:val="4A60756F"/>
    <w:rsid w:val="4A89419E"/>
    <w:rsid w:val="4A995C34"/>
    <w:rsid w:val="4A9C4E32"/>
    <w:rsid w:val="4A9E611C"/>
    <w:rsid w:val="4B27485E"/>
    <w:rsid w:val="4B326DCB"/>
    <w:rsid w:val="4B395455"/>
    <w:rsid w:val="4B424364"/>
    <w:rsid w:val="4B5A2D6D"/>
    <w:rsid w:val="4B5C08A3"/>
    <w:rsid w:val="4B5C4F08"/>
    <w:rsid w:val="4B657C69"/>
    <w:rsid w:val="4B975C75"/>
    <w:rsid w:val="4BA30A1E"/>
    <w:rsid w:val="4BA31FEE"/>
    <w:rsid w:val="4BBB06BE"/>
    <w:rsid w:val="4BC60E81"/>
    <w:rsid w:val="4BEC211B"/>
    <w:rsid w:val="4C0577DA"/>
    <w:rsid w:val="4C430044"/>
    <w:rsid w:val="4CBF3E17"/>
    <w:rsid w:val="4CE61571"/>
    <w:rsid w:val="4D08506A"/>
    <w:rsid w:val="4D1112BB"/>
    <w:rsid w:val="4D2C19A9"/>
    <w:rsid w:val="4D2D27F1"/>
    <w:rsid w:val="4D3D73A7"/>
    <w:rsid w:val="4D5E3D16"/>
    <w:rsid w:val="4D7C17C9"/>
    <w:rsid w:val="4DA258B3"/>
    <w:rsid w:val="4DC21FEF"/>
    <w:rsid w:val="4DC27152"/>
    <w:rsid w:val="4DCD51D2"/>
    <w:rsid w:val="4E28477F"/>
    <w:rsid w:val="4E2E52AB"/>
    <w:rsid w:val="4E431BCE"/>
    <w:rsid w:val="4E73024D"/>
    <w:rsid w:val="4E8638FE"/>
    <w:rsid w:val="4E972221"/>
    <w:rsid w:val="4EB84D7A"/>
    <w:rsid w:val="4EBF2D16"/>
    <w:rsid w:val="4EC5695C"/>
    <w:rsid w:val="4F122FF8"/>
    <w:rsid w:val="4F264A16"/>
    <w:rsid w:val="4F6C29E5"/>
    <w:rsid w:val="4F7E2212"/>
    <w:rsid w:val="4F9D32C6"/>
    <w:rsid w:val="4FA52D5E"/>
    <w:rsid w:val="4FA9682D"/>
    <w:rsid w:val="4FB27902"/>
    <w:rsid w:val="4FB764FC"/>
    <w:rsid w:val="4FFC6FD4"/>
    <w:rsid w:val="4FFF1089"/>
    <w:rsid w:val="50082A10"/>
    <w:rsid w:val="500D5777"/>
    <w:rsid w:val="50204971"/>
    <w:rsid w:val="502A19D3"/>
    <w:rsid w:val="50332B36"/>
    <w:rsid w:val="50800FD1"/>
    <w:rsid w:val="509A35BD"/>
    <w:rsid w:val="50AC106A"/>
    <w:rsid w:val="50AD7C84"/>
    <w:rsid w:val="50BA74A1"/>
    <w:rsid w:val="50C4794B"/>
    <w:rsid w:val="50C952FF"/>
    <w:rsid w:val="50E17CDC"/>
    <w:rsid w:val="50EB143D"/>
    <w:rsid w:val="50F16111"/>
    <w:rsid w:val="511779B8"/>
    <w:rsid w:val="51550EA9"/>
    <w:rsid w:val="51676BCA"/>
    <w:rsid w:val="51791E71"/>
    <w:rsid w:val="5188417B"/>
    <w:rsid w:val="519D47A3"/>
    <w:rsid w:val="51D64CEA"/>
    <w:rsid w:val="51DB287B"/>
    <w:rsid w:val="51EE2E12"/>
    <w:rsid w:val="51FF1058"/>
    <w:rsid w:val="520D11D7"/>
    <w:rsid w:val="52250C84"/>
    <w:rsid w:val="527046AF"/>
    <w:rsid w:val="527F2B82"/>
    <w:rsid w:val="52817518"/>
    <w:rsid w:val="52826261"/>
    <w:rsid w:val="52882659"/>
    <w:rsid w:val="528E2073"/>
    <w:rsid w:val="52B25907"/>
    <w:rsid w:val="52B26152"/>
    <w:rsid w:val="52E65D33"/>
    <w:rsid w:val="52EA1A0F"/>
    <w:rsid w:val="52FD2F22"/>
    <w:rsid w:val="530D6C70"/>
    <w:rsid w:val="535A079C"/>
    <w:rsid w:val="537E1937"/>
    <w:rsid w:val="53960079"/>
    <w:rsid w:val="53B66FE0"/>
    <w:rsid w:val="53BE056A"/>
    <w:rsid w:val="53D12FD9"/>
    <w:rsid w:val="53DA664B"/>
    <w:rsid w:val="53F5487A"/>
    <w:rsid w:val="54211E0F"/>
    <w:rsid w:val="54273B15"/>
    <w:rsid w:val="54373860"/>
    <w:rsid w:val="54406A8F"/>
    <w:rsid w:val="544076FC"/>
    <w:rsid w:val="544204A4"/>
    <w:rsid w:val="54653E00"/>
    <w:rsid w:val="547321A2"/>
    <w:rsid w:val="54A65F79"/>
    <w:rsid w:val="54B062CF"/>
    <w:rsid w:val="54CC4D2A"/>
    <w:rsid w:val="550C30C3"/>
    <w:rsid w:val="551F454F"/>
    <w:rsid w:val="552B3616"/>
    <w:rsid w:val="555C3C9A"/>
    <w:rsid w:val="55B707F8"/>
    <w:rsid w:val="55C6308F"/>
    <w:rsid w:val="55E12CAE"/>
    <w:rsid w:val="55F63D9C"/>
    <w:rsid w:val="56144B1D"/>
    <w:rsid w:val="5622572B"/>
    <w:rsid w:val="566B2BD5"/>
    <w:rsid w:val="56DA11D8"/>
    <w:rsid w:val="57653E05"/>
    <w:rsid w:val="57761AD7"/>
    <w:rsid w:val="57837FC7"/>
    <w:rsid w:val="57A04CBB"/>
    <w:rsid w:val="57AA1D9D"/>
    <w:rsid w:val="57AD6232"/>
    <w:rsid w:val="57BA6F59"/>
    <w:rsid w:val="57BB44E5"/>
    <w:rsid w:val="57BE6967"/>
    <w:rsid w:val="57C778C0"/>
    <w:rsid w:val="57C91A81"/>
    <w:rsid w:val="57D44F75"/>
    <w:rsid w:val="57E1431F"/>
    <w:rsid w:val="57E847E8"/>
    <w:rsid w:val="57EC27E3"/>
    <w:rsid w:val="58266770"/>
    <w:rsid w:val="584F2741"/>
    <w:rsid w:val="586A067F"/>
    <w:rsid w:val="58706966"/>
    <w:rsid w:val="58AA14BD"/>
    <w:rsid w:val="59145135"/>
    <w:rsid w:val="59226916"/>
    <w:rsid w:val="592B223F"/>
    <w:rsid w:val="593877F5"/>
    <w:rsid w:val="597657C8"/>
    <w:rsid w:val="598878A4"/>
    <w:rsid w:val="59960899"/>
    <w:rsid w:val="59D11FB5"/>
    <w:rsid w:val="59E23876"/>
    <w:rsid w:val="59EF5E50"/>
    <w:rsid w:val="5A102843"/>
    <w:rsid w:val="5A5D7771"/>
    <w:rsid w:val="5A6A370A"/>
    <w:rsid w:val="5A800C35"/>
    <w:rsid w:val="5A8E5E78"/>
    <w:rsid w:val="5AA57041"/>
    <w:rsid w:val="5ABF6791"/>
    <w:rsid w:val="5AD90DCC"/>
    <w:rsid w:val="5AEB7C7B"/>
    <w:rsid w:val="5AFD2117"/>
    <w:rsid w:val="5B08217D"/>
    <w:rsid w:val="5B254171"/>
    <w:rsid w:val="5B4A572C"/>
    <w:rsid w:val="5B56788E"/>
    <w:rsid w:val="5B587068"/>
    <w:rsid w:val="5B6203DD"/>
    <w:rsid w:val="5B874276"/>
    <w:rsid w:val="5BCA7477"/>
    <w:rsid w:val="5BF4712B"/>
    <w:rsid w:val="5BF65014"/>
    <w:rsid w:val="5C0F1954"/>
    <w:rsid w:val="5C735597"/>
    <w:rsid w:val="5C871489"/>
    <w:rsid w:val="5C992BCB"/>
    <w:rsid w:val="5C9D640B"/>
    <w:rsid w:val="5CB23C8B"/>
    <w:rsid w:val="5CF54547"/>
    <w:rsid w:val="5D0821E5"/>
    <w:rsid w:val="5D0E5C4E"/>
    <w:rsid w:val="5D113F99"/>
    <w:rsid w:val="5D2D0E67"/>
    <w:rsid w:val="5D3467AD"/>
    <w:rsid w:val="5D443A5E"/>
    <w:rsid w:val="5D485ED6"/>
    <w:rsid w:val="5D4F2DF2"/>
    <w:rsid w:val="5D9A5D0E"/>
    <w:rsid w:val="5DCD557B"/>
    <w:rsid w:val="5DE63FBC"/>
    <w:rsid w:val="5DF13C41"/>
    <w:rsid w:val="5E0E5B6F"/>
    <w:rsid w:val="5E425C37"/>
    <w:rsid w:val="5E4C0DD2"/>
    <w:rsid w:val="5E6A3AF8"/>
    <w:rsid w:val="5EB8225F"/>
    <w:rsid w:val="5EBE08CF"/>
    <w:rsid w:val="5ED95DB2"/>
    <w:rsid w:val="5EE350B9"/>
    <w:rsid w:val="5EEE59A7"/>
    <w:rsid w:val="5F346825"/>
    <w:rsid w:val="5F5879D0"/>
    <w:rsid w:val="5F5973AD"/>
    <w:rsid w:val="5F81055F"/>
    <w:rsid w:val="5F9A766B"/>
    <w:rsid w:val="5FB935A4"/>
    <w:rsid w:val="5FD72668"/>
    <w:rsid w:val="5FEE45AD"/>
    <w:rsid w:val="602704D3"/>
    <w:rsid w:val="607A28BF"/>
    <w:rsid w:val="60834FBF"/>
    <w:rsid w:val="608A3876"/>
    <w:rsid w:val="60B250A0"/>
    <w:rsid w:val="60B853C5"/>
    <w:rsid w:val="60BB0CA5"/>
    <w:rsid w:val="60CB7433"/>
    <w:rsid w:val="60FF1ABC"/>
    <w:rsid w:val="61023788"/>
    <w:rsid w:val="61094135"/>
    <w:rsid w:val="611D59DE"/>
    <w:rsid w:val="61BC2E91"/>
    <w:rsid w:val="61D70ED7"/>
    <w:rsid w:val="61EE5C86"/>
    <w:rsid w:val="61F01BCB"/>
    <w:rsid w:val="61F337A8"/>
    <w:rsid w:val="62096E99"/>
    <w:rsid w:val="621C74B0"/>
    <w:rsid w:val="624446ED"/>
    <w:rsid w:val="625C27EF"/>
    <w:rsid w:val="627D5913"/>
    <w:rsid w:val="62804A8C"/>
    <w:rsid w:val="62CD2097"/>
    <w:rsid w:val="62DC1F5A"/>
    <w:rsid w:val="62FE6816"/>
    <w:rsid w:val="6304052E"/>
    <w:rsid w:val="636F0085"/>
    <w:rsid w:val="63903594"/>
    <w:rsid w:val="63B62B32"/>
    <w:rsid w:val="63C54AC9"/>
    <w:rsid w:val="63EB3C55"/>
    <w:rsid w:val="63FC22EB"/>
    <w:rsid w:val="64090AFD"/>
    <w:rsid w:val="641558EF"/>
    <w:rsid w:val="64252906"/>
    <w:rsid w:val="645A00F1"/>
    <w:rsid w:val="64720021"/>
    <w:rsid w:val="648149FF"/>
    <w:rsid w:val="649322A1"/>
    <w:rsid w:val="64972B0B"/>
    <w:rsid w:val="64A37746"/>
    <w:rsid w:val="64B5153F"/>
    <w:rsid w:val="64B8527F"/>
    <w:rsid w:val="64FE127E"/>
    <w:rsid w:val="657428E3"/>
    <w:rsid w:val="65870A0E"/>
    <w:rsid w:val="65A171B7"/>
    <w:rsid w:val="65A96519"/>
    <w:rsid w:val="65AD1E3B"/>
    <w:rsid w:val="65CB542B"/>
    <w:rsid w:val="65F13CE3"/>
    <w:rsid w:val="660A0DED"/>
    <w:rsid w:val="6616465C"/>
    <w:rsid w:val="66177DC3"/>
    <w:rsid w:val="66342226"/>
    <w:rsid w:val="664B417E"/>
    <w:rsid w:val="664B6A85"/>
    <w:rsid w:val="665B01C2"/>
    <w:rsid w:val="66600191"/>
    <w:rsid w:val="66913EC7"/>
    <w:rsid w:val="6692426A"/>
    <w:rsid w:val="66966E37"/>
    <w:rsid w:val="66994E09"/>
    <w:rsid w:val="66B376FF"/>
    <w:rsid w:val="66C35ECE"/>
    <w:rsid w:val="66E97C40"/>
    <w:rsid w:val="67003661"/>
    <w:rsid w:val="67127CEC"/>
    <w:rsid w:val="673159FE"/>
    <w:rsid w:val="673415E2"/>
    <w:rsid w:val="674763EA"/>
    <w:rsid w:val="675456EA"/>
    <w:rsid w:val="677D48C4"/>
    <w:rsid w:val="67AB16EF"/>
    <w:rsid w:val="67AB7F17"/>
    <w:rsid w:val="67E71A06"/>
    <w:rsid w:val="67EA7594"/>
    <w:rsid w:val="67F43D05"/>
    <w:rsid w:val="680B2755"/>
    <w:rsid w:val="680D4E04"/>
    <w:rsid w:val="68270D96"/>
    <w:rsid w:val="68535A1B"/>
    <w:rsid w:val="68611AB0"/>
    <w:rsid w:val="688845AE"/>
    <w:rsid w:val="68ED01F6"/>
    <w:rsid w:val="68F63361"/>
    <w:rsid w:val="692C463A"/>
    <w:rsid w:val="693A1731"/>
    <w:rsid w:val="69475CE6"/>
    <w:rsid w:val="69690D14"/>
    <w:rsid w:val="69915416"/>
    <w:rsid w:val="69A45AFF"/>
    <w:rsid w:val="69AD6B7E"/>
    <w:rsid w:val="69DB0C8B"/>
    <w:rsid w:val="6A0D57FF"/>
    <w:rsid w:val="6A1A522C"/>
    <w:rsid w:val="6A5D651B"/>
    <w:rsid w:val="6A7F659D"/>
    <w:rsid w:val="6AA51B92"/>
    <w:rsid w:val="6AF4171B"/>
    <w:rsid w:val="6B04785A"/>
    <w:rsid w:val="6B413CC1"/>
    <w:rsid w:val="6BA23FAA"/>
    <w:rsid w:val="6BC03933"/>
    <w:rsid w:val="6BCF05FF"/>
    <w:rsid w:val="6BE61E31"/>
    <w:rsid w:val="6BEF2D7D"/>
    <w:rsid w:val="6BF53173"/>
    <w:rsid w:val="6C2545A6"/>
    <w:rsid w:val="6C2F03BA"/>
    <w:rsid w:val="6C307225"/>
    <w:rsid w:val="6C5C4F5A"/>
    <w:rsid w:val="6C6D46F5"/>
    <w:rsid w:val="6C8025C5"/>
    <w:rsid w:val="6C824AA2"/>
    <w:rsid w:val="6C8E0BE1"/>
    <w:rsid w:val="6C965F4B"/>
    <w:rsid w:val="6C9A2EE4"/>
    <w:rsid w:val="6CA63BD6"/>
    <w:rsid w:val="6CC727FB"/>
    <w:rsid w:val="6CE10BBF"/>
    <w:rsid w:val="6D3E49AD"/>
    <w:rsid w:val="6D4C2063"/>
    <w:rsid w:val="6D710063"/>
    <w:rsid w:val="6D9A4C3F"/>
    <w:rsid w:val="6DA54708"/>
    <w:rsid w:val="6DAA1D26"/>
    <w:rsid w:val="6DBF6C3E"/>
    <w:rsid w:val="6DD8433C"/>
    <w:rsid w:val="6DEA644C"/>
    <w:rsid w:val="6DFD1785"/>
    <w:rsid w:val="6E241FCE"/>
    <w:rsid w:val="6E5755E7"/>
    <w:rsid w:val="6E6D3A10"/>
    <w:rsid w:val="6EC70DD5"/>
    <w:rsid w:val="6EE50892"/>
    <w:rsid w:val="6EF30008"/>
    <w:rsid w:val="6EF64C3B"/>
    <w:rsid w:val="6F08175C"/>
    <w:rsid w:val="6F192E34"/>
    <w:rsid w:val="6F345297"/>
    <w:rsid w:val="6F7B1A67"/>
    <w:rsid w:val="6F9C04CF"/>
    <w:rsid w:val="6FCA58CD"/>
    <w:rsid w:val="6FEA2ADC"/>
    <w:rsid w:val="6FFB57A2"/>
    <w:rsid w:val="7009510C"/>
    <w:rsid w:val="70454D78"/>
    <w:rsid w:val="70600A10"/>
    <w:rsid w:val="70A26501"/>
    <w:rsid w:val="70AA66B7"/>
    <w:rsid w:val="70BD7A59"/>
    <w:rsid w:val="70E5286B"/>
    <w:rsid w:val="70E87C67"/>
    <w:rsid w:val="710B0723"/>
    <w:rsid w:val="710C43A6"/>
    <w:rsid w:val="71271105"/>
    <w:rsid w:val="71481A3C"/>
    <w:rsid w:val="716227D4"/>
    <w:rsid w:val="71660280"/>
    <w:rsid w:val="718D6364"/>
    <w:rsid w:val="71911B86"/>
    <w:rsid w:val="71D004A6"/>
    <w:rsid w:val="72295D89"/>
    <w:rsid w:val="723A2DE4"/>
    <w:rsid w:val="7243770F"/>
    <w:rsid w:val="72715658"/>
    <w:rsid w:val="72851556"/>
    <w:rsid w:val="7295692E"/>
    <w:rsid w:val="72AA15BB"/>
    <w:rsid w:val="72B66CFA"/>
    <w:rsid w:val="72E2222B"/>
    <w:rsid w:val="72EB762D"/>
    <w:rsid w:val="72F15876"/>
    <w:rsid w:val="73156BAD"/>
    <w:rsid w:val="73214CF1"/>
    <w:rsid w:val="7364377C"/>
    <w:rsid w:val="73913D25"/>
    <w:rsid w:val="73986EE1"/>
    <w:rsid w:val="739C206A"/>
    <w:rsid w:val="73A23621"/>
    <w:rsid w:val="73AA2B19"/>
    <w:rsid w:val="73B311D0"/>
    <w:rsid w:val="73DC455F"/>
    <w:rsid w:val="741C4417"/>
    <w:rsid w:val="74345432"/>
    <w:rsid w:val="744956E7"/>
    <w:rsid w:val="744D631B"/>
    <w:rsid w:val="748859A7"/>
    <w:rsid w:val="74AA43EA"/>
    <w:rsid w:val="74C42D77"/>
    <w:rsid w:val="74CC251C"/>
    <w:rsid w:val="74D77256"/>
    <w:rsid w:val="74EB4678"/>
    <w:rsid w:val="74F91674"/>
    <w:rsid w:val="75145161"/>
    <w:rsid w:val="755B419B"/>
    <w:rsid w:val="758D3153"/>
    <w:rsid w:val="759C68B2"/>
    <w:rsid w:val="75C024D2"/>
    <w:rsid w:val="75ED3DE7"/>
    <w:rsid w:val="75EE2819"/>
    <w:rsid w:val="75FE72A7"/>
    <w:rsid w:val="76011E3D"/>
    <w:rsid w:val="76087DA7"/>
    <w:rsid w:val="766A36B4"/>
    <w:rsid w:val="76814957"/>
    <w:rsid w:val="76A85F35"/>
    <w:rsid w:val="76B843A9"/>
    <w:rsid w:val="76C11342"/>
    <w:rsid w:val="76DE1FC1"/>
    <w:rsid w:val="76E06090"/>
    <w:rsid w:val="771533ED"/>
    <w:rsid w:val="77166F7C"/>
    <w:rsid w:val="772B219B"/>
    <w:rsid w:val="77342415"/>
    <w:rsid w:val="773C61E7"/>
    <w:rsid w:val="775F4A50"/>
    <w:rsid w:val="7761633B"/>
    <w:rsid w:val="777727FC"/>
    <w:rsid w:val="77773661"/>
    <w:rsid w:val="778669ED"/>
    <w:rsid w:val="77B36AB7"/>
    <w:rsid w:val="77E41091"/>
    <w:rsid w:val="77F336AD"/>
    <w:rsid w:val="77FC36BD"/>
    <w:rsid w:val="780B76C9"/>
    <w:rsid w:val="782453A8"/>
    <w:rsid w:val="78412372"/>
    <w:rsid w:val="78685E76"/>
    <w:rsid w:val="787467F8"/>
    <w:rsid w:val="78795CD5"/>
    <w:rsid w:val="7889701C"/>
    <w:rsid w:val="78CE12B7"/>
    <w:rsid w:val="78DE7F57"/>
    <w:rsid w:val="78F36505"/>
    <w:rsid w:val="791C23EE"/>
    <w:rsid w:val="79237EB4"/>
    <w:rsid w:val="7939706B"/>
    <w:rsid w:val="796434A6"/>
    <w:rsid w:val="7966718E"/>
    <w:rsid w:val="79FE7742"/>
    <w:rsid w:val="7A2F211E"/>
    <w:rsid w:val="7A2F6A31"/>
    <w:rsid w:val="7A4034AA"/>
    <w:rsid w:val="7A6A6EE2"/>
    <w:rsid w:val="7A6E6A73"/>
    <w:rsid w:val="7B1C2D5A"/>
    <w:rsid w:val="7B363AD6"/>
    <w:rsid w:val="7B3738AE"/>
    <w:rsid w:val="7B5158EC"/>
    <w:rsid w:val="7B537EF2"/>
    <w:rsid w:val="7B5E1B11"/>
    <w:rsid w:val="7B953890"/>
    <w:rsid w:val="7B9746A3"/>
    <w:rsid w:val="7BB94350"/>
    <w:rsid w:val="7BED5829"/>
    <w:rsid w:val="7BF3105F"/>
    <w:rsid w:val="7C1F4F50"/>
    <w:rsid w:val="7C231154"/>
    <w:rsid w:val="7C4A2492"/>
    <w:rsid w:val="7C603ED8"/>
    <w:rsid w:val="7C712D3C"/>
    <w:rsid w:val="7C770716"/>
    <w:rsid w:val="7C990048"/>
    <w:rsid w:val="7CC93014"/>
    <w:rsid w:val="7CE22C85"/>
    <w:rsid w:val="7CE73952"/>
    <w:rsid w:val="7D044220"/>
    <w:rsid w:val="7D147CD3"/>
    <w:rsid w:val="7D147DD6"/>
    <w:rsid w:val="7D287F87"/>
    <w:rsid w:val="7D3205F5"/>
    <w:rsid w:val="7D362153"/>
    <w:rsid w:val="7D4E20C3"/>
    <w:rsid w:val="7D8B3AA3"/>
    <w:rsid w:val="7D9E1BD7"/>
    <w:rsid w:val="7D9F06A6"/>
    <w:rsid w:val="7DAE68F0"/>
    <w:rsid w:val="7DBE25B2"/>
    <w:rsid w:val="7DD42003"/>
    <w:rsid w:val="7DDE7C95"/>
    <w:rsid w:val="7DE408A4"/>
    <w:rsid w:val="7DE40CAD"/>
    <w:rsid w:val="7DE55383"/>
    <w:rsid w:val="7DF53F5E"/>
    <w:rsid w:val="7E4141AB"/>
    <w:rsid w:val="7E555027"/>
    <w:rsid w:val="7E5C5C3F"/>
    <w:rsid w:val="7E6A4D5F"/>
    <w:rsid w:val="7E793BE1"/>
    <w:rsid w:val="7EAB004E"/>
    <w:rsid w:val="7EB635D2"/>
    <w:rsid w:val="7EBA1D58"/>
    <w:rsid w:val="7ECD14EF"/>
    <w:rsid w:val="7EDE58DB"/>
    <w:rsid w:val="7EE8681A"/>
    <w:rsid w:val="7EF83B62"/>
    <w:rsid w:val="7F1F7BAF"/>
    <w:rsid w:val="7F2C5AD7"/>
    <w:rsid w:val="7F3043C4"/>
    <w:rsid w:val="7F586737"/>
    <w:rsid w:val="7F911F77"/>
    <w:rsid w:val="7F997A1D"/>
    <w:rsid w:val="7F9F4677"/>
    <w:rsid w:val="7FD952E2"/>
    <w:rsid w:val="7FDB468D"/>
    <w:rsid w:val="7FE10AB7"/>
    <w:rsid w:val="7FF654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eastAsia="宋体" w:cs="Times New Roman"/>
      <w:b/>
      <w:kern w:val="44"/>
      <w:sz w:val="48"/>
      <w:szCs w:val="48"/>
    </w:rPr>
  </w:style>
  <w:style w:type="character" w:default="1" w:styleId="9">
    <w:name w:val="Default Paragraph Font"/>
    <w:semiHidden/>
    <w:unhideWhenUsed/>
    <w:qFormat/>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3">
    <w:name w:val="Body Text Indent"/>
    <w:basedOn w:val="1"/>
    <w:qFormat/>
    <w:uiPriority w:val="0"/>
    <w:pPr>
      <w:spacing w:line="360" w:lineRule="auto"/>
      <w:ind w:firstLine="560" w:firstLineChars="200"/>
    </w:pPr>
    <w:rPr>
      <w:rFonts w:ascii="仿宋_GB2312" w:hAnsi="宋体" w:eastAsia="仿宋_GB2312"/>
      <w:sz w:val="28"/>
    </w:rPr>
  </w:style>
  <w:style w:type="paragraph" w:styleId="4">
    <w:name w:val="Plain Text"/>
    <w:basedOn w:val="1"/>
    <w:link w:val="32"/>
    <w:qFormat/>
    <w:uiPriority w:val="0"/>
    <w:rPr>
      <w:rFonts w:ascii="宋体" w:hAnsi="Courier New" w:cs="Courier New"/>
      <w:szCs w:val="21"/>
    </w:rPr>
  </w:style>
  <w:style w:type="paragraph" w:styleId="5">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0"/>
    <w:rPr>
      <w:sz w:val="24"/>
    </w:rPr>
  </w:style>
  <w:style w:type="table" w:styleId="8">
    <w:name w:val="Table Grid"/>
    <w:basedOn w:val="7"/>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0">
    <w:name w:val="Strong"/>
    <w:basedOn w:val="9"/>
    <w:qFormat/>
    <w:uiPriority w:val="0"/>
    <w:rPr>
      <w:b/>
    </w:rPr>
  </w:style>
  <w:style w:type="character" w:styleId="11">
    <w:name w:val="Emphasis"/>
    <w:qFormat/>
    <w:uiPriority w:val="0"/>
    <w:rPr>
      <w:i/>
    </w:rPr>
  </w:style>
  <w:style w:type="character" w:styleId="12">
    <w:name w:val="Hyperlink"/>
    <w:basedOn w:val="9"/>
    <w:qFormat/>
    <w:uiPriority w:val="0"/>
    <w:rPr>
      <w:color w:val="0000FF"/>
      <w:u w:val="single"/>
    </w:rPr>
  </w:style>
  <w:style w:type="paragraph" w:customStyle="1" w:styleId="13">
    <w:name w:val="Char"/>
    <w:basedOn w:val="1"/>
    <w:qFormat/>
    <w:uiPriority w:val="0"/>
  </w:style>
  <w:style w:type="paragraph" w:styleId="14">
    <w:name w:val="List Paragraph"/>
    <w:basedOn w:val="1"/>
    <w:qFormat/>
    <w:uiPriority w:val="99"/>
    <w:pPr>
      <w:ind w:firstLine="420" w:firstLineChars="200"/>
    </w:pPr>
  </w:style>
  <w:style w:type="paragraph" w:customStyle="1" w:styleId="15">
    <w:name w:val="列出段落1"/>
    <w:basedOn w:val="1"/>
    <w:qFormat/>
    <w:uiPriority w:val="99"/>
    <w:pPr>
      <w:ind w:firstLine="420" w:firstLineChars="200"/>
    </w:pPr>
    <w:rPr>
      <w:rFonts w:ascii="Calibri" w:hAnsi="Calibri" w:eastAsia="宋体" w:cs="Times New Roman"/>
    </w:rPr>
  </w:style>
  <w:style w:type="character" w:customStyle="1" w:styleId="16">
    <w:name w:val="large2"/>
    <w:basedOn w:val="9"/>
    <w:qFormat/>
    <w:uiPriority w:val="0"/>
  </w:style>
  <w:style w:type="character" w:customStyle="1" w:styleId="17">
    <w:name w:val="font21"/>
    <w:basedOn w:val="9"/>
    <w:qFormat/>
    <w:uiPriority w:val="0"/>
    <w:rPr>
      <w:rFonts w:hint="default" w:ascii="华文中宋" w:hAnsi="华文中宋" w:eastAsia="华文中宋" w:cs="华文中宋"/>
      <w:b/>
      <w:color w:val="000000"/>
      <w:sz w:val="24"/>
      <w:szCs w:val="24"/>
      <w:u w:val="none"/>
    </w:rPr>
  </w:style>
  <w:style w:type="character" w:customStyle="1" w:styleId="18">
    <w:name w:val="Hyperlink.0"/>
    <w:basedOn w:val="12"/>
    <w:qFormat/>
    <w:uiPriority w:val="0"/>
    <w:rPr>
      <w:color w:val="0563C1"/>
      <w:u w:val="single" w:color="0563C1"/>
    </w:rPr>
  </w:style>
  <w:style w:type="character" w:customStyle="1" w:styleId="19">
    <w:name w:val="font171"/>
    <w:basedOn w:val="9"/>
    <w:qFormat/>
    <w:uiPriority w:val="0"/>
    <w:rPr>
      <w:rFonts w:hint="eastAsia" w:ascii="新宋体" w:hAnsi="新宋体" w:eastAsia="新宋体" w:cs="新宋体"/>
      <w:b/>
      <w:color w:val="000000"/>
      <w:sz w:val="20"/>
      <w:szCs w:val="20"/>
      <w:u w:val="none"/>
    </w:rPr>
  </w:style>
  <w:style w:type="character" w:customStyle="1" w:styleId="20">
    <w:name w:val="font11"/>
    <w:basedOn w:val="9"/>
    <w:qFormat/>
    <w:uiPriority w:val="0"/>
    <w:rPr>
      <w:rFonts w:hint="default" w:ascii="方正黑体_GBK" w:hAnsi="方正黑体_GBK" w:eastAsia="方正黑体_GBK" w:cs="方正黑体_GBK"/>
      <w:color w:val="000000"/>
      <w:sz w:val="42"/>
      <w:szCs w:val="42"/>
      <w:u w:val="none"/>
    </w:rPr>
  </w:style>
  <w:style w:type="character" w:customStyle="1" w:styleId="21">
    <w:name w:val="font01"/>
    <w:basedOn w:val="9"/>
    <w:qFormat/>
    <w:uiPriority w:val="0"/>
    <w:rPr>
      <w:rFonts w:hint="default" w:ascii="方正黑体_GBK" w:hAnsi="方正黑体_GBK" w:eastAsia="方正黑体_GBK" w:cs="方正黑体_GBK"/>
      <w:color w:val="000000"/>
      <w:sz w:val="44"/>
      <w:szCs w:val="44"/>
      <w:u w:val="none"/>
    </w:rPr>
  </w:style>
  <w:style w:type="character" w:customStyle="1" w:styleId="22">
    <w:name w:val="样式 小二 Char"/>
    <w:basedOn w:val="9"/>
    <w:link w:val="23"/>
    <w:qFormat/>
    <w:uiPriority w:val="0"/>
    <w:rPr>
      <w:rFonts w:ascii="微软雅黑" w:hAnsi="Times New Roman" w:eastAsia="微软雅黑" w:cs="微软雅黑"/>
      <w:color w:val="000000"/>
      <w:kern w:val="0"/>
      <w:sz w:val="36"/>
      <w:szCs w:val="36"/>
      <w:lang w:val="en-US" w:eastAsia="zh-CN" w:bidi="ar-SA"/>
    </w:rPr>
  </w:style>
  <w:style w:type="paragraph" w:customStyle="1" w:styleId="23">
    <w:name w:val="样式 小二"/>
    <w:link w:val="22"/>
    <w:qFormat/>
    <w:uiPriority w:val="0"/>
    <w:pPr>
      <w:textAlignment w:val="baseline"/>
      <w:outlineLvl w:val="0"/>
    </w:pPr>
    <w:rPr>
      <w:rFonts w:ascii="微软雅黑" w:hAnsi="Times New Roman" w:eastAsia="微软雅黑" w:cs="微软雅黑"/>
      <w:color w:val="000000"/>
      <w:sz w:val="36"/>
      <w:szCs w:val="36"/>
      <w:lang w:val="en-US" w:eastAsia="zh-CN" w:bidi="ar-SA"/>
    </w:rPr>
  </w:style>
  <w:style w:type="character" w:customStyle="1" w:styleId="24">
    <w:name w:val="font91"/>
    <w:basedOn w:val="9"/>
    <w:qFormat/>
    <w:uiPriority w:val="0"/>
    <w:rPr>
      <w:rFonts w:hint="eastAsia" w:ascii="宋体" w:hAnsi="宋体" w:eastAsia="宋体" w:cs="宋体"/>
      <w:color w:val="000000"/>
      <w:sz w:val="22"/>
      <w:szCs w:val="22"/>
      <w:u w:val="none"/>
    </w:rPr>
  </w:style>
  <w:style w:type="character" w:customStyle="1" w:styleId="25">
    <w:name w:val="font31"/>
    <w:basedOn w:val="9"/>
    <w:qFormat/>
    <w:uiPriority w:val="0"/>
    <w:rPr>
      <w:rFonts w:ascii="仿宋_GB2312" w:eastAsia="仿宋_GB2312" w:cs="仿宋_GB2312"/>
      <w:color w:val="000000"/>
      <w:sz w:val="20"/>
      <w:szCs w:val="20"/>
      <w:u w:val="none"/>
    </w:rPr>
  </w:style>
  <w:style w:type="character" w:customStyle="1" w:styleId="26">
    <w:name w:val="font61"/>
    <w:basedOn w:val="9"/>
    <w:qFormat/>
    <w:uiPriority w:val="0"/>
    <w:rPr>
      <w:rFonts w:ascii="黑体" w:hAnsi="宋体" w:eastAsia="黑体" w:cs="黑体"/>
      <w:b/>
      <w:color w:val="000000"/>
      <w:sz w:val="20"/>
      <w:szCs w:val="20"/>
      <w:u w:val="none"/>
    </w:rPr>
  </w:style>
  <w:style w:type="character" w:customStyle="1" w:styleId="27">
    <w:name w:val="font71"/>
    <w:basedOn w:val="9"/>
    <w:qFormat/>
    <w:uiPriority w:val="0"/>
    <w:rPr>
      <w:rFonts w:hint="eastAsia" w:ascii="宋体" w:hAnsi="宋体" w:eastAsia="宋体" w:cs="宋体"/>
      <w:b/>
      <w:color w:val="000000"/>
      <w:sz w:val="20"/>
      <w:szCs w:val="20"/>
      <w:u w:val="none"/>
    </w:rPr>
  </w:style>
  <w:style w:type="paragraph" w:customStyle="1" w:styleId="28">
    <w:name w:val="p0"/>
    <w:basedOn w:val="1"/>
    <w:qFormat/>
    <w:uiPriority w:val="0"/>
    <w:pPr>
      <w:widowControl/>
      <w:spacing w:before="100" w:beforeAutospacing="1" w:after="100" w:afterAutospacing="1"/>
      <w:jc w:val="left"/>
    </w:pPr>
    <w:rPr>
      <w:rFonts w:ascii="宋体" w:hAnsi="宋体" w:cs="宋体"/>
      <w:color w:val="000000"/>
      <w:kern w:val="0"/>
      <w:sz w:val="24"/>
    </w:rPr>
  </w:style>
  <w:style w:type="character" w:customStyle="1" w:styleId="29">
    <w:name w:val="font41"/>
    <w:basedOn w:val="9"/>
    <w:qFormat/>
    <w:uiPriority w:val="0"/>
    <w:rPr>
      <w:rFonts w:hint="default" w:ascii="仿宋_GB2312" w:eastAsia="仿宋_GB2312" w:cs="仿宋_GB2312"/>
      <w:b/>
      <w:color w:val="000000"/>
      <w:sz w:val="32"/>
      <w:szCs w:val="32"/>
      <w:u w:val="none"/>
    </w:rPr>
  </w:style>
  <w:style w:type="paragraph" w:styleId="30">
    <w:name w:val="No Spacing"/>
    <w:qFormat/>
    <w:uiPriority w:val="1"/>
    <w:pPr>
      <w:widowControl w:val="0"/>
      <w:jc w:val="both"/>
    </w:pPr>
    <w:rPr>
      <w:rFonts w:asciiTheme="minorHAnsi" w:hAnsiTheme="minorHAnsi" w:eastAsiaTheme="minorEastAsia" w:cstheme="minorBidi"/>
      <w:kern w:val="2"/>
      <w:sz w:val="21"/>
      <w:szCs w:val="22"/>
      <w:lang w:val="en-US" w:eastAsia="zh-CN" w:bidi="ar-SA"/>
    </w:rPr>
  </w:style>
  <w:style w:type="character" w:customStyle="1" w:styleId="31">
    <w:name w:val="font51"/>
    <w:basedOn w:val="9"/>
    <w:qFormat/>
    <w:uiPriority w:val="0"/>
    <w:rPr>
      <w:rFonts w:hint="default" w:ascii="仿宋_GB2312" w:eastAsia="仿宋_GB2312" w:cs="仿宋_GB2312"/>
      <w:color w:val="000000"/>
      <w:sz w:val="32"/>
      <w:szCs w:val="32"/>
      <w:u w:val="none"/>
    </w:rPr>
  </w:style>
  <w:style w:type="character" w:customStyle="1" w:styleId="32">
    <w:name w:val="纯文本 Char"/>
    <w:basedOn w:val="9"/>
    <w:link w:val="4"/>
    <w:qFormat/>
    <w:uiPriority w:val="0"/>
    <w:rPr>
      <w:rFonts w:ascii="宋体" w:hAnsi="Courier New" w:cs="Courier New"/>
      <w:kern w:val="2"/>
      <w:sz w:val="21"/>
      <w:szCs w:val="21"/>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4.png"/><Relationship Id="rId7" Type="http://schemas.openxmlformats.org/officeDocument/2006/relationships/image" Target="../NUL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80</Pages>
  <Words>12708</Words>
  <Characters>72439</Characters>
  <Lines>603</Lines>
  <Paragraphs>169</Paragraphs>
  <TotalTime>3</TotalTime>
  <ScaleCrop>false</ScaleCrop>
  <LinksUpToDate>false</LinksUpToDate>
  <CharactersWithSpaces>84978</CharactersWithSpaces>
  <Application>WPS Office_11.1.0.8612_F1E327BC-269C-435d-A152-05C5408002CA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dell</cp:lastModifiedBy>
  <dcterms:modified xsi:type="dcterms:W3CDTF">2019-04-18T08:09:40Z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