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附件1:</w:t>
      </w:r>
    </w:p>
    <w:p>
      <w:pPr>
        <w:spacing w:afterLines="50"/>
        <w:jc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2019年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</w:rPr>
        <w:t>长沙血液中心初级雇员招聘岗位表</w:t>
      </w:r>
    </w:p>
    <w:tbl>
      <w:tblPr>
        <w:tblStyle w:val="4"/>
        <w:tblW w:w="13892" w:type="dxa"/>
        <w:tblInd w:w="1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1417"/>
        <w:gridCol w:w="709"/>
        <w:gridCol w:w="1701"/>
        <w:gridCol w:w="1559"/>
        <w:gridCol w:w="3969"/>
        <w:gridCol w:w="1559"/>
        <w:gridCol w:w="156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笔试内容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考试方式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最低学历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8" w:hRule="atLeas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宣传科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宣传策划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汉语言文学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广告学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传播学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新闻学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宋体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龄30岁及以下，负责中心宣传活动策划、对外形</w:t>
            </w: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</w:rPr>
              <w:t>象宣传、宣传海报设计及新媒体推广等工作。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活动文案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策划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笔试+考核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3" w:hRule="atLeast"/>
        </w:trPr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总务科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高压电工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高中或相应学历职业学校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专业不限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男性,年龄45岁及以下，身体健康；持有高压和低压电工作业证；具有本岗位工作经验2年以上；能够单独值守晚夜班。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岗位知识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笔试+跟班实习考核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E"/>
    <w:rsid w:val="00A27A7E"/>
    <w:rsid w:val="00C170E6"/>
    <w:rsid w:val="4E2F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40</Words>
  <Characters>231</Characters>
  <Lines>1</Lines>
  <Paragraphs>1</Paragraphs>
  <TotalTime>0</TotalTime>
  <ScaleCrop>false</ScaleCrop>
  <LinksUpToDate>false</LinksUpToDate>
  <CharactersWithSpaces>270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2019-04-15T07:16:00Z</dcterms:created>
  <dc:creator>User</dc:creator>
  <cp:lastModifiedBy>dell</cp:lastModifiedBy>
  <dcterms:modified xsi:type="dcterms:W3CDTF">2019-04-16T08:20:31Z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