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优质服务基层行</w:t>
      </w:r>
      <w:r>
        <w:rPr>
          <w:rFonts w:hint="default" w:ascii="Times New Roman" w:hAnsi="Times New Roman" w:cs="Times New Roman" w:eastAsiaTheme="majorEastAsia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活动联系人</w:t>
      </w:r>
      <w:r>
        <w:rPr>
          <w:rFonts w:hint="default" w:ascii="Times New Roman" w:hAnsi="Times New Roman" w:cs="Times New Roman" w:eastAsiaTheme="majorEastAsia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省（区、市）</w:t>
      </w:r>
    </w:p>
    <w:tbl>
      <w:tblPr>
        <w:tblStyle w:val="5"/>
        <w:tblW w:w="7472" w:type="dxa"/>
        <w:jc w:val="center"/>
        <w:tblInd w:w="-4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5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3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3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53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53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53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538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/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83735"/>
    <w:rsid w:val="13E837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2019-04-11T07:49:00Z</dcterms:created>
  <dc:creator>Vanilla</dc:creator>
  <cp:lastModifiedBy>Vanilla</cp:lastModifiedBy>
  <dcterms:modified xsi:type="dcterms:W3CDTF">2019-04-11T07:50:47Z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