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600" w:lineRule="exact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附件3</w:t>
      </w:r>
    </w:p>
    <w:p>
      <w:pPr>
        <w:adjustRightInd w:val="0"/>
        <w:snapToGrid w:val="0"/>
        <w:spacing w:before="156" w:beforeLines="50" w:after="156" w:afterLines="50" w:line="620" w:lineRule="exact"/>
        <w:jc w:val="center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</w:rPr>
        <w:t>达到推荐标准基层机构名单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省（区、市）</w:t>
      </w:r>
    </w:p>
    <w:tbl>
      <w:tblPr>
        <w:tblStyle w:val="4"/>
        <w:tblW w:w="14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980"/>
        <w:gridCol w:w="1985"/>
        <w:gridCol w:w="4697"/>
        <w:gridCol w:w="1753"/>
        <w:gridCol w:w="2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序号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地市（按行政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32"/>
                <w:lang w:eastAsia="zh-CN"/>
              </w:rPr>
              <w:t>区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划排序）</w:t>
            </w: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区县（按行政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32"/>
                <w:lang w:eastAsia="zh-CN"/>
              </w:rPr>
              <w:t>区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划排序）</w:t>
            </w: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基层机构名称</w:t>
            </w: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基层机构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负责人</w:t>
            </w: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基层机构负责人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sz w:val="28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32"/>
              </w:rPr>
              <w:t>电话和手机号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69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5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63803"/>
    <w:rsid w:val="690638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2019-04-11T07:50:00Z</dcterms:created>
  <dc:creator>Vanilla</dc:creator>
  <cp:lastModifiedBy>Vanilla</cp:lastModifiedBy>
  <dcterms:modified xsi:type="dcterms:W3CDTF">2019-04-11T07:55:36Z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