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723" w:rsidRPr="00001B4B" w:rsidRDefault="00001B4B" w:rsidP="00375723">
      <w:pPr>
        <w:spacing w:line="600" w:lineRule="exact"/>
        <w:rPr>
          <w:rFonts w:ascii="方正黑体_GBK" w:eastAsia="方正黑体_GBK" w:hAnsi="Times New Roman" w:cs="Times New Roman" w:hint="eastAsia"/>
          <w:sz w:val="32"/>
          <w:szCs w:val="32"/>
        </w:rPr>
      </w:pPr>
      <w:r w:rsidRPr="00001B4B">
        <w:rPr>
          <w:rFonts w:ascii="方正黑体_GBK" w:eastAsia="方正黑体_GBK" w:hAnsi="Times New Roman" w:cs="Times New Roman" w:hint="eastAsia"/>
          <w:sz w:val="32"/>
          <w:szCs w:val="32"/>
        </w:rPr>
        <w:t>附件5</w:t>
      </w:r>
    </w:p>
    <w:p w:rsidR="00E84FAF" w:rsidRDefault="00E84FAF" w:rsidP="00375723">
      <w:pPr>
        <w:spacing w:line="600" w:lineRule="exact"/>
        <w:jc w:val="center"/>
        <w:rPr>
          <w:rFonts w:ascii="Times New Roman" w:eastAsia="方正小标宋_GBK" w:hAnsi="Times New Roman" w:cs="Times New Roman"/>
          <w:sz w:val="44"/>
          <w:szCs w:val="44"/>
        </w:rPr>
      </w:pPr>
    </w:p>
    <w:p w:rsidR="00E84FAF" w:rsidRDefault="00E84FAF" w:rsidP="00375723">
      <w:pPr>
        <w:spacing w:line="600" w:lineRule="exact"/>
        <w:jc w:val="center"/>
        <w:rPr>
          <w:rFonts w:ascii="Times New Roman" w:eastAsia="方正小标宋_GBK" w:hAnsi="Times New Roman" w:cs="Times New Roman"/>
          <w:sz w:val="44"/>
          <w:szCs w:val="44"/>
        </w:rPr>
      </w:pPr>
      <w:bookmarkStart w:id="0" w:name="_GoBack"/>
      <w:bookmarkEnd w:id="0"/>
    </w:p>
    <w:p w:rsidR="00C04DF2" w:rsidRDefault="00DE142D" w:rsidP="00375723">
      <w:pPr>
        <w:spacing w:line="60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中华人民共和国人力资源和社会保障部令</w:t>
      </w:r>
    </w:p>
    <w:p w:rsidR="00C04DF2" w:rsidRPr="00375723" w:rsidRDefault="00DE142D" w:rsidP="00375723">
      <w:pPr>
        <w:spacing w:line="600" w:lineRule="exact"/>
        <w:jc w:val="center"/>
        <w:rPr>
          <w:rFonts w:ascii="方正楷体_GBK" w:eastAsia="方正楷体_GBK" w:hAnsi="Times New Roman" w:cs="Times New Roman"/>
          <w:sz w:val="32"/>
          <w:szCs w:val="32"/>
        </w:rPr>
      </w:pPr>
      <w:r w:rsidRPr="00375723">
        <w:rPr>
          <w:rFonts w:ascii="方正楷体_GBK" w:eastAsia="方正楷体_GBK" w:hAnsi="Times New Roman" w:cs="Times New Roman" w:hint="eastAsia"/>
          <w:sz w:val="32"/>
          <w:szCs w:val="32"/>
        </w:rPr>
        <w:t>第35号</w:t>
      </w:r>
    </w:p>
    <w:p w:rsidR="00C04DF2" w:rsidRDefault="00C04DF2" w:rsidP="00375723">
      <w:pPr>
        <w:spacing w:line="600" w:lineRule="exact"/>
        <w:ind w:firstLineChars="200" w:firstLine="640"/>
        <w:rPr>
          <w:rFonts w:ascii="Times New Roman" w:eastAsia="方正仿宋_GBK" w:hAnsi="Times New Roman" w:cs="Times New Roman"/>
          <w:sz w:val="32"/>
          <w:szCs w:val="32"/>
        </w:rPr>
      </w:pP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《事业单位公开招聘违纪违规行为处理规定》已经</w:t>
      </w:r>
      <w:r>
        <w:rPr>
          <w:rFonts w:ascii="Times New Roman" w:eastAsia="方正仿宋_GBK" w:hAnsi="Times New Roman" w:cs="Times New Roman"/>
          <w:sz w:val="32"/>
          <w:szCs w:val="32"/>
        </w:rPr>
        <w:t>2017</w:t>
      </w:r>
      <w:r>
        <w:rPr>
          <w:rFonts w:ascii="Times New Roman" w:eastAsia="方正仿宋_GBK" w:hAnsi="Times New Roman" w:cs="Times New Roman"/>
          <w:sz w:val="32"/>
          <w:szCs w:val="32"/>
        </w:rPr>
        <w:t>年</w:t>
      </w:r>
      <w:r>
        <w:rPr>
          <w:rFonts w:ascii="Times New Roman" w:eastAsia="方正仿宋_GBK" w:hAnsi="Times New Roman" w:cs="Times New Roman"/>
          <w:sz w:val="32"/>
          <w:szCs w:val="32"/>
        </w:rPr>
        <w:t>9</w:t>
      </w:r>
      <w:r>
        <w:rPr>
          <w:rFonts w:ascii="Times New Roman" w:eastAsia="方正仿宋_GBK" w:hAnsi="Times New Roman" w:cs="Times New Roman"/>
          <w:sz w:val="32"/>
          <w:szCs w:val="32"/>
        </w:rPr>
        <w:t>月</w:t>
      </w:r>
      <w:r>
        <w:rPr>
          <w:rFonts w:ascii="Times New Roman" w:eastAsia="方正仿宋_GBK" w:hAnsi="Times New Roman" w:cs="Times New Roman"/>
          <w:sz w:val="32"/>
          <w:szCs w:val="32"/>
        </w:rPr>
        <w:t>25</w:t>
      </w:r>
      <w:r>
        <w:rPr>
          <w:rFonts w:ascii="Times New Roman" w:eastAsia="方正仿宋_GBK" w:hAnsi="Times New Roman" w:cs="Times New Roman"/>
          <w:sz w:val="32"/>
          <w:szCs w:val="32"/>
        </w:rPr>
        <w:t>日人力资源社会保障部第</w:t>
      </w:r>
      <w:r>
        <w:rPr>
          <w:rFonts w:ascii="Times New Roman" w:eastAsia="方正仿宋_GBK" w:hAnsi="Times New Roman" w:cs="Times New Roman"/>
          <w:sz w:val="32"/>
          <w:szCs w:val="32"/>
        </w:rPr>
        <w:t>135</w:t>
      </w:r>
      <w:r>
        <w:rPr>
          <w:rFonts w:ascii="Times New Roman" w:eastAsia="方正仿宋_GBK" w:hAnsi="Times New Roman" w:cs="Times New Roman"/>
          <w:sz w:val="32"/>
          <w:szCs w:val="32"/>
        </w:rPr>
        <w:t>次部务会审议通过，现予公布，自</w:t>
      </w:r>
      <w:r>
        <w:rPr>
          <w:rFonts w:ascii="Times New Roman" w:eastAsia="方正仿宋_GBK" w:hAnsi="Times New Roman" w:cs="Times New Roman"/>
          <w:sz w:val="32"/>
          <w:szCs w:val="32"/>
        </w:rPr>
        <w:t>2018</w:t>
      </w:r>
      <w:r>
        <w:rPr>
          <w:rFonts w:ascii="Times New Roman" w:eastAsia="方正仿宋_GBK" w:hAnsi="Times New Roman" w:cs="Times New Roman"/>
          <w:sz w:val="32"/>
          <w:szCs w:val="32"/>
        </w:rPr>
        <w:t>年</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月</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日起施行。</w:t>
      </w:r>
    </w:p>
    <w:p w:rsidR="00C04DF2" w:rsidRDefault="00C04DF2" w:rsidP="00375723">
      <w:pPr>
        <w:spacing w:line="600" w:lineRule="exact"/>
        <w:ind w:firstLineChars="200" w:firstLine="640"/>
        <w:rPr>
          <w:rFonts w:ascii="Times New Roman" w:eastAsia="方正仿宋_GBK" w:hAnsi="Times New Roman" w:cs="Times New Roman"/>
          <w:sz w:val="32"/>
          <w:szCs w:val="32"/>
        </w:rPr>
      </w:pPr>
    </w:p>
    <w:p w:rsidR="00C04DF2" w:rsidRDefault="00DE142D" w:rsidP="00E84FAF">
      <w:pPr>
        <w:spacing w:line="600" w:lineRule="exact"/>
        <w:ind w:firstLineChars="1600" w:firstLine="5120"/>
        <w:rPr>
          <w:rFonts w:ascii="Times New Roman" w:eastAsia="方正仿宋_GBK" w:hAnsi="Times New Roman" w:cs="Times New Roman"/>
          <w:sz w:val="32"/>
          <w:szCs w:val="32"/>
        </w:rPr>
      </w:pPr>
      <w:r>
        <w:rPr>
          <w:rFonts w:ascii="Times New Roman" w:eastAsia="方正仿宋_GBK" w:hAnsi="Times New Roman" w:cs="Times New Roman"/>
          <w:sz w:val="32"/>
          <w:szCs w:val="32"/>
        </w:rPr>
        <w:t>部长</w:t>
      </w:r>
      <w:r w:rsidR="00E84FAF">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尹蔚民</w:t>
      </w:r>
    </w:p>
    <w:p w:rsidR="00C04DF2" w:rsidRDefault="00DE142D" w:rsidP="00E84FAF">
      <w:pPr>
        <w:spacing w:line="600" w:lineRule="exact"/>
        <w:ind w:firstLineChars="1500" w:firstLine="4800"/>
        <w:rPr>
          <w:rFonts w:ascii="Times New Roman" w:eastAsia="方正仿宋_GBK" w:hAnsi="Times New Roman" w:cs="Times New Roman"/>
          <w:sz w:val="32"/>
          <w:szCs w:val="32"/>
        </w:rPr>
      </w:pPr>
      <w:r>
        <w:rPr>
          <w:rFonts w:ascii="Times New Roman" w:eastAsia="方正仿宋_GBK" w:hAnsi="Times New Roman" w:cs="Times New Roman"/>
          <w:sz w:val="32"/>
          <w:szCs w:val="32"/>
        </w:rPr>
        <w:t>2017</w:t>
      </w:r>
      <w:r>
        <w:rPr>
          <w:rFonts w:ascii="Times New Roman" w:eastAsia="方正仿宋_GBK" w:hAnsi="Times New Roman" w:cs="Times New Roman"/>
          <w:sz w:val="32"/>
          <w:szCs w:val="32"/>
        </w:rPr>
        <w:t>年</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月</w:t>
      </w:r>
      <w:r>
        <w:rPr>
          <w:rFonts w:ascii="Times New Roman" w:eastAsia="方正仿宋_GBK" w:hAnsi="Times New Roman" w:cs="Times New Roman"/>
          <w:sz w:val="32"/>
          <w:szCs w:val="32"/>
        </w:rPr>
        <w:t>9</w:t>
      </w:r>
      <w:r>
        <w:rPr>
          <w:rFonts w:ascii="Times New Roman" w:eastAsia="方正仿宋_GBK" w:hAnsi="Times New Roman" w:cs="Times New Roman"/>
          <w:sz w:val="32"/>
          <w:szCs w:val="32"/>
        </w:rPr>
        <w:t>日</w:t>
      </w:r>
    </w:p>
    <w:p w:rsidR="00E84FAF" w:rsidRDefault="00E84FAF" w:rsidP="00E84FAF">
      <w:pPr>
        <w:spacing w:line="600" w:lineRule="exact"/>
        <w:rPr>
          <w:rFonts w:ascii="Times New Roman" w:eastAsia="方正仿宋_GBK" w:hAnsi="Times New Roman" w:cs="Times New Roman"/>
          <w:sz w:val="32"/>
          <w:szCs w:val="32"/>
        </w:rPr>
      </w:pPr>
    </w:p>
    <w:p w:rsidR="00E84FAF" w:rsidRDefault="00E84FAF" w:rsidP="00E84FAF">
      <w:pPr>
        <w:spacing w:line="600" w:lineRule="exact"/>
        <w:rPr>
          <w:rFonts w:ascii="Times New Roman" w:eastAsia="方正仿宋_GBK" w:hAnsi="Times New Roman" w:cs="Times New Roman"/>
          <w:sz w:val="32"/>
          <w:szCs w:val="32"/>
        </w:rPr>
      </w:pPr>
    </w:p>
    <w:p w:rsidR="00E84FAF" w:rsidRDefault="00E84FAF" w:rsidP="00E84FAF">
      <w:pPr>
        <w:spacing w:line="600" w:lineRule="exact"/>
        <w:rPr>
          <w:rFonts w:ascii="Times New Roman" w:eastAsia="方正仿宋_GBK" w:hAnsi="Times New Roman" w:cs="Times New Roman"/>
          <w:sz w:val="32"/>
          <w:szCs w:val="32"/>
        </w:rPr>
      </w:pPr>
    </w:p>
    <w:p w:rsidR="00E84FAF" w:rsidRDefault="00E84FAF" w:rsidP="00E84FAF">
      <w:pPr>
        <w:spacing w:line="600" w:lineRule="exact"/>
        <w:rPr>
          <w:rFonts w:ascii="Times New Roman" w:eastAsia="方正仿宋_GBK" w:hAnsi="Times New Roman" w:cs="Times New Roman"/>
          <w:sz w:val="32"/>
          <w:szCs w:val="32"/>
        </w:rPr>
      </w:pPr>
    </w:p>
    <w:p w:rsidR="00E84FAF" w:rsidRDefault="00E84FAF" w:rsidP="00E84FAF">
      <w:pPr>
        <w:spacing w:line="600" w:lineRule="exact"/>
        <w:rPr>
          <w:rFonts w:ascii="Times New Roman" w:eastAsia="方正仿宋_GBK" w:hAnsi="Times New Roman" w:cs="Times New Roman"/>
          <w:sz w:val="32"/>
          <w:szCs w:val="32"/>
        </w:rPr>
      </w:pPr>
    </w:p>
    <w:p w:rsidR="00E84FAF" w:rsidRDefault="00E84FAF" w:rsidP="00E84FAF">
      <w:pPr>
        <w:spacing w:line="600" w:lineRule="exact"/>
        <w:rPr>
          <w:rFonts w:ascii="Times New Roman" w:eastAsia="方正仿宋_GBK" w:hAnsi="Times New Roman" w:cs="Times New Roman"/>
          <w:sz w:val="32"/>
          <w:szCs w:val="32"/>
        </w:rPr>
      </w:pPr>
    </w:p>
    <w:p w:rsidR="00E84FAF" w:rsidRDefault="00E84FAF" w:rsidP="00E84FAF">
      <w:pPr>
        <w:spacing w:line="600" w:lineRule="exact"/>
        <w:rPr>
          <w:rFonts w:ascii="Times New Roman" w:eastAsia="方正仿宋_GBK" w:hAnsi="Times New Roman" w:cs="Times New Roman"/>
          <w:sz w:val="32"/>
          <w:szCs w:val="32"/>
        </w:rPr>
      </w:pPr>
    </w:p>
    <w:p w:rsidR="00E84FAF" w:rsidRDefault="00E84FAF" w:rsidP="00E84FAF">
      <w:pPr>
        <w:spacing w:line="600" w:lineRule="exact"/>
        <w:rPr>
          <w:rFonts w:ascii="Times New Roman" w:eastAsia="方正仿宋_GBK" w:hAnsi="Times New Roman" w:cs="Times New Roman"/>
          <w:sz w:val="32"/>
          <w:szCs w:val="32"/>
        </w:rPr>
      </w:pPr>
    </w:p>
    <w:p w:rsidR="00E84FAF" w:rsidRDefault="00E84FAF" w:rsidP="00E84FAF">
      <w:pPr>
        <w:spacing w:line="600" w:lineRule="exact"/>
        <w:rPr>
          <w:rFonts w:ascii="Times New Roman" w:eastAsia="方正仿宋_GBK" w:hAnsi="Times New Roman" w:cs="Times New Roman"/>
          <w:sz w:val="32"/>
          <w:szCs w:val="32"/>
        </w:rPr>
      </w:pPr>
    </w:p>
    <w:p w:rsidR="00E84FAF" w:rsidRDefault="00E84FAF" w:rsidP="00E84FAF">
      <w:pPr>
        <w:spacing w:line="600" w:lineRule="exact"/>
        <w:rPr>
          <w:rFonts w:ascii="Times New Roman" w:eastAsia="方正仿宋_GBK" w:hAnsi="Times New Roman" w:cs="Times New Roman"/>
          <w:sz w:val="32"/>
          <w:szCs w:val="32"/>
        </w:rPr>
      </w:pPr>
    </w:p>
    <w:p w:rsidR="00C04DF2" w:rsidRPr="00E84FAF" w:rsidRDefault="00DE142D" w:rsidP="00E84FAF">
      <w:pPr>
        <w:spacing w:line="600" w:lineRule="exact"/>
        <w:jc w:val="center"/>
        <w:rPr>
          <w:rFonts w:ascii="方正小标宋_GBK" w:eastAsia="方正小标宋_GBK" w:hAnsi="Times New Roman" w:cs="Times New Roman"/>
          <w:sz w:val="44"/>
          <w:szCs w:val="44"/>
        </w:rPr>
      </w:pPr>
      <w:r w:rsidRPr="00E84FAF">
        <w:rPr>
          <w:rFonts w:ascii="方正小标宋_GBK" w:eastAsia="方正小标宋_GBK" w:hAnsi="Times New Roman" w:cs="Times New Roman" w:hint="eastAsia"/>
          <w:sz w:val="44"/>
          <w:szCs w:val="44"/>
        </w:rPr>
        <w:t>事业单位公开招聘违纪违规行为处理规定</w:t>
      </w:r>
    </w:p>
    <w:p w:rsidR="00E84FAF" w:rsidRDefault="00E84FAF" w:rsidP="00E84FAF">
      <w:pPr>
        <w:spacing w:line="600" w:lineRule="exact"/>
        <w:jc w:val="center"/>
        <w:rPr>
          <w:rFonts w:ascii="方正黑体_GBK" w:eastAsia="方正黑体_GBK" w:hAnsi="方正黑体_GBK" w:cs="方正黑体_GBK"/>
          <w:sz w:val="32"/>
          <w:szCs w:val="32"/>
        </w:rPr>
      </w:pPr>
    </w:p>
    <w:p w:rsidR="00E84FAF" w:rsidRPr="00BC2E78" w:rsidRDefault="00BC2E78" w:rsidP="00BC2E78">
      <w:pPr>
        <w:pStyle w:val="a7"/>
        <w:numPr>
          <w:ilvl w:val="0"/>
          <w:numId w:val="2"/>
        </w:numPr>
        <w:spacing w:line="600" w:lineRule="exact"/>
        <w:ind w:firstLineChars="0"/>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 xml:space="preserve"> </w:t>
      </w:r>
      <w:r w:rsidR="00DE142D" w:rsidRPr="00BC2E78">
        <w:rPr>
          <w:rFonts w:ascii="方正黑体_GBK" w:eastAsia="方正黑体_GBK" w:hAnsi="方正黑体_GBK" w:cs="方正黑体_GBK" w:hint="eastAsia"/>
          <w:sz w:val="32"/>
          <w:szCs w:val="32"/>
        </w:rPr>
        <w:t xml:space="preserve">总 </w:t>
      </w:r>
      <w:r w:rsidR="00E84FAF" w:rsidRPr="00BC2E78">
        <w:rPr>
          <w:rFonts w:ascii="方正黑体_GBK" w:eastAsia="方正黑体_GBK" w:hAnsi="方正黑体_GBK" w:cs="方正黑体_GBK" w:hint="eastAsia"/>
          <w:sz w:val="32"/>
          <w:szCs w:val="32"/>
        </w:rPr>
        <w:t xml:space="preserve">  </w:t>
      </w:r>
      <w:r w:rsidR="00DE142D" w:rsidRPr="00BC2E78">
        <w:rPr>
          <w:rFonts w:ascii="方正黑体_GBK" w:eastAsia="方正黑体_GBK" w:hAnsi="方正黑体_GBK" w:cs="方正黑体_GBK" w:hint="eastAsia"/>
          <w:sz w:val="32"/>
          <w:szCs w:val="32"/>
        </w:rPr>
        <w:t>则</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E84FAF">
        <w:rPr>
          <w:rFonts w:ascii="方正黑体_GBK" w:eastAsia="方正黑体_GBK" w:hAnsi="Times New Roman" w:cs="Times New Roman" w:hint="eastAsia"/>
          <w:sz w:val="32"/>
          <w:szCs w:val="32"/>
        </w:rPr>
        <w:t>第一条</w:t>
      </w:r>
      <w:r w:rsidR="00E84FAF">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为加强事业单位公开招聘工作管理，规范公开招聘违纪违规行为的认定与处理，保证招聘工作公开、公平、公正，根据《事业单位人事管理条例》等有关规定，制定本规定。</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E84FAF">
        <w:rPr>
          <w:rFonts w:ascii="方正黑体_GBK" w:eastAsia="方正黑体_GBK" w:hAnsi="Times New Roman" w:cs="Times New Roman" w:hint="eastAsia"/>
          <w:sz w:val="32"/>
          <w:szCs w:val="32"/>
        </w:rPr>
        <w:t>第二条</w:t>
      </w:r>
      <w:r w:rsidR="00E84FAF">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事业单位公开招聘中违纪违规行为的认定与处理，适用本规定。</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E84FAF">
        <w:rPr>
          <w:rFonts w:ascii="方正黑体_GBK" w:eastAsia="方正黑体_GBK" w:hAnsi="Times New Roman" w:cs="Times New Roman" w:hint="eastAsia"/>
          <w:sz w:val="32"/>
          <w:szCs w:val="32"/>
        </w:rPr>
        <w:t>第三条</w:t>
      </w:r>
      <w:r w:rsidR="00E84FAF">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认定与处理公开招聘违纪违规行为，应当事实清楚、证据确凿、程序规范、适用规定准确。</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E84FAF">
        <w:rPr>
          <w:rFonts w:ascii="方正黑体_GBK" w:eastAsia="方正黑体_GBK" w:hAnsi="Times New Roman" w:cs="Times New Roman" w:hint="eastAsia"/>
          <w:sz w:val="32"/>
          <w:szCs w:val="32"/>
        </w:rPr>
        <w:t>第四条</w:t>
      </w:r>
      <w:r w:rsidR="00E84FAF">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中央事业单位人事综合管理部门负责全国事业单位公开招聘工作的综合管理与监督。</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各级事业单位人事综合管理部门、事业单位主管部门、招聘单位按照事业单位公开招聘管理权限，依据本规定对公开招聘违纪违规行为进行认定与处理。</w:t>
      </w:r>
    </w:p>
    <w:p w:rsidR="00C04DF2" w:rsidRDefault="00DE142D" w:rsidP="002D7E6C">
      <w:pPr>
        <w:spacing w:line="600" w:lineRule="exact"/>
        <w:jc w:val="center"/>
        <w:rPr>
          <w:rFonts w:ascii="Times New Roman" w:eastAsia="方正仿宋_GBK" w:hAnsi="Times New Roman" w:cs="Times New Roman"/>
          <w:sz w:val="32"/>
          <w:szCs w:val="32"/>
        </w:rPr>
      </w:pPr>
      <w:r>
        <w:rPr>
          <w:rFonts w:ascii="方正黑体_GBK" w:eastAsia="方正黑体_GBK" w:hAnsi="方正黑体_GBK" w:cs="方正黑体_GBK" w:hint="eastAsia"/>
          <w:sz w:val="32"/>
          <w:szCs w:val="32"/>
        </w:rPr>
        <w:t>第二章</w:t>
      </w:r>
      <w:r w:rsidR="002D7E6C">
        <w:rPr>
          <w:rFonts w:ascii="方正黑体_GBK" w:eastAsia="方正黑体_GBK" w:hAnsi="方正黑体_GBK" w:cs="方正黑体_GBK" w:hint="eastAsia"/>
          <w:sz w:val="32"/>
          <w:szCs w:val="32"/>
        </w:rPr>
        <w:t xml:space="preserve">  </w:t>
      </w:r>
      <w:r>
        <w:rPr>
          <w:rFonts w:ascii="方正黑体_GBK" w:eastAsia="方正黑体_GBK" w:hAnsi="方正黑体_GBK" w:cs="方正黑体_GBK" w:hint="eastAsia"/>
          <w:sz w:val="32"/>
          <w:szCs w:val="32"/>
        </w:rPr>
        <w:t>应聘人员违纪违规行为处理</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2D7E6C">
        <w:rPr>
          <w:rFonts w:ascii="方正黑体_GBK" w:eastAsia="方正黑体_GBK" w:hAnsi="Times New Roman" w:cs="Times New Roman" w:hint="eastAsia"/>
          <w:sz w:val="32"/>
          <w:szCs w:val="32"/>
        </w:rPr>
        <w:t>第五条</w:t>
      </w:r>
      <w:r w:rsidR="002D7E6C">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应聘人员在报名过程中有下列违纪违规行为之一的，取消其本次应聘资格：</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（一）伪造、涂改证件、证明等报名材料，或者以其他不正当手段获取应聘资格的；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（二）提供的涉及报考资格的申请材料或者信息不实，且影响报名审核结果的；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（三）其他应当取消其本次应聘资格的违纪违规行为。</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2D7E6C">
        <w:rPr>
          <w:rFonts w:ascii="方正黑体_GBK" w:eastAsia="方正黑体_GBK" w:hAnsi="Times New Roman" w:cs="Times New Roman" w:hint="eastAsia"/>
          <w:sz w:val="32"/>
          <w:szCs w:val="32"/>
        </w:rPr>
        <w:t>第六条</w:t>
      </w:r>
      <w:r w:rsidR="002D7E6C">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应聘人员在考试过程中有下列违纪违规行为之一的，给予其当次该科目考试成绩无效的处理：</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（一）携带规定以外的物品进入考场且未按要求放在指定位置，经提醒仍不改正的；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（二）未在规定座位参加考试，或者未经考试工作人员允许擅自离开座位或者考场，经提醒仍不改正的；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（三）经提醒仍不按规定填写、填涂本人信息的；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（四）在试卷、答题纸、答题卡规定以外位置标注本人信息或者其他特殊标记的；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（五）在考试开始信号发出前答题，或者在考试结束信号发出后继续答题，经提醒仍不停止的；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（六）将试卷、答题卡、答题纸带出考场，或者故意损坏试卷、答题卡、答题纸及考试相关设施设备的；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（七）其他应当给予当次该科目考试成绩无效处理的违纪违规行为。</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BC2E78">
        <w:rPr>
          <w:rFonts w:ascii="方正黑体_GBK" w:eastAsia="方正黑体_GBK" w:hAnsi="Times New Roman" w:cs="Times New Roman" w:hint="eastAsia"/>
          <w:sz w:val="32"/>
          <w:szCs w:val="32"/>
        </w:rPr>
        <w:t>第七条</w:t>
      </w:r>
      <w:r w:rsidR="00BC2E78">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应聘人员在考试过程中有下列严重违纪违规行为之一的，给予其当次全部科目考试成绩无效的处理，并将其违纪违规行为记入事业单位公开招聘应聘人员诚信档案库，记录期限</w:t>
      </w:r>
      <w:r>
        <w:rPr>
          <w:rFonts w:ascii="Times New Roman" w:eastAsia="方正仿宋_GBK" w:hAnsi="Times New Roman" w:cs="Times New Roman"/>
          <w:sz w:val="32"/>
          <w:szCs w:val="32"/>
        </w:rPr>
        <w:lastRenderedPageBreak/>
        <w:t>为五年：</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（一）抄袭、协助他人抄袭的；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（二）互相传递试卷、答题纸、答题卡、草稿纸等的；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（三）持伪造证件参加考试的；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（四）使用禁止带入考场的通讯工具、规定以外的电子用品的；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（五）本人离开考场后，在本场考试结束前，传播考试试题及答案的；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（六）其他应当给予当次全部科目考试成绩无效处理并记入事业单位公开招聘应聘人员诚信档案库的严重违纪违规行为。</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BC2E78">
        <w:rPr>
          <w:rFonts w:ascii="方正黑体_GBK" w:eastAsia="方正黑体_GBK" w:hAnsi="Times New Roman" w:cs="Times New Roman" w:hint="eastAsia"/>
          <w:sz w:val="32"/>
          <w:szCs w:val="32"/>
        </w:rPr>
        <w:t>第八条</w:t>
      </w:r>
      <w:r w:rsidR="00BC2E78">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应聘人员有下列特别严重违纪违规行为之一的，给予其当次全部科目考试成绩无效的处理，并将其违纪违规行为记入事业单位公开招聘应聘人员诚信档案库，长期记录：</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（一）串通作弊或者参与有组织作弊的；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（二）代替他人或者让他人代替自己参加考试的；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（三）其他应当给予当次全部科目考试成绩无效处理并记入事业单位公开招聘应聘人员诚信档案库的特别严重的违纪违规行为。</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BC2E78">
        <w:rPr>
          <w:rFonts w:ascii="方正黑体_GBK" w:eastAsia="方正黑体_GBK" w:hAnsi="Times New Roman" w:cs="Times New Roman" w:hint="eastAsia"/>
          <w:sz w:val="32"/>
          <w:szCs w:val="32"/>
        </w:rPr>
        <w:t>第九条</w:t>
      </w:r>
      <w:r w:rsidR="00BC2E78">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应聘人员应当自觉维护招聘工作秩序，服从工作人员管理，有下列行为之一的，终止其继续参加考试，并责令离开现场；情节严重的，按照本规定第七条、第八条的规定处理；违</w:t>
      </w:r>
      <w:r>
        <w:rPr>
          <w:rFonts w:ascii="Times New Roman" w:eastAsia="方正仿宋_GBK" w:hAnsi="Times New Roman" w:cs="Times New Roman"/>
          <w:sz w:val="32"/>
          <w:szCs w:val="32"/>
        </w:rPr>
        <w:lastRenderedPageBreak/>
        <w:t>反《中华人民共和国治安管理处罚法》的，交由公安机关依法处理；构成犯罪的，依法追究刑事责任：</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（一）故意扰乱考点、考场以及其他招聘工作场所秩序的；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（二）拒绝、妨碍工作人员履行管理职责的；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（三）威胁、侮辱、诽谤、诬陷工作人员或者其他应聘人员的；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（四）其他扰乱招聘工作秩序的违纪违规行为。</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BC2E78">
        <w:rPr>
          <w:rFonts w:ascii="方正黑体_GBK" w:eastAsia="方正黑体_GBK" w:hAnsi="Times New Roman" w:cs="Times New Roman" w:hint="eastAsia"/>
          <w:sz w:val="32"/>
          <w:szCs w:val="32"/>
        </w:rPr>
        <w:t>第十条</w:t>
      </w:r>
      <w:r w:rsidR="00BC2E78">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在阅卷过程中发现应聘人员之间同一科目作答内容雷同，并经阅卷专家组确认的，给予其当次该科目考试成绩无效的处理。作答内容雷同的具体认定方法和标准，由中央事业单位人事综合管理部门确定。</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应聘人员之间同一科目作答内容雷同，并有其他相关证据证明其违纪违规行为成立的，视具体情形按照本规定第七条、第八条处理。</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BC2E78">
        <w:rPr>
          <w:rFonts w:ascii="方正黑体_GBK" w:eastAsia="方正黑体_GBK" w:hAnsi="Times New Roman" w:cs="Times New Roman" w:hint="eastAsia"/>
          <w:sz w:val="32"/>
          <w:szCs w:val="32"/>
        </w:rPr>
        <w:t>第十一条</w:t>
      </w:r>
      <w:r w:rsidR="00BC2E78">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BC2E78">
        <w:rPr>
          <w:rFonts w:ascii="方正黑体_GBK" w:eastAsia="方正黑体_GBK" w:hAnsi="Times New Roman" w:cs="Times New Roman" w:hint="eastAsia"/>
          <w:sz w:val="32"/>
          <w:szCs w:val="32"/>
        </w:rPr>
        <w:t>第十二条</w:t>
      </w:r>
      <w:r w:rsidR="00BC2E78">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应聘人员在考察过程中提供虚假材料、隐瞒事实真相或者有其他妨碍考察工作的行为，干扰、影响考察单位客观</w:t>
      </w:r>
      <w:r>
        <w:rPr>
          <w:rFonts w:ascii="Times New Roman" w:eastAsia="方正仿宋_GBK" w:hAnsi="Times New Roman" w:cs="Times New Roman"/>
          <w:sz w:val="32"/>
          <w:szCs w:val="32"/>
        </w:rPr>
        <w:lastRenderedPageBreak/>
        <w:t>公正作出考察结论的，给予其不予聘用的处理；情节严重、影响恶劣的，将其违纪违规行为记入事业单位公开招聘应聘人员诚信档案库，记录期限为五年。</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BC2E78">
        <w:rPr>
          <w:rFonts w:ascii="方正黑体_GBK" w:eastAsia="方正黑体_GBK" w:hAnsi="Times New Roman" w:cs="Times New Roman" w:hint="eastAsia"/>
          <w:sz w:val="32"/>
          <w:szCs w:val="32"/>
        </w:rPr>
        <w:t>第十三条</w:t>
      </w:r>
      <w:r w:rsidR="00BC2E78">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应聘人员聘用后被查明有本规定所列违纪违规行为的，由招聘单位与其解除聘用合同、予以清退，其中符合第七条、第八条、第十一条、第十二条违纪违规行为的，记入事业单位公开招聘应聘人员诚信档案库。</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BC2E78">
        <w:rPr>
          <w:rFonts w:ascii="方正黑体_GBK" w:eastAsia="方正黑体_GBK" w:hAnsi="Times New Roman" w:cs="Times New Roman" w:hint="eastAsia"/>
          <w:sz w:val="32"/>
          <w:szCs w:val="32"/>
        </w:rPr>
        <w:t>第十四条</w:t>
      </w:r>
      <w:r w:rsidR="00BC2E78">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事业单位公开招聘应聘人员诚信档案库由中央事业单位人事综合管理部门统一建立，纳入全国信用信息共享平台，向招聘单位及社会提供查询，相关记录作为事业单位聘用人员的重要参考，管理办法另行制定。</w:t>
      </w:r>
    </w:p>
    <w:p w:rsidR="00C04DF2" w:rsidRDefault="00DE142D" w:rsidP="00BC2E78">
      <w:pPr>
        <w:spacing w:line="600" w:lineRule="exact"/>
        <w:jc w:val="center"/>
        <w:rPr>
          <w:rFonts w:ascii="Times New Roman" w:eastAsia="方正仿宋_GBK" w:hAnsi="Times New Roman" w:cs="Times New Roman"/>
          <w:sz w:val="32"/>
          <w:szCs w:val="32"/>
        </w:rPr>
      </w:pPr>
      <w:r>
        <w:rPr>
          <w:rFonts w:ascii="方正黑体_GBK" w:eastAsia="方正黑体_GBK" w:hAnsi="方正黑体_GBK" w:cs="方正黑体_GBK" w:hint="eastAsia"/>
          <w:sz w:val="32"/>
          <w:szCs w:val="32"/>
        </w:rPr>
        <w:t>第三章</w:t>
      </w:r>
      <w:r w:rsidR="00BC2E78">
        <w:rPr>
          <w:rFonts w:ascii="方正黑体_GBK" w:eastAsia="方正黑体_GBK" w:hAnsi="方正黑体_GBK" w:cs="方正黑体_GBK" w:hint="eastAsia"/>
          <w:sz w:val="32"/>
          <w:szCs w:val="32"/>
        </w:rPr>
        <w:t xml:space="preserve">  </w:t>
      </w:r>
      <w:r>
        <w:rPr>
          <w:rFonts w:ascii="方正黑体_GBK" w:eastAsia="方正黑体_GBK" w:hAnsi="方正黑体_GBK" w:cs="方正黑体_GBK" w:hint="eastAsia"/>
          <w:sz w:val="32"/>
          <w:szCs w:val="32"/>
        </w:rPr>
        <w:t>招聘单位和招聘工作人员违纪违规行为处理</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BC2E78">
        <w:rPr>
          <w:rFonts w:ascii="方正黑体_GBK" w:eastAsia="方正黑体_GBK" w:hAnsi="Times New Roman" w:cs="Times New Roman" w:hint="eastAsia"/>
          <w:sz w:val="32"/>
          <w:szCs w:val="32"/>
        </w:rPr>
        <w:t>第十五条</w:t>
      </w:r>
      <w:r w:rsidR="00BC2E78">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招聘单位在公开招聘中有下列行为之一的，事业单位主管部门或者事业单位人事综合管理部门应当责令限期改正；逾期不改正的，对直接负责的主管人员和其他直接责任人员依法给予处分：</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（一）未按规定权限和程序核准（备案）招聘方案，擅自组织公开招聘的；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（二）设置与岗位无关的指向性或者限制性条件的；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（三）未按规定发布招聘公告的；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（四）招聘公告发布后，擅自变更招聘程序、岗位条件、招</w:t>
      </w:r>
      <w:r>
        <w:rPr>
          <w:rFonts w:ascii="Times New Roman" w:eastAsia="方正仿宋_GBK" w:hAnsi="Times New Roman" w:cs="Times New Roman"/>
          <w:sz w:val="32"/>
          <w:szCs w:val="32"/>
        </w:rPr>
        <w:lastRenderedPageBreak/>
        <w:t>聘人数、考试考察方式等的；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（五）未按招聘条件进行资格审查的；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（六）未按规定组织体检的；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（七）未按规定公示拟聘用人员名单的；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（八）其他应当责令改正的违纪违规行为。</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BC2E78">
        <w:rPr>
          <w:rFonts w:ascii="方正黑体_GBK" w:eastAsia="方正黑体_GBK" w:hAnsi="Times New Roman" w:cs="Times New Roman" w:hint="eastAsia"/>
          <w:sz w:val="32"/>
          <w:szCs w:val="32"/>
        </w:rPr>
        <w:t>第十六条</w:t>
      </w:r>
      <w:r w:rsidR="00BC2E78">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招聘工作人员有下列行为之一的，由相关部门给予处分，并停止其继续参加当年及下一年度招聘工作：</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（一）擅自提前考试开始时间、推迟考试结束时间及缩短考试时间的；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（二）擅自为应聘人员调换考场或者座位的；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（三）未准确记录考场情况及违纪违规行为，并造成一定影响的；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（四）未执行回避制度的；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（五）其他一般违纪违规行为。</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BC2E78">
        <w:rPr>
          <w:rFonts w:ascii="方正黑体_GBK" w:eastAsia="方正黑体_GBK" w:hAnsi="Times New Roman" w:cs="Times New Roman" w:hint="eastAsia"/>
          <w:sz w:val="32"/>
          <w:szCs w:val="32"/>
        </w:rPr>
        <w:t>第十七条</w:t>
      </w:r>
      <w:r w:rsidR="00BC2E78">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招聘工作人员有下列行为之一的，由相关部门给予处分，并将其调离招聘工作岗位，不得再从事招聘工作；构成犯罪的，依法追究刑事责任：</w:t>
      </w:r>
    </w:p>
    <w:p w:rsidR="00C04DF2" w:rsidRDefault="00DE142D" w:rsidP="00375723">
      <w:pPr>
        <w:numPr>
          <w:ilvl w:val="0"/>
          <w:numId w:val="1"/>
        </w:num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指使、纵容他人作弊，或者在考试、考察、体检过程中参与作弊的；</w:t>
      </w:r>
    </w:p>
    <w:p w:rsidR="00C04DF2" w:rsidRDefault="00DE142D" w:rsidP="00375723">
      <w:pPr>
        <w:numPr>
          <w:ilvl w:val="0"/>
          <w:numId w:val="1"/>
        </w:num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在保密期限内，泄露考试试题、面试评分要素等应当保密的信息的；</w:t>
      </w:r>
    </w:p>
    <w:p w:rsidR="00C04DF2" w:rsidRDefault="00DE142D" w:rsidP="00375723">
      <w:pPr>
        <w:numPr>
          <w:ilvl w:val="0"/>
          <w:numId w:val="1"/>
        </w:num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擅自更改考试评分标准或者不按评分标准进行评卷的；</w:t>
      </w:r>
    </w:p>
    <w:p w:rsidR="00C04DF2" w:rsidRDefault="00DE142D" w:rsidP="00375723">
      <w:pPr>
        <w:numPr>
          <w:ilvl w:val="0"/>
          <w:numId w:val="1"/>
        </w:num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监管不严，导致考场出现大面积作弊现象的；</w:t>
      </w:r>
    </w:p>
    <w:p w:rsidR="00C04DF2" w:rsidRDefault="00DE142D" w:rsidP="00375723">
      <w:pPr>
        <w:numPr>
          <w:ilvl w:val="0"/>
          <w:numId w:val="1"/>
        </w:num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玩忽职守，造成不良影响的；</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（六）其他严重违纪违规行为。</w:t>
      </w:r>
    </w:p>
    <w:p w:rsidR="00C04DF2" w:rsidRDefault="00DE142D" w:rsidP="00BC2E78">
      <w:pPr>
        <w:spacing w:line="600" w:lineRule="exact"/>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第四章</w:t>
      </w:r>
      <w:r w:rsidR="00BC2E78">
        <w:rPr>
          <w:rFonts w:ascii="方正黑体_GBK" w:eastAsia="方正黑体_GBK" w:hAnsi="方正黑体_GBK" w:cs="方正黑体_GBK" w:hint="eastAsia"/>
          <w:sz w:val="32"/>
          <w:szCs w:val="32"/>
        </w:rPr>
        <w:t xml:space="preserve">  </w:t>
      </w:r>
      <w:r>
        <w:rPr>
          <w:rFonts w:ascii="方正黑体_GBK" w:eastAsia="方正黑体_GBK" w:hAnsi="方正黑体_GBK" w:cs="方正黑体_GBK" w:hint="eastAsia"/>
          <w:sz w:val="32"/>
          <w:szCs w:val="32"/>
        </w:rPr>
        <w:t>处理程序</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BC2E78">
        <w:rPr>
          <w:rFonts w:ascii="方正黑体_GBK" w:eastAsia="方正黑体_GBK" w:hAnsi="Times New Roman" w:cs="Times New Roman" w:hint="eastAsia"/>
          <w:sz w:val="32"/>
          <w:szCs w:val="32"/>
        </w:rPr>
        <w:t>第十八条</w:t>
      </w:r>
      <w:r w:rsidR="00BC2E78">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BC2E78">
        <w:rPr>
          <w:rFonts w:ascii="方正黑体_GBK" w:eastAsia="方正黑体_GBK" w:hAnsi="Times New Roman" w:cs="Times New Roman" w:hint="eastAsia"/>
          <w:sz w:val="32"/>
          <w:szCs w:val="32"/>
        </w:rPr>
        <w:t>第十九条</w:t>
      </w:r>
      <w:r w:rsidR="00BC2E78">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对应聘人员违纪违规行为作出处理决定的，应当制作公开招聘违纪违规行为处理决定书，依法送达被处理的应聘人员。</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BC2E78">
        <w:rPr>
          <w:rFonts w:ascii="方正黑体_GBK" w:eastAsia="方正黑体_GBK" w:hAnsi="Times New Roman" w:cs="Times New Roman" w:hint="eastAsia"/>
          <w:sz w:val="32"/>
          <w:szCs w:val="32"/>
        </w:rPr>
        <w:t>第二十条</w:t>
      </w:r>
      <w:r w:rsidR="00BC2E78">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应聘人员对处理决定不服的，可以依法申请行政复议或者提起行政诉讼。</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BC2E78">
        <w:rPr>
          <w:rFonts w:ascii="方正黑体_GBK" w:eastAsia="方正黑体_GBK" w:hAnsi="Times New Roman" w:cs="Times New Roman" w:hint="eastAsia"/>
          <w:sz w:val="32"/>
          <w:szCs w:val="32"/>
        </w:rPr>
        <w:lastRenderedPageBreak/>
        <w:t>第二十一条</w:t>
      </w:r>
      <w:r w:rsidR="00BC2E78">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参与公开招聘的工作人员对因违纪违规行为受到处分不服的，可以依法申请复核或者提出申诉。</w:t>
      </w:r>
    </w:p>
    <w:p w:rsidR="00C04DF2" w:rsidRDefault="00DE142D" w:rsidP="00BC2E78">
      <w:pPr>
        <w:spacing w:line="600" w:lineRule="exact"/>
        <w:jc w:val="center"/>
        <w:rPr>
          <w:rFonts w:ascii="Times New Roman" w:eastAsia="方正仿宋_GBK" w:hAnsi="Times New Roman" w:cs="Times New Roman"/>
          <w:sz w:val="32"/>
          <w:szCs w:val="32"/>
        </w:rPr>
      </w:pPr>
      <w:r>
        <w:rPr>
          <w:rFonts w:ascii="方正黑体_GBK" w:eastAsia="方正黑体_GBK" w:hAnsi="方正黑体_GBK" w:cs="方正黑体_GBK" w:hint="eastAsia"/>
          <w:sz w:val="32"/>
          <w:szCs w:val="32"/>
        </w:rPr>
        <w:t>第五章</w:t>
      </w:r>
      <w:r w:rsidR="00BC2E78">
        <w:rPr>
          <w:rFonts w:ascii="方正黑体_GBK" w:eastAsia="方正黑体_GBK" w:hAnsi="方正黑体_GBK" w:cs="方正黑体_GBK" w:hint="eastAsia"/>
          <w:sz w:val="32"/>
          <w:szCs w:val="32"/>
        </w:rPr>
        <w:t xml:space="preserve">  </w:t>
      </w:r>
      <w:r>
        <w:rPr>
          <w:rFonts w:ascii="方正黑体_GBK" w:eastAsia="方正黑体_GBK" w:hAnsi="方正黑体_GBK" w:cs="方正黑体_GBK" w:hint="eastAsia"/>
          <w:sz w:val="32"/>
          <w:szCs w:val="32"/>
        </w:rPr>
        <w:t>附</w:t>
      </w:r>
      <w:r w:rsidR="00BC2E78">
        <w:rPr>
          <w:rFonts w:ascii="方正黑体_GBK" w:eastAsia="方正黑体_GBK" w:hAnsi="方正黑体_GBK" w:cs="方正黑体_GBK" w:hint="eastAsia"/>
          <w:sz w:val="32"/>
          <w:szCs w:val="32"/>
        </w:rPr>
        <w:t xml:space="preserve">    </w:t>
      </w:r>
      <w:r>
        <w:rPr>
          <w:rFonts w:ascii="方正黑体_GBK" w:eastAsia="方正黑体_GBK" w:hAnsi="方正黑体_GBK" w:cs="方正黑体_GBK" w:hint="eastAsia"/>
          <w:sz w:val="32"/>
          <w:szCs w:val="32"/>
        </w:rPr>
        <w:t>则</w:t>
      </w:r>
    </w:p>
    <w:p w:rsidR="00C04DF2" w:rsidRDefault="00DE142D" w:rsidP="00375723">
      <w:pPr>
        <w:spacing w:line="600" w:lineRule="exact"/>
        <w:ind w:firstLineChars="200" w:firstLine="640"/>
        <w:rPr>
          <w:rFonts w:ascii="Times New Roman" w:eastAsia="方正仿宋_GBK" w:hAnsi="Times New Roman" w:cs="Times New Roman"/>
          <w:sz w:val="32"/>
          <w:szCs w:val="32"/>
        </w:rPr>
      </w:pPr>
      <w:r w:rsidRPr="005D5547">
        <w:rPr>
          <w:rFonts w:ascii="方正黑体_GBK" w:eastAsia="方正黑体_GBK" w:hAnsi="Times New Roman" w:cs="Times New Roman" w:hint="eastAsia"/>
          <w:sz w:val="32"/>
          <w:szCs w:val="32"/>
        </w:rPr>
        <w:t>第二十二条</w:t>
      </w:r>
      <w:r w:rsidR="005D5547" w:rsidRPr="005D5547">
        <w:rPr>
          <w:rFonts w:ascii="方正黑体_GBK" w:eastAsia="方正黑体_GBK" w:hAnsi="Times New Roman" w:cs="Times New Roman" w:hint="eastAsia"/>
          <w:sz w:val="32"/>
          <w:szCs w:val="32"/>
        </w:rPr>
        <w:t xml:space="preserve"> </w:t>
      </w:r>
      <w:r w:rsidR="005D5547">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本规定自</w:t>
      </w:r>
      <w:r>
        <w:rPr>
          <w:rFonts w:ascii="Times New Roman" w:eastAsia="方正仿宋_GBK" w:hAnsi="Times New Roman" w:cs="Times New Roman"/>
          <w:sz w:val="32"/>
          <w:szCs w:val="32"/>
        </w:rPr>
        <w:t>2018</w:t>
      </w:r>
      <w:r>
        <w:rPr>
          <w:rFonts w:ascii="Times New Roman" w:eastAsia="方正仿宋_GBK" w:hAnsi="Times New Roman" w:cs="Times New Roman"/>
          <w:sz w:val="32"/>
          <w:szCs w:val="32"/>
        </w:rPr>
        <w:t>年</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月</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日起施行。</w:t>
      </w:r>
    </w:p>
    <w:sectPr w:rsidR="00C04DF2" w:rsidSect="00C04DF2">
      <w:footerReference w:type="default" r:id="rId8"/>
      <w:pgSz w:w="11906" w:h="16838"/>
      <w:pgMar w:top="2098" w:right="1474" w:bottom="1984" w:left="1587"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1131" w:rsidRDefault="00A61131" w:rsidP="00375723">
      <w:r>
        <w:separator/>
      </w:r>
    </w:p>
  </w:endnote>
  <w:endnote w:type="continuationSeparator" w:id="0">
    <w:p w:rsidR="00A61131" w:rsidRDefault="00A61131" w:rsidP="003757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674797"/>
      <w:docPartObj>
        <w:docPartGallery w:val="Page Numbers (Bottom of Page)"/>
        <w:docPartUnique/>
      </w:docPartObj>
    </w:sdtPr>
    <w:sdtEndPr/>
    <w:sdtContent>
      <w:p w:rsidR="00D91CC6" w:rsidRDefault="00A61131">
        <w:pPr>
          <w:pStyle w:val="a5"/>
          <w:jc w:val="center"/>
        </w:pPr>
        <w:r>
          <w:fldChar w:fldCharType="begin"/>
        </w:r>
        <w:r>
          <w:instrText xml:space="preserve"> PAGE   \* MERGEFORMAT </w:instrText>
        </w:r>
        <w:r>
          <w:fldChar w:fldCharType="separate"/>
        </w:r>
        <w:r w:rsidR="00001B4B" w:rsidRPr="00001B4B">
          <w:rPr>
            <w:noProof/>
            <w:lang w:val="zh-CN"/>
          </w:rPr>
          <w:t>1</w:t>
        </w:r>
        <w:r>
          <w:rPr>
            <w:noProof/>
            <w:lang w:val="zh-CN"/>
          </w:rPr>
          <w:fldChar w:fldCharType="end"/>
        </w:r>
      </w:p>
    </w:sdtContent>
  </w:sdt>
  <w:p w:rsidR="00D91CC6" w:rsidRDefault="00D91CC6">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1131" w:rsidRDefault="00A61131" w:rsidP="00375723">
      <w:r>
        <w:separator/>
      </w:r>
    </w:p>
  </w:footnote>
  <w:footnote w:type="continuationSeparator" w:id="0">
    <w:p w:rsidR="00A61131" w:rsidRDefault="00A61131" w:rsidP="0037572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DA8835B"/>
    <w:multiLevelType w:val="singleLevel"/>
    <w:tmpl w:val="CDA8835B"/>
    <w:lvl w:ilvl="0">
      <w:start w:val="1"/>
      <w:numFmt w:val="chineseCounting"/>
      <w:suff w:val="nothing"/>
      <w:lvlText w:val="（%1）"/>
      <w:lvlJc w:val="left"/>
      <w:rPr>
        <w:rFonts w:hint="eastAsia"/>
      </w:rPr>
    </w:lvl>
  </w:abstractNum>
  <w:abstractNum w:abstractNumId="1" w15:restartNumberingAfterBreak="0">
    <w:nsid w:val="325E75B4"/>
    <w:multiLevelType w:val="hybridMultilevel"/>
    <w:tmpl w:val="0E8C8F30"/>
    <w:lvl w:ilvl="0" w:tplc="84E0092A">
      <w:start w:val="1"/>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6D752C31"/>
    <w:rsid w:val="00001B4B"/>
    <w:rsid w:val="002D7E6C"/>
    <w:rsid w:val="00375723"/>
    <w:rsid w:val="005D5547"/>
    <w:rsid w:val="00983996"/>
    <w:rsid w:val="00A61131"/>
    <w:rsid w:val="00BC2E78"/>
    <w:rsid w:val="00C04DF2"/>
    <w:rsid w:val="00D91CC6"/>
    <w:rsid w:val="00DE142D"/>
    <w:rsid w:val="00E84FAF"/>
    <w:rsid w:val="29E938FF"/>
    <w:rsid w:val="6D535020"/>
    <w:rsid w:val="6D752C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FE976E7"/>
  <w15:docId w15:val="{C8498CB4-2A7B-471B-BEEE-3CCBBFC2E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4DF2"/>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7572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375723"/>
    <w:rPr>
      <w:rFonts w:asciiTheme="minorHAnsi" w:eastAsiaTheme="minorEastAsia" w:hAnsiTheme="minorHAnsi" w:cstheme="minorBidi"/>
      <w:kern w:val="2"/>
      <w:sz w:val="18"/>
      <w:szCs w:val="18"/>
    </w:rPr>
  </w:style>
  <w:style w:type="paragraph" w:styleId="a5">
    <w:name w:val="footer"/>
    <w:basedOn w:val="a"/>
    <w:link w:val="a6"/>
    <w:uiPriority w:val="99"/>
    <w:rsid w:val="00375723"/>
    <w:pPr>
      <w:tabs>
        <w:tab w:val="center" w:pos="4153"/>
        <w:tab w:val="right" w:pos="8306"/>
      </w:tabs>
      <w:snapToGrid w:val="0"/>
      <w:jc w:val="left"/>
    </w:pPr>
    <w:rPr>
      <w:sz w:val="18"/>
      <w:szCs w:val="18"/>
    </w:rPr>
  </w:style>
  <w:style w:type="character" w:customStyle="1" w:styleId="a6">
    <w:name w:val="页脚 字符"/>
    <w:basedOn w:val="a0"/>
    <w:link w:val="a5"/>
    <w:uiPriority w:val="99"/>
    <w:rsid w:val="00375723"/>
    <w:rPr>
      <w:rFonts w:asciiTheme="minorHAnsi" w:eastAsiaTheme="minorEastAsia" w:hAnsiTheme="minorHAnsi" w:cstheme="minorBidi"/>
      <w:kern w:val="2"/>
      <w:sz w:val="18"/>
      <w:szCs w:val="18"/>
    </w:rPr>
  </w:style>
  <w:style w:type="paragraph" w:styleId="a7">
    <w:name w:val="List Paragraph"/>
    <w:basedOn w:val="a"/>
    <w:uiPriority w:val="99"/>
    <w:unhideWhenUsed/>
    <w:rsid w:val="00BC2E7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22</TotalTime>
  <Pages>9</Pages>
  <Words>495</Words>
  <Characters>2822</Characters>
  <Application>Microsoft Office Word</Application>
  <DocSecurity>0</DocSecurity>
  <Lines>23</Lines>
  <Paragraphs>6</Paragraphs>
  <ScaleCrop>false</ScaleCrop>
  <Company/>
  <LinksUpToDate>false</LinksUpToDate>
  <CharactersWithSpaces>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·潇</dc:creator>
  <cp:lastModifiedBy>唐博</cp:lastModifiedBy>
  <cp:revision>9</cp:revision>
  <dcterms:created xsi:type="dcterms:W3CDTF">2018-08-27T09:10:00Z</dcterms:created>
  <dcterms:modified xsi:type="dcterms:W3CDTF">2019-04-12T05:19:00Z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