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404040"/>
          <w:spacing w:val="0"/>
          <w:sz w:val="28"/>
          <w:szCs w:val="28"/>
          <w:shd w:val="clear" w:fill="FFFFFF"/>
        </w:rPr>
        <w:t>招聘岗位及要求</w:t>
      </w:r>
    </w:p>
    <w:tbl>
      <w:tblPr>
        <w:tblStyle w:val="3"/>
        <w:tblW w:w="9004" w:type="dxa"/>
        <w:jc w:val="center"/>
        <w:tblInd w:w="-2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141"/>
        <w:gridCol w:w="877"/>
        <w:gridCol w:w="3120"/>
        <w:gridCol w:w="1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3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7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19001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呼吸内科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内科学（呼吸系病方向、重症医学方向）、重症医学、临床医学（重症医学方向、呼吸系病方向）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19002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消化内科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内科学（消化系病方向）、临床医学（消化系病方向）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19003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干部特诊一科医师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内科学（心血管病学方向）、临床医学（心血管病学方向）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19004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干部特诊二科医师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内科学（呼吸系病方向）、临床医学（呼吸系病方向）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19005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干部特诊二科医师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内科学（消化系病方向）、临床医学（消化系病方向）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19006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胃肠外科医师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外科学（胃肠外科方向）、临床医学（胃肠外科方向）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19007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骨二科医师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外科学（骨外科方向）、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临床医学（骨外科方向）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19008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泌尿外科医师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外科学（泌尿外科方向）、临床医学（泌尿外科方向）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19009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心血管外二科医师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外科学（胸心外科方向）、临床医学（胸心外科方向）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19010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妇科医师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妇产科学（妇科方向）、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临床医学（妇科方向）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19011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眼科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眼视光技师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眼科学、临床医学（眼科学方向）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19012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口腔科医师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口腔医学（牙周病学方向、口腔种植学方向）、口腔临床医学（牙周病学方向、口腔种植学方向）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19013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中医科医师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中西医结合临床（心血管病方向、肾脏病学方向）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19014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重症医学二科医师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重症医学方向、心血管病方向、呼吸系病方向、内分泌与代谢病方向、消化系病方向、肾脏病学方向、血液病方向）、重症医学、临床医学（重症医学方向、心血管病方向、呼吸系病方向、内分泌与代谢病方向、消化系病方向、肾脏病学方向、血液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19015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重症医学三科医师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重症医学、临床医学（神经外科方向、普外科方向、重症医学方向、神经病学方向、心血管病方向、呼吸系病方向）、外科学（神经外科方向、普外科方向）、内科学（重症医学方向、神经病学方向、心血管病方向、呼吸系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19016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重症医学四科医师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内科学（心血管病方向）、临床医学（心血管病方向）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19017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麻醉一科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临床医学（内科学方向、外科学方向、妇产科学方向、重症医学方向、麻醉学方向）、麻醉学、内科学、外科学、妇产科学、重症医学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19018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麻醉二科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临床医学（内科学方向、外科学方向、妇产科学方向、重症医学方向、急诊医学方向、麻醉学方向）、麻醉学、内科学、外科学、妇产科学、重症医学、急诊医学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19019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麻醉三科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临床医学（内科学方向、外科学方向、妇产科学方向、重症医学方向、麻醉学方向）、麻醉学、内科学、外科学、妇产科学、重症医学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19020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感染性疾病科医师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内科学（感染性疾病方向、呼吸系病方向）、临床医学（感染性疾病方向、呼吸系病方向）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19021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内分泌研究室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内科学（内分泌与代谢病方向）、临床医学（内分泌与代谢病方向）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19022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检验科技师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临床检验诊断学、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检验医学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19023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输血科技师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临床检验诊断学、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免疫学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19024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超声科医师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临床医学（腹部超声医学方向）、影像医学与核医学（腹部超声医学方向）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19025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心电诊断科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临床医学、内科学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19026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消化内镜中心医师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内科学（消化系病方向、消化内镜诊疗方向）、临床医学（消化系病方向、消化内镜诊疗方向）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19027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核医学科医师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影像医学与核医学（核医学方向）、临床医学（核医学方向、内科学方向、外科学方向）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19028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临床医学实验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研究中心技师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临床检验诊断学、生物化学与分子生物学、细胞生物学、生物医学工程、免疫学、病理学与病理生理学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19029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临床医学实验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科研助理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流行病与卫生统计学、统计学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B6B54"/>
    <w:rsid w:val="674B6B54"/>
    <w:rsid w:val="782E5C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ASUS</dc:creator>
  <cp:lastModifiedBy>dell</cp:lastModifiedBy>
  <dcterms:modified xsi:type="dcterms:W3CDTF">2019-03-28T03:16:46Z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