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245"/>
        <w:gridCol w:w="2955"/>
        <w:gridCol w:w="1080"/>
        <w:gridCol w:w="1080"/>
        <w:gridCol w:w="3645"/>
        <w:gridCol w:w="3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060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serif" w:hAnsi="serif" w:eastAsia="serif" w:cs="serif"/>
                <w:b w:val="0"/>
                <w:i w:val="0"/>
                <w:caps w:val="0"/>
                <w:color w:val="131313"/>
                <w:spacing w:val="0"/>
                <w:sz w:val="48"/>
                <w:szCs w:val="48"/>
                <w:bdr w:val="none" w:color="auto" w:sz="0" w:space="0"/>
              </w:rPr>
              <w:t>青海省人民医院招选高层次紧缺人才需求表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2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需求专业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学历层次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3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资格条件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临床医师、技师、药师</w:t>
            </w:r>
          </w:p>
        </w:tc>
        <w:tc>
          <w:tcPr>
            <w:tcW w:w="29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内科学（心血管病、血液病、呼吸系病、消化系病、内分泌与代谢病、肾病、风湿病、传染病）、儿科学、老年医学、神经病学、皮肤病与性病学、影像医学与核医学、临床检验诊断学、外科学（普外科、骨外科、泌尿外科、胸心外科、神经外科、整形、烧伤）、妇产科学、眼科学、耳鼻咽喉科学、全科医学、肿瘤学、康复医学与理疗学、运动医学、麻醉学、急诊医学、病理学与病理生理学、免疫学、病原生物学、口腔临床医学、中医内科学、药学、临床药学、药剂学、药理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博士研究生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3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全日制博士研究生毕业生，年龄不超过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周岁，具有扎实的理论基础，严谨的科研态度，较强的团队合作精神。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须取得博士研究生毕业证、学位证。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医师岗位取得医师资格证、执业证者优先。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纳入事业单位编制管理。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 2.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推荐申报青海省“高端创新人才千人计划”直接引进拔尖人才项目，入选后可享受相关规定待遇。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在本地购房，享受安家费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10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万元。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4.  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科研启动经费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10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万元。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5.  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来院工作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年内每月发放人才生活补助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3000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元。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未购房期间，不享受安家费，可租住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100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平方米左右住房1套，医院发放租房补助。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6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bookmarkStart w:id="0" w:name="_GoBack"/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临床医师、技师、药师</w:t>
            </w:r>
          </w:p>
        </w:tc>
        <w:tc>
          <w:tcPr>
            <w:tcW w:w="29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3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全日制硕士研究生毕业，年龄不超过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35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周岁，具有良好的职业道德，遵纪守法，爱岗敬业，具备较强的专业水平及科研能力。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须取得硕士研究生毕业证、学位证，通过大学英语六级考试。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医师岗位取得医师资格证、执业证者优先。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编制外聘用，享受正式职工待遇，缴纳五险一金（工作优秀者通过考核可纳入事业单位编制管理）。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在本地无住房，可安排集体宿舍。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临床医师（急救中心、肿瘤内科、心脏大血管外科、儿科、产科、康复医学科、病理科）</w:t>
            </w:r>
          </w:p>
        </w:tc>
        <w:tc>
          <w:tcPr>
            <w:tcW w:w="2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急救医学、肿瘤放疗、心脏外科、儿科、妇产科、康复医学、病理诊断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大学本科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3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应届全日制本科毕业，年龄一般不超过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25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周岁，遵纪守法，爱岗敬业，具有良好的职业道德。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2.  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须取得大学本科毕业证、学位证，通过大学英语四级考试。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编制外聘用，享受同工同酬待遇，缴纳五险一金。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300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95A90"/>
    <w:rsid w:val="5899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2019-03-18T02:23:00Z</dcterms:created>
  <dc:creator>Yan</dc:creator>
  <cp:lastModifiedBy>Yan</cp:lastModifiedBy>
  <dcterms:modified xsi:type="dcterms:W3CDTF">2019-03-18T02:24:01Z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