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13" w:lineRule="atLeast"/>
        <w:ind w:left="0" w:right="0" w:firstLine="46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3"/>
          <w:szCs w:val="23"/>
          <w:bdr w:val="none" w:color="auto" w:sz="0" w:space="0"/>
          <w:shd w:val="clear" w:fill="FFFFFF"/>
        </w:rPr>
        <w:t>招聘岗位及要求</w:t>
      </w:r>
    </w:p>
    <w:tbl>
      <w:tblPr>
        <w:tblW w:w="736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740"/>
        <w:gridCol w:w="2045"/>
        <w:gridCol w:w="1869"/>
        <w:gridCol w:w="1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招聘岗位</w:t>
            </w:r>
          </w:p>
        </w:tc>
        <w:tc>
          <w:tcPr>
            <w:tcW w:w="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人数</w:t>
            </w: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</w:tc>
        <w:tc>
          <w:tcPr>
            <w:tcW w:w="18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招考条件</w:t>
            </w:r>
          </w:p>
        </w:tc>
        <w:tc>
          <w:tcPr>
            <w:tcW w:w="1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0" w:type="dxa"/>
        </w:trPr>
        <w:tc>
          <w:tcPr>
            <w:tcW w:w="106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186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 w:firstLine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1. 思想政治素质好，责任心强，遵纪守法，品行端正，无违法犯罪记录；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 2.户籍不限;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 3.年龄在35周岁之内(1983年3月20日之后出生。)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4.适应岗位要求的身体条件。</w:t>
            </w:r>
          </w:p>
        </w:tc>
        <w:tc>
          <w:tcPr>
            <w:tcW w:w="164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1.全日制大专及以上学历（含2019年应届毕业生），历届生取得执业护士资格。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  <w:tblCellSpacing w:w="0" w:type="dxa"/>
        </w:trPr>
        <w:tc>
          <w:tcPr>
            <w:tcW w:w="106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助产士</w:t>
            </w:r>
          </w:p>
        </w:tc>
        <w:tc>
          <w:tcPr>
            <w:tcW w:w="18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4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放射科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医学影像技术</w:t>
            </w:r>
          </w:p>
        </w:tc>
        <w:tc>
          <w:tcPr>
            <w:tcW w:w="18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全日制大专及以上学历。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针炙推拿科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康复治疗学技术</w:t>
            </w:r>
          </w:p>
        </w:tc>
        <w:tc>
          <w:tcPr>
            <w:tcW w:w="18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全日制大专及以上学历。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病案室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卫生信息管理或临床医学专业</w:t>
            </w:r>
          </w:p>
        </w:tc>
        <w:tc>
          <w:tcPr>
            <w:tcW w:w="18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全日制大专及以上学历。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tblCellSpacing w:w="0" w:type="dxa"/>
        </w:trPr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宣传干事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新闻传播类、汉语言文学类或设计类专业</w:t>
            </w:r>
          </w:p>
        </w:tc>
        <w:tc>
          <w:tcPr>
            <w:tcW w:w="186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全日制本科及以上学历。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E2EC7"/>
    <w:rsid w:val="701E2E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2019-03-12T08:48:00Z</dcterms:created>
  <dc:creator>ASUS</dc:creator>
  <cp:lastModifiedBy>ASUS</cp:lastModifiedBy>
  <dcterms:modified xsi:type="dcterms:W3CDTF">2019-03-12T08:48:30Z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