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420"/>
        <w:jc w:val="both"/>
        <w:textAlignment w:val="baseline"/>
        <w:rPr>
          <w:rFonts w:ascii="Arial" w:hAnsi="Arial" w:cs="Arial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default" w:ascii="Arial" w:hAnsi="Arial" w:cs="Arial"/>
          <w:i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招聘职位表（岗位及资格条件）</w:t>
      </w:r>
    </w:p>
    <w:tbl>
      <w:tblPr>
        <w:tblStyle w:val="3"/>
        <w:tblW w:w="95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7"/>
        <w:gridCol w:w="796"/>
        <w:gridCol w:w="1172"/>
        <w:gridCol w:w="886"/>
        <w:gridCol w:w="781"/>
        <w:gridCol w:w="1878"/>
        <w:gridCol w:w="1232"/>
        <w:gridCol w:w="15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招聘岗位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招聘人数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所需专业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户籍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学历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年龄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行政办公室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中文、法律及相关社会管理专业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不限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不限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大专及以上学历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40岁以下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baseline"/>
              <w:rPr>
                <w:rFonts w:hint="default" w:ascii="Arial" w:hAnsi="Arial" w:cs="Arial"/>
                <w:sz w:val="24"/>
                <w:szCs w:val="24"/>
              </w:rPr>
            </w:pPr>
            <w:r>
              <w:rPr>
                <w:rFonts w:hint="default" w:ascii="Arial" w:hAnsi="Arial" w:eastAsia="微软雅黑" w:cs="Arial"/>
                <w:spacing w:val="0"/>
                <w:sz w:val="24"/>
                <w:szCs w:val="24"/>
                <w:vertAlign w:val="baseline"/>
              </w:rPr>
              <w:t>有一年以上工作经验者、有C1以上汽车驾照者优先考虑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26F32"/>
    <w:rsid w:val="09226F32"/>
    <w:rsid w:val="2640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2019-03-01T01:45:00Z</dcterms:created>
  <dc:creator>Yan</dc:creator>
  <cp:lastModifiedBy>dell</cp:lastModifiedBy>
  <dcterms:modified xsi:type="dcterms:W3CDTF">2019-03-01T06:23:09Z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