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2140"/>
        <w:gridCol w:w="640"/>
        <w:gridCol w:w="3240"/>
        <w:gridCol w:w="2260"/>
        <w:gridCol w:w="170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1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2019年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金华市第五医院事业单位应届生招聘简章（201902）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所学专业要求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monospace" w:eastAsia="monospace" w:cs="monospace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宋体" w:eastAsia="monospace" w:cs="monospace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专业考试科目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2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金华市第五医院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内、外科（医师）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全日制普通高等院校2019年应届毕业生，要求本科及以上学历，学士及以上学位。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2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康复治疗技术(技师）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康复治疗学或康复治疗技术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全日制普通高等院校2019年应届毕业生，要求本科及以上学历，学士及以上学位。浙江省户籍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21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报名时间和地点：2019年3月11日——3月12日（上午8:30－11:30，下午14：00－17:00），金华市第五医院人事科（金华市五一路208号）。具体详见金华市人才网《金华市直卫健系统事业单位招聘工作人员简章（2-22）》，网址：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instrText xml:space="preserve"> HYPERLINK "http://www.jhrcsc.com/"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  <w:vertAlign w:val="baseline"/>
              </w:rPr>
              <w:t>http://www.jhrcsc.com/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2、联系电话：0579-82368513，吕女士、严女士。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288" w:lineRule="atLeast"/>
        <w:ind w:left="188" w:right="188" w:hanging="360"/>
        <w:textAlignment w:val="baseline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DF5CF8"/>
    <w:multiLevelType w:val="multilevel"/>
    <w:tmpl w:val="EBDF5C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C0C24"/>
    <w:rsid w:val="2B7C0C24"/>
    <w:rsid w:val="7B4814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2019-02-27T05:11:00Z</dcterms:created>
  <dc:creator>ASUS</dc:creator>
  <cp:lastModifiedBy>dell</cp:lastModifiedBy>
  <dcterms:modified xsi:type="dcterms:W3CDTF">2019-02-28T02:13:38Z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