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310" w:type="dxa"/>
        <w:tblCellSpacing w:w="15" w:type="dxa"/>
        <w:tblCellMar>
          <w:top w:w="15" w:type="dxa"/>
          <w:left w:w="15" w:type="dxa"/>
          <w:bottom w:w="15" w:type="dxa"/>
          <w:right w:w="15" w:type="dxa"/>
        </w:tblCellMar>
        <w:tblLook w:val="04A0"/>
      </w:tblPr>
      <w:tblGrid>
        <w:gridCol w:w="416"/>
        <w:gridCol w:w="848"/>
        <w:gridCol w:w="516"/>
        <w:gridCol w:w="848"/>
        <w:gridCol w:w="819"/>
        <w:gridCol w:w="1896"/>
        <w:gridCol w:w="3967"/>
        <w:gridCol w:w="516"/>
        <w:gridCol w:w="823"/>
        <w:gridCol w:w="661"/>
      </w:tblGrid>
      <w:tr w:rsidR="00714E87" w:rsidRPr="00714E87" w:rsidTr="00714E87">
        <w:trPr>
          <w:tblCellSpacing w:w="15" w:type="dxa"/>
        </w:trPr>
        <w:tc>
          <w:tcPr>
            <w:tcW w:w="11070" w:type="dxa"/>
            <w:gridSpan w:val="10"/>
            <w:tcBorders>
              <w:bottom w:val="single" w:sz="4" w:space="0" w:color="000000"/>
            </w:tcBorders>
            <w:vAlign w:val="center"/>
            <w:hideMark/>
          </w:tcPr>
          <w:p w:rsidR="00714E87" w:rsidRPr="00714E87" w:rsidRDefault="00714E87" w:rsidP="00714E87">
            <w:pPr>
              <w:widowControl/>
              <w:jc w:val="center"/>
              <w:rPr>
                <w:rFonts w:ascii="宋体" w:eastAsia="宋体" w:hAnsi="宋体" w:cs="宋体"/>
                <w:b/>
                <w:bCs/>
                <w:kern w:val="0"/>
                <w:sz w:val="40"/>
                <w:szCs w:val="40"/>
              </w:rPr>
            </w:pPr>
            <w:r w:rsidRPr="00714E87">
              <w:rPr>
                <w:rFonts w:ascii="宋体" w:eastAsia="宋体" w:hAnsi="宋体" w:cs="宋体"/>
                <w:b/>
                <w:bCs/>
                <w:kern w:val="0"/>
                <w:sz w:val="40"/>
                <w:szCs w:val="40"/>
              </w:rPr>
              <w:t>济南</w:t>
            </w:r>
            <w:proofErr w:type="gramStart"/>
            <w:r w:rsidRPr="00714E87">
              <w:rPr>
                <w:rFonts w:ascii="宋体" w:eastAsia="宋体" w:hAnsi="宋体" w:cs="宋体"/>
                <w:b/>
                <w:bCs/>
                <w:kern w:val="0"/>
                <w:sz w:val="40"/>
                <w:szCs w:val="40"/>
              </w:rPr>
              <w:t>市长清区人民</w:t>
            </w:r>
            <w:proofErr w:type="gramEnd"/>
            <w:r w:rsidRPr="00714E87">
              <w:rPr>
                <w:rFonts w:ascii="宋体" w:eastAsia="宋体" w:hAnsi="宋体" w:cs="宋体"/>
                <w:b/>
                <w:bCs/>
                <w:kern w:val="0"/>
                <w:sz w:val="40"/>
                <w:szCs w:val="40"/>
              </w:rPr>
              <w:t>医院招聘合同制工作人员岗位汇总表</w:t>
            </w: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b/>
                <w:bCs/>
                <w:kern w:val="0"/>
                <w:sz w:val="24"/>
                <w:szCs w:val="24"/>
              </w:rPr>
            </w:pPr>
            <w:r w:rsidRPr="00714E87">
              <w:rPr>
                <w:rFonts w:ascii="宋体" w:eastAsia="宋体" w:hAnsi="宋体" w:cs="宋体"/>
                <w:b/>
                <w:bCs/>
                <w:kern w:val="0"/>
                <w:sz w:val="24"/>
                <w:szCs w:val="24"/>
              </w:rPr>
              <w:t>序号</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b/>
                <w:bCs/>
                <w:kern w:val="0"/>
                <w:sz w:val="20"/>
                <w:szCs w:val="20"/>
              </w:rPr>
            </w:pPr>
            <w:r w:rsidRPr="00714E87">
              <w:rPr>
                <w:rFonts w:ascii="宋体" w:eastAsia="宋体" w:hAnsi="宋体" w:cs="宋体"/>
                <w:b/>
                <w:bCs/>
                <w:kern w:val="0"/>
                <w:sz w:val="20"/>
                <w:szCs w:val="20"/>
              </w:rPr>
              <w:t>岗位名称</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b/>
                <w:bCs/>
                <w:kern w:val="0"/>
                <w:sz w:val="20"/>
                <w:szCs w:val="20"/>
              </w:rPr>
            </w:pPr>
            <w:r w:rsidRPr="00714E87">
              <w:rPr>
                <w:rFonts w:ascii="宋体" w:eastAsia="宋体" w:hAnsi="宋体" w:cs="宋体"/>
                <w:b/>
                <w:bCs/>
                <w:kern w:val="0"/>
                <w:sz w:val="20"/>
                <w:szCs w:val="20"/>
              </w:rPr>
              <w:t>招聘</w:t>
            </w:r>
            <w:r w:rsidRPr="00714E87">
              <w:rPr>
                <w:rFonts w:ascii="宋体" w:eastAsia="宋体" w:hAnsi="宋体" w:cs="宋体"/>
                <w:b/>
                <w:bCs/>
                <w:kern w:val="0"/>
                <w:sz w:val="20"/>
                <w:szCs w:val="20"/>
              </w:rPr>
              <w:br/>
              <w:t>人数</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b/>
                <w:bCs/>
                <w:kern w:val="0"/>
                <w:sz w:val="20"/>
                <w:szCs w:val="20"/>
              </w:rPr>
            </w:pPr>
            <w:r w:rsidRPr="00714E87">
              <w:rPr>
                <w:rFonts w:ascii="宋体" w:eastAsia="宋体" w:hAnsi="宋体" w:cs="宋体"/>
                <w:b/>
                <w:bCs/>
                <w:kern w:val="0"/>
                <w:sz w:val="20"/>
                <w:szCs w:val="20"/>
              </w:rPr>
              <w:t>学历</w:t>
            </w:r>
            <w:r w:rsidRPr="00714E87">
              <w:rPr>
                <w:rFonts w:ascii="宋体" w:eastAsia="宋体" w:hAnsi="宋体" w:cs="宋体"/>
                <w:b/>
                <w:bCs/>
                <w:kern w:val="0"/>
                <w:sz w:val="20"/>
                <w:szCs w:val="20"/>
              </w:rPr>
              <w:br/>
              <w:t>要求</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b/>
                <w:bCs/>
                <w:kern w:val="0"/>
                <w:sz w:val="20"/>
                <w:szCs w:val="20"/>
              </w:rPr>
            </w:pPr>
            <w:r w:rsidRPr="00714E87">
              <w:rPr>
                <w:rFonts w:ascii="宋体" w:eastAsia="宋体" w:hAnsi="宋体" w:cs="宋体"/>
                <w:b/>
                <w:bCs/>
                <w:kern w:val="0"/>
                <w:sz w:val="20"/>
                <w:szCs w:val="20"/>
              </w:rPr>
              <w:t>学位</w:t>
            </w:r>
            <w:r w:rsidRPr="00714E87">
              <w:rPr>
                <w:rFonts w:ascii="宋体" w:eastAsia="宋体" w:hAnsi="宋体" w:cs="宋体"/>
                <w:b/>
                <w:bCs/>
                <w:kern w:val="0"/>
                <w:sz w:val="20"/>
                <w:szCs w:val="20"/>
              </w:rPr>
              <w:br/>
              <w:t>要求</w:t>
            </w:r>
          </w:p>
        </w:tc>
        <w:tc>
          <w:tcPr>
            <w:tcW w:w="1905" w:type="dxa"/>
            <w:tcBorders>
              <w:top w:val="single" w:sz="4" w:space="0" w:color="000000"/>
              <w:left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b/>
                <w:bCs/>
                <w:kern w:val="0"/>
                <w:sz w:val="20"/>
                <w:szCs w:val="20"/>
              </w:rPr>
            </w:pPr>
            <w:r w:rsidRPr="00714E87">
              <w:rPr>
                <w:rFonts w:ascii="宋体" w:eastAsia="宋体" w:hAnsi="宋体" w:cs="宋体"/>
                <w:b/>
                <w:bCs/>
                <w:kern w:val="0"/>
                <w:sz w:val="20"/>
                <w:szCs w:val="20"/>
              </w:rPr>
              <w:t>专业要求及条件</w:t>
            </w:r>
          </w:p>
        </w:tc>
        <w:tc>
          <w:tcPr>
            <w:tcW w:w="406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b/>
                <w:bCs/>
                <w:kern w:val="0"/>
                <w:sz w:val="20"/>
                <w:szCs w:val="20"/>
              </w:rPr>
            </w:pPr>
            <w:r w:rsidRPr="00714E87">
              <w:rPr>
                <w:rFonts w:ascii="宋体" w:eastAsia="宋体" w:hAnsi="宋体" w:cs="宋体"/>
                <w:b/>
                <w:bCs/>
                <w:kern w:val="0"/>
                <w:sz w:val="20"/>
                <w:szCs w:val="20"/>
              </w:rPr>
              <w:t>专业要求</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b/>
                <w:bCs/>
                <w:kern w:val="0"/>
                <w:sz w:val="20"/>
                <w:szCs w:val="20"/>
              </w:rPr>
            </w:pPr>
            <w:r w:rsidRPr="00714E87">
              <w:rPr>
                <w:rFonts w:ascii="宋体" w:eastAsia="宋体" w:hAnsi="宋体" w:cs="宋体"/>
                <w:b/>
                <w:bCs/>
                <w:kern w:val="0"/>
                <w:sz w:val="20"/>
                <w:szCs w:val="20"/>
              </w:rPr>
              <w:t>笔试类别</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b/>
                <w:bCs/>
                <w:kern w:val="0"/>
                <w:sz w:val="20"/>
                <w:szCs w:val="20"/>
              </w:rPr>
            </w:pPr>
            <w:r w:rsidRPr="00714E87">
              <w:rPr>
                <w:rFonts w:ascii="宋体" w:eastAsia="宋体" w:hAnsi="宋体" w:cs="宋体"/>
                <w:b/>
                <w:bCs/>
                <w:kern w:val="0"/>
                <w:sz w:val="20"/>
                <w:szCs w:val="20"/>
              </w:rPr>
              <w:t>面试</w:t>
            </w:r>
            <w:r w:rsidRPr="00714E87">
              <w:rPr>
                <w:rFonts w:ascii="宋体" w:eastAsia="宋体" w:hAnsi="宋体" w:cs="宋体"/>
                <w:b/>
                <w:bCs/>
                <w:kern w:val="0"/>
                <w:sz w:val="20"/>
                <w:szCs w:val="20"/>
              </w:rPr>
              <w:br/>
              <w:t>比例</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b/>
                <w:bCs/>
                <w:kern w:val="0"/>
                <w:sz w:val="20"/>
                <w:szCs w:val="20"/>
              </w:rPr>
            </w:pPr>
            <w:r w:rsidRPr="00714E87">
              <w:rPr>
                <w:rFonts w:ascii="宋体" w:eastAsia="宋体" w:hAnsi="宋体" w:cs="宋体"/>
                <w:b/>
                <w:bCs/>
                <w:kern w:val="0"/>
                <w:sz w:val="20"/>
                <w:szCs w:val="20"/>
              </w:rPr>
              <w:t>备注</w:t>
            </w: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神经内科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临床医学、神经病学</w:t>
            </w:r>
          </w:p>
        </w:tc>
        <w:tc>
          <w:tcPr>
            <w:tcW w:w="4065" w:type="dxa"/>
            <w:vMerge w:val="restart"/>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1、2018年应届毕业生可报名；</w:t>
            </w:r>
            <w:r w:rsidRPr="00714E87">
              <w:rPr>
                <w:rFonts w:ascii="宋体" w:eastAsia="宋体" w:hAnsi="宋体" w:cs="宋体"/>
                <w:kern w:val="0"/>
                <w:sz w:val="20"/>
                <w:szCs w:val="20"/>
              </w:rPr>
              <w:br/>
              <w:t>2、2017年12月31日前毕业生必须具有执业医师资格证或全国执业医师资格考试合格成绩单，未注册或已注册（执业范围符合本岗位要求）；</w:t>
            </w:r>
            <w:r w:rsidRPr="00714E87">
              <w:rPr>
                <w:rFonts w:ascii="宋体" w:eastAsia="宋体" w:hAnsi="宋体" w:cs="宋体"/>
                <w:kern w:val="0"/>
                <w:sz w:val="20"/>
                <w:szCs w:val="20"/>
              </w:rPr>
              <w:br/>
              <w:t>3、具有住院医师规范化培训合格证书者优先。</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呼吸内科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临床医学、内科学（呼吸系病方向）</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3</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肾内科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临床医学、内科学（肾病方向）</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4</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综合内科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临床医学、肿瘤学</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5</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小儿科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临床医学、儿科学</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6</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重症医学科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临床医学、内科学(心血管病方向、呼吸系</w:t>
            </w:r>
            <w:proofErr w:type="gramStart"/>
            <w:r w:rsidRPr="00714E87">
              <w:rPr>
                <w:rFonts w:ascii="宋体" w:eastAsia="宋体" w:hAnsi="宋体" w:cs="宋体"/>
                <w:kern w:val="0"/>
                <w:sz w:val="20"/>
                <w:szCs w:val="20"/>
              </w:rPr>
              <w:t>病方向</w:t>
            </w:r>
            <w:proofErr w:type="gramEnd"/>
            <w:r w:rsidRPr="00714E87">
              <w:rPr>
                <w:rFonts w:ascii="宋体" w:eastAsia="宋体" w:hAnsi="宋体" w:cs="宋体"/>
                <w:kern w:val="0"/>
                <w:sz w:val="20"/>
                <w:szCs w:val="20"/>
              </w:rPr>
              <w:t>)</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7</w:t>
            </w:r>
          </w:p>
        </w:tc>
        <w:tc>
          <w:tcPr>
            <w:tcW w:w="84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康复医学科</w:t>
            </w:r>
          </w:p>
        </w:tc>
        <w:tc>
          <w:tcPr>
            <w:tcW w:w="4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w:t>
            </w:r>
          </w:p>
        </w:tc>
        <w:tc>
          <w:tcPr>
            <w:tcW w:w="84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针灸推拿学、康复医学与理疗学</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B</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8</w:t>
            </w:r>
          </w:p>
        </w:tc>
        <w:tc>
          <w:tcPr>
            <w:tcW w:w="84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普外1区</w:t>
            </w:r>
          </w:p>
        </w:tc>
        <w:tc>
          <w:tcPr>
            <w:tcW w:w="4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w:t>
            </w:r>
          </w:p>
        </w:tc>
        <w:tc>
          <w:tcPr>
            <w:tcW w:w="84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临床医学、外科学(普外方向，</w:t>
            </w:r>
            <w:proofErr w:type="gramStart"/>
            <w:r w:rsidRPr="00714E87">
              <w:rPr>
                <w:rFonts w:ascii="宋体" w:eastAsia="宋体" w:hAnsi="宋体" w:cs="宋体"/>
                <w:kern w:val="0"/>
                <w:sz w:val="20"/>
                <w:szCs w:val="20"/>
              </w:rPr>
              <w:t>除周围</w:t>
            </w:r>
            <w:proofErr w:type="gramEnd"/>
            <w:r w:rsidRPr="00714E87">
              <w:rPr>
                <w:rFonts w:ascii="宋体" w:eastAsia="宋体" w:hAnsi="宋体" w:cs="宋体"/>
                <w:kern w:val="0"/>
                <w:sz w:val="20"/>
                <w:szCs w:val="20"/>
              </w:rPr>
              <w:t>血管外)</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9</w:t>
            </w:r>
          </w:p>
        </w:tc>
        <w:tc>
          <w:tcPr>
            <w:tcW w:w="84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普外二区</w:t>
            </w:r>
          </w:p>
        </w:tc>
        <w:tc>
          <w:tcPr>
            <w:tcW w:w="4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w:t>
            </w:r>
          </w:p>
        </w:tc>
        <w:tc>
          <w:tcPr>
            <w:tcW w:w="84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临床医学、外科学</w:t>
            </w:r>
            <w:r w:rsidRPr="00714E87">
              <w:rPr>
                <w:rFonts w:ascii="宋体" w:eastAsia="宋体" w:hAnsi="宋体" w:cs="宋体"/>
                <w:kern w:val="0"/>
                <w:sz w:val="20"/>
                <w:szCs w:val="20"/>
              </w:rPr>
              <w:br/>
              <w:t>（普外方向，除两腺外）</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10</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骨外科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w:t>
            </w:r>
          </w:p>
        </w:tc>
        <w:tc>
          <w:tcPr>
            <w:tcW w:w="84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临床医学、外科学（骨外方向）</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11</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急诊科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4</w:t>
            </w:r>
          </w:p>
        </w:tc>
        <w:tc>
          <w:tcPr>
            <w:tcW w:w="84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临床医学、急诊医学、内科学、外科学</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12</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眼科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临床医学、眼科学</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耳鼻喉科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3</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临床医学、耳鼻咽喉科学</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14</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神经外科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临床医学、外科学（神经外方向）</w:t>
            </w:r>
          </w:p>
        </w:tc>
        <w:tc>
          <w:tcPr>
            <w:tcW w:w="4065" w:type="dxa"/>
            <w:vMerge w:val="restart"/>
            <w:tcBorders>
              <w:top w:val="single" w:sz="4" w:space="0" w:color="000000"/>
              <w:left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1、2018年应届毕业生可报名；</w:t>
            </w:r>
            <w:r w:rsidRPr="00714E87">
              <w:rPr>
                <w:rFonts w:ascii="宋体" w:eastAsia="宋体" w:hAnsi="宋体" w:cs="宋体"/>
                <w:kern w:val="0"/>
                <w:sz w:val="20"/>
                <w:szCs w:val="20"/>
              </w:rPr>
              <w:br/>
              <w:t>2、2017年12月31日前毕业生必须具有执业医师资格证或全国执业医师资格考试合格成绩单，未注册或已注册（执业范围符合本岗位要求）；</w:t>
            </w:r>
            <w:r w:rsidRPr="00714E87">
              <w:rPr>
                <w:rFonts w:ascii="宋体" w:eastAsia="宋体" w:hAnsi="宋体" w:cs="宋体"/>
                <w:kern w:val="0"/>
                <w:sz w:val="20"/>
                <w:szCs w:val="20"/>
              </w:rPr>
              <w:br/>
              <w:t>3、具有住院医师规范化培训合格证书者优先。</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15</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泌尿外科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临床医学、外科学（泌尿外方向）</w:t>
            </w:r>
          </w:p>
        </w:tc>
        <w:tc>
          <w:tcPr>
            <w:tcW w:w="0" w:type="auto"/>
            <w:vMerge/>
            <w:tcBorders>
              <w:top w:val="single" w:sz="4" w:space="0" w:color="000000"/>
              <w:left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16</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产科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临床医学、妇产科学</w:t>
            </w:r>
          </w:p>
        </w:tc>
        <w:tc>
          <w:tcPr>
            <w:tcW w:w="0" w:type="auto"/>
            <w:vMerge/>
            <w:tcBorders>
              <w:top w:val="single" w:sz="4" w:space="0" w:color="000000"/>
              <w:left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17</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妇科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临床医学、妇产科学</w:t>
            </w:r>
          </w:p>
        </w:tc>
        <w:tc>
          <w:tcPr>
            <w:tcW w:w="0" w:type="auto"/>
            <w:vMerge/>
            <w:tcBorders>
              <w:top w:val="single" w:sz="4" w:space="0" w:color="000000"/>
              <w:left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18</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麻醉科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临床医学、麻醉学</w:t>
            </w:r>
          </w:p>
        </w:tc>
        <w:tc>
          <w:tcPr>
            <w:tcW w:w="0" w:type="auto"/>
            <w:vMerge/>
            <w:tcBorders>
              <w:top w:val="single" w:sz="4" w:space="0" w:color="000000"/>
              <w:left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19</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影像科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临床医学、医学影像学、影像医学与核医学</w:t>
            </w:r>
          </w:p>
        </w:tc>
        <w:tc>
          <w:tcPr>
            <w:tcW w:w="0" w:type="auto"/>
            <w:vMerge/>
            <w:tcBorders>
              <w:top w:val="single" w:sz="4" w:space="0" w:color="000000"/>
              <w:left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20</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超声科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临床医学、医学影像学、影像医学与核医学</w:t>
            </w:r>
          </w:p>
        </w:tc>
        <w:tc>
          <w:tcPr>
            <w:tcW w:w="0" w:type="auto"/>
            <w:vMerge/>
            <w:tcBorders>
              <w:top w:val="single" w:sz="4" w:space="0" w:color="000000"/>
              <w:left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21</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口腔科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口腔医学、口腔临床医学</w:t>
            </w:r>
          </w:p>
        </w:tc>
        <w:tc>
          <w:tcPr>
            <w:tcW w:w="0" w:type="auto"/>
            <w:vMerge/>
            <w:tcBorders>
              <w:top w:val="single" w:sz="4" w:space="0" w:color="000000"/>
              <w:left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22</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心电图室</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专科及以上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临床医学、内科学</w:t>
            </w:r>
          </w:p>
        </w:tc>
        <w:tc>
          <w:tcPr>
            <w:tcW w:w="406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1、2018年应届毕业生可报名；</w:t>
            </w:r>
            <w:r w:rsidRPr="00714E87">
              <w:rPr>
                <w:rFonts w:ascii="宋体" w:eastAsia="宋体" w:hAnsi="宋体" w:cs="宋体"/>
                <w:kern w:val="0"/>
                <w:sz w:val="20"/>
                <w:szCs w:val="20"/>
              </w:rPr>
              <w:br/>
              <w:t>2、专科学历：2015年12月31日前毕业生必须具有执业医师资格证或全国执业医师资格考试合格成绩单，未注册或已注册（执业范围符合本岗位要求），如具有助理执业医师证者，其执业范围必须符合本岗位要求；</w:t>
            </w:r>
            <w:r w:rsidRPr="00714E87">
              <w:rPr>
                <w:rFonts w:ascii="宋体" w:eastAsia="宋体" w:hAnsi="宋体" w:cs="宋体"/>
                <w:kern w:val="0"/>
                <w:sz w:val="20"/>
                <w:szCs w:val="20"/>
              </w:rPr>
              <w:br/>
              <w:t>3、本科及以上学历：2017年12月31日前毕业生必须具有执业医师资格证或全国执业医师资格考试合格成绩单，未注册或已注册（执业范围符合本岗位要求）。</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23</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检验科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专科及以上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医学检验、医学检验技术、临床检验诊断学</w:t>
            </w:r>
          </w:p>
        </w:tc>
        <w:tc>
          <w:tcPr>
            <w:tcW w:w="4065" w:type="dxa"/>
            <w:tcBorders>
              <w:top w:val="single" w:sz="4" w:space="0" w:color="000000"/>
              <w:left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1、2018年应届毕业生可报名；</w:t>
            </w:r>
            <w:r w:rsidRPr="00714E87">
              <w:rPr>
                <w:rFonts w:ascii="宋体" w:eastAsia="宋体" w:hAnsi="宋体" w:cs="宋体"/>
                <w:kern w:val="0"/>
                <w:sz w:val="20"/>
                <w:szCs w:val="20"/>
              </w:rPr>
              <w:br/>
              <w:t>2、专科学历：2015年12月31日前毕业生须具有临床医学检验技术初级（师）资格证或全国卫生资格考试合格成绩单；</w:t>
            </w:r>
            <w:r w:rsidRPr="00714E87">
              <w:rPr>
                <w:rFonts w:ascii="宋体" w:eastAsia="宋体" w:hAnsi="宋体" w:cs="宋体"/>
                <w:kern w:val="0"/>
                <w:sz w:val="20"/>
                <w:szCs w:val="20"/>
              </w:rPr>
              <w:br/>
              <w:t>3、本科及以上学历：2017年12月31日前毕业生必须具有临床医学检验技术初级（师）资格证或全国卫生资格考试合格成绩单。</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24</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眼视光门诊</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专科及以上</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临床医学、眼视光学、眼视光技术</w:t>
            </w:r>
          </w:p>
        </w:tc>
        <w:tc>
          <w:tcPr>
            <w:tcW w:w="406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25</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西药房</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专科及以上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药学、药剂学、药理学</w:t>
            </w:r>
          </w:p>
        </w:tc>
        <w:tc>
          <w:tcPr>
            <w:tcW w:w="406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具有药剂师资格证。</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26</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临床药学室</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全日制本科及以上</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药学、药剂学、临床药学、药理学、微生物与生化药学</w:t>
            </w:r>
          </w:p>
        </w:tc>
        <w:tc>
          <w:tcPr>
            <w:tcW w:w="406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27</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roofErr w:type="gramStart"/>
            <w:r w:rsidRPr="00714E87">
              <w:rPr>
                <w:rFonts w:ascii="宋体" w:eastAsia="宋体" w:hAnsi="宋体" w:cs="宋体"/>
                <w:kern w:val="0"/>
                <w:sz w:val="20"/>
                <w:szCs w:val="20"/>
              </w:rPr>
              <w:t>收款室</w:t>
            </w:r>
            <w:proofErr w:type="gramEnd"/>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专科及以上</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会计（学）、会计电算化、计算机应用技术</w:t>
            </w:r>
          </w:p>
        </w:tc>
        <w:tc>
          <w:tcPr>
            <w:tcW w:w="406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能熟练掌握计算机操作。</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C</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28</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信息科</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本科及以上</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学士及以上</w:t>
            </w: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计算机科学与技术、计算机应用技术、计算机软件、网络工程</w:t>
            </w:r>
          </w:p>
        </w:tc>
        <w:tc>
          <w:tcPr>
            <w:tcW w:w="406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C</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29</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护理</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15</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专科及以上</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护理（学）、高等护理、五年一贯制护理</w:t>
            </w:r>
          </w:p>
        </w:tc>
        <w:tc>
          <w:tcPr>
            <w:tcW w:w="406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具有护士执业资格证书或有效护士资格考试合格成绩单。</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r w:rsidR="00714E87" w:rsidRPr="00714E87" w:rsidTr="00714E87">
        <w:trPr>
          <w:tblCellSpacing w:w="15" w:type="dxa"/>
        </w:trPr>
        <w:tc>
          <w:tcPr>
            <w:tcW w:w="37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30</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助产</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2</w:t>
            </w:r>
          </w:p>
        </w:tc>
        <w:tc>
          <w:tcPr>
            <w:tcW w:w="84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专科</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c>
          <w:tcPr>
            <w:tcW w:w="190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助产</w:t>
            </w:r>
          </w:p>
        </w:tc>
        <w:tc>
          <w:tcPr>
            <w:tcW w:w="406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left"/>
              <w:rPr>
                <w:rFonts w:ascii="宋体" w:eastAsia="宋体" w:hAnsi="宋体" w:cs="宋体"/>
                <w:kern w:val="0"/>
                <w:sz w:val="20"/>
                <w:szCs w:val="20"/>
              </w:rPr>
            </w:pPr>
            <w:r w:rsidRPr="00714E87">
              <w:rPr>
                <w:rFonts w:ascii="宋体" w:eastAsia="宋体" w:hAnsi="宋体" w:cs="宋体"/>
                <w:kern w:val="0"/>
                <w:sz w:val="20"/>
                <w:szCs w:val="20"/>
              </w:rPr>
              <w:t>具有护士执业资格证书或有效护士资格考试合格成绩单。</w:t>
            </w:r>
          </w:p>
        </w:tc>
        <w:tc>
          <w:tcPr>
            <w:tcW w:w="495"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A</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r w:rsidRPr="00714E87">
              <w:rPr>
                <w:rFonts w:ascii="宋体" w:eastAsia="宋体" w:hAnsi="宋体" w:cs="宋体"/>
                <w:kern w:val="0"/>
                <w:sz w:val="20"/>
                <w:szCs w:val="20"/>
              </w:rPr>
              <w:t>1:3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714E87" w:rsidRPr="00714E87" w:rsidRDefault="00714E87" w:rsidP="00714E87">
            <w:pPr>
              <w:widowControl/>
              <w:jc w:val="center"/>
              <w:rPr>
                <w:rFonts w:ascii="宋体" w:eastAsia="宋体" w:hAnsi="宋体" w:cs="宋体"/>
                <w:kern w:val="0"/>
                <w:sz w:val="20"/>
                <w:szCs w:val="20"/>
              </w:rPr>
            </w:pPr>
          </w:p>
        </w:tc>
      </w:tr>
    </w:tbl>
    <w:p w:rsidR="008D22C5" w:rsidRDefault="008D22C5"/>
    <w:sectPr w:rsidR="008D22C5" w:rsidSect="008D22C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551D" w:rsidRDefault="00D9551D" w:rsidP="00714E87">
      <w:r>
        <w:separator/>
      </w:r>
    </w:p>
  </w:endnote>
  <w:endnote w:type="continuationSeparator" w:id="0">
    <w:p w:rsidR="00D9551D" w:rsidRDefault="00D9551D" w:rsidP="00714E8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551D" w:rsidRDefault="00D9551D" w:rsidP="00714E87">
      <w:r>
        <w:separator/>
      </w:r>
    </w:p>
  </w:footnote>
  <w:footnote w:type="continuationSeparator" w:id="0">
    <w:p w:rsidR="00D9551D" w:rsidRDefault="00D9551D" w:rsidP="00714E8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14E87"/>
    <w:rsid w:val="00714E87"/>
    <w:rsid w:val="008D22C5"/>
    <w:rsid w:val="00D9551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22C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14E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14E87"/>
    <w:rPr>
      <w:sz w:val="18"/>
      <w:szCs w:val="18"/>
    </w:rPr>
  </w:style>
  <w:style w:type="paragraph" w:styleId="a4">
    <w:name w:val="footer"/>
    <w:basedOn w:val="a"/>
    <w:link w:val="Char0"/>
    <w:uiPriority w:val="99"/>
    <w:semiHidden/>
    <w:unhideWhenUsed/>
    <w:rsid w:val="00714E8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14E87"/>
    <w:rPr>
      <w:sz w:val="18"/>
      <w:szCs w:val="18"/>
    </w:rPr>
  </w:style>
</w:styles>
</file>

<file path=word/webSettings.xml><?xml version="1.0" encoding="utf-8"?>
<w:webSettings xmlns:r="http://schemas.openxmlformats.org/officeDocument/2006/relationships" xmlns:w="http://schemas.openxmlformats.org/wordprocessingml/2006/main">
  <w:divs>
    <w:div w:id="1093208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300</Words>
  <Characters>1714</Characters>
  <Application>Microsoft Office Word</Application>
  <DocSecurity>0</DocSecurity>
  <Lines>14</Lines>
  <Paragraphs>4</Paragraphs>
  <ScaleCrop>false</ScaleCrop>
  <Company/>
  <LinksUpToDate>false</LinksUpToDate>
  <CharactersWithSpaces>2010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2019-02-27T02:23:00Z</dcterms:created>
  <dcterms:modified xsi:type="dcterms:W3CDTF">2019-02-27T02:24:00Z</dcterms:modified>
</cp:coreProperties>
</file>