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835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"/>
        <w:gridCol w:w="2386"/>
        <w:gridCol w:w="3806"/>
        <w:gridCol w:w="173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</w:trPr>
        <w:tc>
          <w:tcPr>
            <w:tcW w:w="8835" w:type="dxa"/>
            <w:gridSpan w:val="4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 w:cs="宋体"/>
                <w:bCs/>
                <w:color w:val="000000"/>
                <w:kern w:val="0"/>
                <w:sz w:val="44"/>
                <w:szCs w:val="44"/>
                <w:lang w:bidi="ar-SA"/>
              </w:rPr>
            </w:pPr>
            <w:r>
              <w:rPr>
                <w:rFonts w:hint="eastAsia" w:ascii="黑体" w:eastAsia="黑体" w:cs="宋体"/>
                <w:bCs/>
                <w:color w:val="000000"/>
                <w:kern w:val="0"/>
                <w:sz w:val="44"/>
                <w:szCs w:val="44"/>
                <w:lang w:bidi="ar-SA"/>
              </w:rPr>
              <w:t>龙游县优秀人才招聘综合素质能力考评内容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序号</w:t>
            </w:r>
          </w:p>
        </w:tc>
        <w:tc>
          <w:tcPr>
            <w:tcW w:w="61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考评项目和内容</w:t>
            </w: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1</w:t>
            </w:r>
          </w:p>
        </w:tc>
        <w:tc>
          <w:tcPr>
            <w:tcW w:w="6192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学历层次和毕业院校</w:t>
            </w:r>
          </w:p>
        </w:tc>
        <w:tc>
          <w:tcPr>
            <w:tcW w:w="173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请报考人员报名时全面、如实提供表内各栏目等能反映本人能力水平的各项材料，并按顺序整理原件和复印件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2</w:t>
            </w:r>
          </w:p>
        </w:tc>
        <w:tc>
          <w:tcPr>
            <w:tcW w:w="6192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政治面貌</w:t>
            </w:r>
          </w:p>
        </w:tc>
        <w:tc>
          <w:tcPr>
            <w:tcW w:w="17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0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3</w:t>
            </w:r>
          </w:p>
        </w:tc>
        <w:tc>
          <w:tcPr>
            <w:tcW w:w="2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技能特长</w:t>
            </w:r>
          </w:p>
        </w:tc>
        <w:tc>
          <w:tcPr>
            <w:tcW w:w="3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各类职业资格、等级证书</w:t>
            </w:r>
          </w:p>
        </w:tc>
        <w:tc>
          <w:tcPr>
            <w:tcW w:w="17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4</w:t>
            </w:r>
          </w:p>
        </w:tc>
        <w:tc>
          <w:tcPr>
            <w:tcW w:w="23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学业成绩</w:t>
            </w:r>
          </w:p>
        </w:tc>
        <w:tc>
          <w:tcPr>
            <w:tcW w:w="3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在校期间每学期各课程成绩</w:t>
            </w:r>
          </w:p>
        </w:tc>
        <w:tc>
          <w:tcPr>
            <w:tcW w:w="17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</w:trPr>
        <w:tc>
          <w:tcPr>
            <w:tcW w:w="90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5</w:t>
            </w:r>
          </w:p>
        </w:tc>
        <w:tc>
          <w:tcPr>
            <w:tcW w:w="238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获奖情况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奖学金</w:t>
            </w:r>
          </w:p>
        </w:tc>
        <w:tc>
          <w:tcPr>
            <w:tcW w:w="17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</w:trPr>
        <w:tc>
          <w:tcPr>
            <w:tcW w:w="9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/>
        </w:tc>
        <w:tc>
          <w:tcPr>
            <w:tcW w:w="23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/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本学科专业性获奖或荣誉</w:t>
            </w:r>
          </w:p>
        </w:tc>
        <w:tc>
          <w:tcPr>
            <w:tcW w:w="17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</w:trPr>
        <w:tc>
          <w:tcPr>
            <w:tcW w:w="9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/>
        </w:tc>
        <w:tc>
          <w:tcPr>
            <w:tcW w:w="23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/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“三好学生”或“优秀学生”等综合性荣誉</w:t>
            </w:r>
          </w:p>
        </w:tc>
        <w:tc>
          <w:tcPr>
            <w:tcW w:w="17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exac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6</w:t>
            </w:r>
          </w:p>
        </w:tc>
        <w:tc>
          <w:tcPr>
            <w:tcW w:w="23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担任职务及其他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参考校（院）学生会（党团）任职、班级任职、社会团体任职情况及参加社会活动情况</w:t>
            </w:r>
          </w:p>
        </w:tc>
        <w:tc>
          <w:tcPr>
            <w:tcW w:w="17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vAlign w:val="center"/>
          </w:tcPr>
          <w:p/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AE1391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再胖也是小仙女</cp:lastModifiedBy>
  <dcterms:modified xsi:type="dcterms:W3CDTF">2019-02-23T10:34:04Z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2052-11.1.0.8412</vt:lpwstr>
  </property>
</Properties>
</file>