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Style w:val="a6"/>
          <w:rFonts w:ascii="仿宋_GB2312" w:eastAsia="仿宋_GB2312" w:hAnsi="微软雅黑" w:hint="eastAsia"/>
          <w:color w:val="555555"/>
          <w:sz w:val="32"/>
          <w:szCs w:val="32"/>
        </w:rPr>
        <w:t>一、重点学科、重点专科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（一）国家临床重点专科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1.消化内科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2.眼科　　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3.临床护理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（二）国家中医药管理局“十一五”重点专科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中医骨伤科（中医科、推拿科、针灸科）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（三）自治区临床重点专科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1.儿科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2.肾内科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3.急诊科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4.重症医学科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5.神经内科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6.神经外科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7.麻醉科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8.临床护理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9.消化内科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10.产科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11.康复医学科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12.内分泌代谢科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13.妇科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  14.骨科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（四）自治区重点学科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1.心脏血管病科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lastRenderedPageBreak/>
        <w:t xml:space="preserve">2.消化内科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（五）自治区重点建设学科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1.广西脑卒中中心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2.眼科　　　　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3.广西微创手术中心　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4.骨科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5.超声科（妇幼健康重点学科）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6.儿科（妇幼健康重点学科）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7.妇科（妇幼健康重点学科）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8.产科（妇幼健康重点学科）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　　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Style w:val="a6"/>
          <w:rFonts w:ascii="仿宋_GB2312" w:eastAsia="仿宋_GB2312" w:hAnsi="微软雅黑" w:hint="eastAsia"/>
          <w:color w:val="555555"/>
          <w:sz w:val="32"/>
          <w:szCs w:val="32"/>
        </w:rPr>
        <w:t>二、医疗中心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（一）自治区级医疗中心（19个）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1.广西冠心病研究中心（挂靠心血管内科）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2.广西微创手术中心（挂靠胃肠外科）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3.广西临床检验中心（挂靠检验科）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4.广西白内障手术复明指导中心（挂靠眼科）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5.广西视光中心（挂靠视光科）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6.广西应急救援临床医疗中心 (挂靠急诊科)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7.广西脑卒中中心（挂靠神经内科）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8.广西血液净化治疗中心 （挂靠肾内科）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9.广西公仆司法鉴定中心 （挂靠医务部）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10.广西睡眠呼吸疾病诊疗中心（挂靠呼吸内科）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11.广西眼科中心 （挂靠眼科）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lastRenderedPageBreak/>
        <w:t>12.广西射波刀治疗中心 （挂靠临床肿瘤中心）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13.广西产前诊断中心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微软雅黑" w:eastAsia="仿宋_GB2312" w:hAnsi="微软雅黑" w:hint="eastAsia"/>
          <w:color w:val="555555"/>
          <w:sz w:val="32"/>
          <w:szCs w:val="32"/>
        </w:rPr>
        <w:t> </w:t>
      </w: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 </w:t>
      </w:r>
      <w:r w:rsidRPr="00A46316">
        <w:rPr>
          <w:rFonts w:ascii="微软雅黑" w:eastAsia="仿宋_GB2312" w:hAnsi="微软雅黑" w:hint="eastAsia"/>
          <w:color w:val="555555"/>
          <w:sz w:val="32"/>
          <w:szCs w:val="32"/>
        </w:rPr>
        <w:t> </w:t>
      </w: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广西地中海贫血产前诊断中心（挂靠医务部）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14.广西健康体检中心（挂靠体检中心）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15.东盟国际（南宁）健康体检中心（挂靠体检中心）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16.广西胸痛中心（心血管内科、急诊科、医学影像科、检验科）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17.广西冠心病诊疗工程技术研究中心（心血管内科）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18.广西消化疾病临床医学研究中心（挂靠消化内科）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19.广西冠心病临床医学研究中心（心血管内科、胸部外科·心血管外科、急诊科） </w:t>
      </w:r>
      <w:r w:rsidRPr="00A46316">
        <w:rPr>
          <w:rFonts w:ascii="微软雅黑" w:eastAsia="仿宋_GB2312" w:hAnsi="微软雅黑" w:hint="eastAsia"/>
          <w:color w:val="555555"/>
          <w:sz w:val="32"/>
          <w:szCs w:val="32"/>
        </w:rPr>
        <w:t> 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（二）自治区级质量控制中心（10个）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1.广西医院感染管理质控中心（挂靠医院感染管理科）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2.广西临床药学质量控制中心（挂靠药学部）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3.广西血液净化治疗质量控制中心 （挂靠肾内科）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4.广西医学检验质量控制中心 （挂靠检验科）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5.广西临床输血质量控制中心 （挂靠输血科）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6.广西消化内科医疗质量控制中心 （挂靠消化内科）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7.广西脑卒中医疗质量控制中心（挂靠神经内科、神经外科）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8.广西眼科诊疗质量控制中心（挂靠眼科）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lastRenderedPageBreak/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9.广西临检中心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10.广西健康管理质量控制中心（挂靠体检中心）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</w:rPr>
        <w:br/>
      </w:r>
      <w:r w:rsidRPr="00A46316">
        <w:rPr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 xml:space="preserve">　　 11.广西重症医学科医疗质量控制中心（挂靠重症医学科）</w:t>
      </w:r>
      <w:r w:rsidRPr="00A46316">
        <w:rPr>
          <w:rStyle w:val="apple-converted-space"/>
          <w:rFonts w:eastAsia="仿宋_GB2312" w:hint="eastAsia"/>
          <w:color w:val="000000"/>
          <w:sz w:val="32"/>
          <w:szCs w:val="32"/>
          <w:shd w:val="clear" w:color="auto" w:fill="FFFFFF"/>
        </w:rPr>
        <w:t> </w:t>
      </w: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　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（三）院级医疗中心及研究所（16个）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1.广西壮族自治区人民医院老年病研究所（挂靠心血管内科）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2.广西壮族自治区人民医院遗传优生研究室（挂靠妇产科）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3.广西壮族自治区人民医院整形美容激光中心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4.广西壮族自治区人民医院精神（心理）临床康复中心（挂靠邕武医院）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5.广西壮族自治区人民医院—德国柏林心脏中心技术协作中心（挂靠心血管病科）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6.广西壮族自治区人民医院康体保健医疗中心 （挂靠康复医学中心）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7.广西壮族自治区人民医院科研实验中心 （挂靠科研部）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8.广西壮族自治区人民医院生殖医学与遗传中心（挂靠妇产科）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9.广西壮族自治区人民医院临床肿瘤中心 （化疗一病区、化疗二病区、放疗病区、普通介入诊疗病区、耳鼻咽喉头颈肿瘤病区）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10.广西壮族自治区人民医院认知睡眠中心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lastRenderedPageBreak/>
        <w:t>11.广西壮族自治区人民医院康复医学中心（康复医学科、推拿科、 针灸科 、高压氧科 星湖门诊部康复医学科）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12.广西壮族自治区人民医院健康管理中心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13.广西壮族自治区人民医院糖尿病足病治疗中心（挂靠内分泌代谢科）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14.广西壮族自治区人民医院消化内镜诊疗中心（挂靠消化内科）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15.广西壮族自治区人民医院疝与腹壁外科腹腔镜微创治疗中心（挂靠在普通外科小儿外科）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 xml:space="preserve">16.广西壮族自治区人民心脏中心（挂靠在心内科） </w:t>
      </w:r>
      <w:r w:rsidRPr="00A46316">
        <w:rPr>
          <w:rFonts w:ascii="微软雅黑" w:eastAsia="仿宋_GB2312" w:hAnsi="微软雅黑" w:hint="eastAsia"/>
          <w:color w:val="555555"/>
          <w:sz w:val="32"/>
          <w:szCs w:val="32"/>
        </w:rPr>
        <w:t> 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Style w:val="a6"/>
          <w:rFonts w:ascii="仿宋_GB2312" w:eastAsia="仿宋_GB2312" w:hAnsi="微软雅黑" w:hint="eastAsia"/>
          <w:color w:val="555555"/>
          <w:sz w:val="32"/>
          <w:szCs w:val="32"/>
        </w:rPr>
        <w:t>三、培训基地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（一）国家级（10个）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1.国家卫计委 内镜专业技术消化科培训基地（挂靠消化内科）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2.国家卫计委 内镜专业技术普通外科培训基地（挂靠普通外科）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3.国家卫计委 四级妇科内镜手术培训基地（挂靠妇科）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4.国家卫计委 临床药师培训基地（挂靠药学部）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5.国家鼻咽癌早诊早治示范性基地（挂靠耳鼻咽喉头颈肿瘤病区）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6.国家卫计委 外周血管介入诊疗培训基地（挂靠综合介入病区）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lastRenderedPageBreak/>
        <w:t>7.国家卫计委 心血管疾病介入诊疗培训基地(挂靠心血管内科）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8.国家卫计委 脑卒中筛查与防治基地（挂靠神经内科、神经外科）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9.国家卫计委 住院医师规范化培训基地（挂靠教学部）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10.中华医学会 心血管病专科护理及技术培训基地（挂靠心血管内科）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（二）其他基地（18个）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1.广西适宜卫生技术研发推广人才小高地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2.武汉大学医学院研究生联合培养基地（挂靠教学部）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3.广西医科大学研究生联合培养基地（挂靠教学部）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4.广西住院医师／专科医师培训基地（18个）（挂靠教学部）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5.广西壮族自治区全科医学教育培训基地（挂靠教学部）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6.广西壮族自治区“降消项目”临床进修基地（挂靠教学部）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7.广西紧急医学救援培训基地（挂靠急诊科）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8.广西血液净化专科护士临床培训基地（挂靠护理部）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9.广西急诊专科护士临床培训基地（挂靠护理部）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10.广西手术室专科护士临床培训基地（挂靠护理部）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11.广西ICU专业护士临床实习基地（挂靠护理部）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12.广西肿瘤专科护士临床培训基地（挂靠护理部）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13.博士后科研工作站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14.广西糖尿病专科护士临床培训基地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lastRenderedPageBreak/>
        <w:t>15.广西助产专科护士临床培训基地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16.广西新生儿专科护士临床培训基地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17.广西康复护理专科护士临床培训基地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18.广西老年护理专科护士临床培训基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Style w:val="a6"/>
          <w:rFonts w:ascii="仿宋_GB2312" w:eastAsia="仿宋_GB2312" w:hAnsi="微软雅黑" w:hint="eastAsia"/>
          <w:color w:val="555555"/>
          <w:sz w:val="32"/>
          <w:szCs w:val="32"/>
        </w:rPr>
        <w:t>四、附属机构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1.广西壮族自治区人民医院凤岭医院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2.广西壮族自治区人民医院邕武医院</w:t>
      </w:r>
    </w:p>
    <w:p w:rsidR="00A46316" w:rsidRPr="00A46316" w:rsidRDefault="00A46316" w:rsidP="00A46316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微软雅黑" w:hint="eastAsia"/>
          <w:color w:val="555555"/>
          <w:sz w:val="32"/>
          <w:szCs w:val="32"/>
        </w:rPr>
      </w:pPr>
      <w:r w:rsidRPr="00A46316">
        <w:rPr>
          <w:rFonts w:ascii="仿宋_GB2312" w:eastAsia="仿宋_GB2312" w:hAnsi="微软雅黑" w:hint="eastAsia"/>
          <w:color w:val="555555"/>
          <w:sz w:val="32"/>
          <w:szCs w:val="32"/>
        </w:rPr>
        <w:t>3.广西壮族自治区人民医院星湖门诊部</w:t>
      </w:r>
    </w:p>
    <w:p w:rsidR="006A48FF" w:rsidRPr="00A46316" w:rsidRDefault="006A48FF" w:rsidP="00A46316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6A48FF" w:rsidRPr="00A463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8FF" w:rsidRDefault="006A48FF" w:rsidP="00A46316">
      <w:r>
        <w:separator/>
      </w:r>
    </w:p>
  </w:endnote>
  <w:endnote w:type="continuationSeparator" w:id="1">
    <w:p w:rsidR="006A48FF" w:rsidRDefault="006A48FF" w:rsidP="00A46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8FF" w:rsidRDefault="006A48FF" w:rsidP="00A46316">
      <w:r>
        <w:separator/>
      </w:r>
    </w:p>
  </w:footnote>
  <w:footnote w:type="continuationSeparator" w:id="1">
    <w:p w:rsidR="006A48FF" w:rsidRDefault="006A48FF" w:rsidP="00A463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316"/>
    <w:rsid w:val="006A48FF"/>
    <w:rsid w:val="00A46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6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63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6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631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46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46316"/>
    <w:rPr>
      <w:b/>
      <w:bCs/>
    </w:rPr>
  </w:style>
  <w:style w:type="character" w:customStyle="1" w:styleId="apple-converted-space">
    <w:name w:val="apple-converted-space"/>
    <w:basedOn w:val="a0"/>
    <w:rsid w:val="00A463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2019-02-21T01:14:00Z</dcterms:created>
  <dcterms:modified xsi:type="dcterms:W3CDTF">2019-02-21T01:17:00Z</dcterms:modified>
</cp:coreProperties>
</file>