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600" w:lineRule="atLeast"/>
        <w:ind w:left="0" w:firstLine="645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1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、招聘岗位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600" w:lineRule="atLeast"/>
        <w:ind w:lef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1）临床医学56人，岗位如下：</w:t>
      </w:r>
    </w:p>
    <w:p>
      <w:pPr>
        <w:rPr>
          <w:vanish/>
          <w:sz w:val="24"/>
          <w:szCs w:val="24"/>
        </w:rPr>
      </w:pPr>
    </w:p>
    <w:tbl>
      <w:tblPr>
        <w:tblW w:w="7815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7"/>
        <w:gridCol w:w="2377"/>
        <w:gridCol w:w="2668"/>
        <w:gridCol w:w="14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480" w:hRule="atLeast"/>
          <w:tblCellSpacing w:w="15" w:type="dxa"/>
        </w:trPr>
        <w:tc>
          <w:tcPr>
            <w:tcW w:w="1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C00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科室</w:t>
            </w:r>
          </w:p>
        </w:tc>
        <w:tc>
          <w:tcPr>
            <w:tcW w:w="234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C00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岗位</w:t>
            </w:r>
          </w:p>
        </w:tc>
        <w:tc>
          <w:tcPr>
            <w:tcW w:w="263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C00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1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C00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呼吸内科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消化内科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神经内科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副主任医师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心内科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住院或主治医师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肾内科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内分泌科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住院医师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外科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神经外科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产科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副主任医师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15" w:type="dxa"/>
        </w:trPr>
        <w:tc>
          <w:tcPr>
            <w:tcW w:w="128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副主任医师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儿科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新生儿主任医师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新生儿住院医师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普儿科住院医师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血液内科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眼科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急诊科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急诊科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硕士/本科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外监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口腔科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皮肤科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副主任医师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麻醉科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放射科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诊断医师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超声科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诊断医师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本科及以上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病理科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内镜中心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营养科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硕士及以上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2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检验科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医师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600" w:lineRule="atLeast"/>
        <w:ind w:lef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2）医技科室7人，岗位如下：</w:t>
      </w:r>
    </w:p>
    <w:tbl>
      <w:tblPr>
        <w:tblW w:w="7815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7"/>
        <w:gridCol w:w="1657"/>
        <w:gridCol w:w="2959"/>
        <w:gridCol w:w="15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</w:trPr>
        <w:tc>
          <w:tcPr>
            <w:tcW w:w="15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C00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科室</w:t>
            </w:r>
          </w:p>
        </w:tc>
        <w:tc>
          <w:tcPr>
            <w:tcW w:w="16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C00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岗位</w:t>
            </w:r>
          </w:p>
        </w:tc>
        <w:tc>
          <w:tcPr>
            <w:tcW w:w="292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C00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154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C00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562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药剂科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临床药学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56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临床药学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硕士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5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放射科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放射技师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5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心电图室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技师岗位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562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检验科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检验技师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15" w:type="dxa"/>
        </w:trPr>
        <w:tc>
          <w:tcPr>
            <w:tcW w:w="15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输血管理科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技师岗位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600" w:lineRule="atLeast"/>
        <w:ind w:lef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3）护理52人</w:t>
      </w:r>
    </w:p>
    <w:tbl>
      <w:tblPr>
        <w:tblW w:w="7815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7"/>
        <w:gridCol w:w="1657"/>
        <w:gridCol w:w="2959"/>
        <w:gridCol w:w="15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</w:trPr>
        <w:tc>
          <w:tcPr>
            <w:tcW w:w="15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C00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科室</w:t>
            </w:r>
          </w:p>
        </w:tc>
        <w:tc>
          <w:tcPr>
            <w:tcW w:w="16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C00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岗位</w:t>
            </w:r>
          </w:p>
        </w:tc>
        <w:tc>
          <w:tcPr>
            <w:tcW w:w="292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C00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154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C00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15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护理部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护士</w:t>
            </w:r>
          </w:p>
        </w:tc>
        <w:tc>
          <w:tcPr>
            <w:tcW w:w="29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大专及以上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hAnsi="微软雅黑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</w:rPr>
              <w:t>52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F7D33"/>
    <w:rsid w:val="70FF7D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2019-01-23T09:56:00Z</dcterms:created>
  <dc:creator>娜娜1413443272</dc:creator>
  <cp:lastModifiedBy>娜娜1413443272</cp:lastModifiedBy>
  <dcterms:modified xsi:type="dcterms:W3CDTF">2019-01-23T09:57:35Z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