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B99" w:rsidRDefault="00654FE5">
      <w:pPr>
        <w:widowControl/>
        <w:jc w:val="center"/>
        <w:rPr>
          <w:rFonts w:ascii="宋体" w:hAnsi="宋体" w:cs="Arial"/>
          <w:b/>
          <w:kern w:val="0"/>
          <w:sz w:val="28"/>
          <w:szCs w:val="28"/>
        </w:rPr>
      </w:pPr>
      <w:bookmarkStart w:id="0" w:name="_GoBack"/>
      <w:r>
        <w:rPr>
          <w:rFonts w:ascii="宋体" w:hAnsi="宋体" w:cs="Arial" w:hint="eastAsia"/>
          <w:b/>
          <w:kern w:val="0"/>
          <w:sz w:val="28"/>
          <w:szCs w:val="28"/>
        </w:rPr>
        <w:t>资格复核人选名单</w:t>
      </w:r>
    </w:p>
    <w:bookmarkEnd w:id="0"/>
    <w:tbl>
      <w:tblPr>
        <w:tblW w:w="8137" w:type="dxa"/>
        <w:jc w:val="center"/>
        <w:tblLayout w:type="fixed"/>
        <w:tblLook w:val="04A0" w:firstRow="1" w:lastRow="0" w:firstColumn="1" w:lastColumn="0" w:noHBand="0" w:noVBand="1"/>
      </w:tblPr>
      <w:tblGrid>
        <w:gridCol w:w="1085"/>
        <w:gridCol w:w="3747"/>
        <w:gridCol w:w="965"/>
        <w:gridCol w:w="1260"/>
        <w:gridCol w:w="1080"/>
      </w:tblGrid>
      <w:tr w:rsidR="00E00B99">
        <w:trPr>
          <w:trHeight w:val="284"/>
          <w:jc w:val="center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E00B99">
            <w:pPr>
              <w:widowControl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</w:p>
        </w:tc>
        <w:tc>
          <w:tcPr>
            <w:tcW w:w="3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widowControl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/>
                <w:b/>
                <w:kern w:val="0"/>
                <w:szCs w:val="21"/>
              </w:rPr>
              <w:t>招聘岗位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widowControl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/>
                <w:b/>
                <w:kern w:val="0"/>
                <w:szCs w:val="21"/>
              </w:rPr>
              <w:t>姓</w:t>
            </w:r>
            <w:r>
              <w:rPr>
                <w:rFonts w:ascii="宋体" w:hAnsi="宋体" w:cs="Arial"/>
                <w:b/>
                <w:kern w:val="0"/>
                <w:szCs w:val="21"/>
              </w:rPr>
              <w:t xml:space="preserve"> </w:t>
            </w:r>
            <w:r>
              <w:rPr>
                <w:rFonts w:ascii="宋体" w:hAnsi="宋体" w:cs="Arial"/>
                <w:b/>
                <w:kern w:val="0"/>
                <w:szCs w:val="21"/>
              </w:rPr>
              <w:t>名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widowControl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/>
                <w:b/>
                <w:kern w:val="0"/>
                <w:szCs w:val="21"/>
              </w:rPr>
              <w:t>准考证号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widowControl/>
              <w:jc w:val="center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ascii="宋体" w:hAnsi="宋体" w:cs="Arial" w:hint="eastAsia"/>
                <w:b/>
                <w:kern w:val="0"/>
                <w:szCs w:val="21"/>
              </w:rPr>
              <w:t>笔试成绩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002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产科医师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汤</w:t>
            </w: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浩</w:t>
            </w:r>
            <w:proofErr w:type="gramEnd"/>
            <w:r>
              <w:rPr>
                <w:rFonts w:ascii="宋体" w:hAnsi="宋体" w:cs="Arial" w:hint="eastAsia"/>
                <w:sz w:val="20"/>
                <w:szCs w:val="20"/>
              </w:rPr>
              <w:t>文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超声科医师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卓玉鑫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64.72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儿科医师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陈爱华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008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妇产科医师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胡秀平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67.81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010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核医学医师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丘博文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呼吸内科医师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杨滨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呼吸内科医师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张劲松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护理部副主任护师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高传娥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护理部副主任护师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李秀丽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护理部副主任护师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林敏玲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殷秋霞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86.34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叶晓春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83.44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杨宝玉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00209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79.51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彭燕芳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78.02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郭小芳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77.31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李雅璐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76.47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魏小满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00213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76.24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陈丽英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75.97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许晓艳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75.32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陈柚柑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75.04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陈燕红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74.62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吴明花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00208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74.52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急诊科医师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  <w:r>
              <w:rPr>
                <w:rFonts w:ascii="宋体" w:hAnsi="宋体" w:cs="Arial" w:hint="eastAsia"/>
                <w:sz w:val="20"/>
                <w:szCs w:val="20"/>
              </w:rPr>
              <w:t>（含急诊</w:t>
            </w:r>
            <w:r>
              <w:rPr>
                <w:rFonts w:ascii="宋体" w:hAnsi="宋体" w:cs="Arial" w:hint="eastAsia"/>
                <w:sz w:val="20"/>
                <w:szCs w:val="20"/>
              </w:rPr>
              <w:t>ICU</w:t>
            </w:r>
            <w:r>
              <w:rPr>
                <w:rFonts w:ascii="宋体" w:hAnsi="宋体" w:cs="Arial" w:hint="eastAsia"/>
                <w:sz w:val="20"/>
                <w:szCs w:val="20"/>
              </w:rPr>
              <w:t>、急诊抢救室）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杨玉娟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72.08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急诊科医师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  <w:r>
              <w:rPr>
                <w:rFonts w:ascii="宋体" w:hAnsi="宋体" w:cs="Arial" w:hint="eastAsia"/>
                <w:sz w:val="20"/>
                <w:szCs w:val="20"/>
              </w:rPr>
              <w:t>（含急诊</w:t>
            </w:r>
            <w:r>
              <w:rPr>
                <w:rFonts w:ascii="宋体" w:hAnsi="宋体" w:cs="Arial" w:hint="eastAsia"/>
                <w:sz w:val="20"/>
                <w:szCs w:val="20"/>
              </w:rPr>
              <w:t>ICU</w:t>
            </w:r>
            <w:r>
              <w:rPr>
                <w:rFonts w:ascii="宋体" w:hAnsi="宋体" w:cs="Arial" w:hint="eastAsia"/>
                <w:sz w:val="20"/>
                <w:szCs w:val="20"/>
              </w:rPr>
              <w:t>、急诊抢救室）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李百来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67.7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016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急诊科医师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罗春鸣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63.75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016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急诊科医师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刘坤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61.49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017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检验科技师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张焕棕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73.17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020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康复医学科治疗师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游友花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71.42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020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康复医学科治疗师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曾丽萍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62.84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020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康复医学科治疗师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沈德旺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62.25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口腔科医师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叶莲妹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022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口腔科医师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林素丹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66.77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022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口腔科医师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65.47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022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口腔科医师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李洋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63.55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麻醉科医师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郑彩银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69.62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麻醉科医师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李海洋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63.72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麻醉科医师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潘明星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61.69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026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普通外科医师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赵宇环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028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普通外科医师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张雪婷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82.29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028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普通外科医师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赵汝家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66.6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lastRenderedPageBreak/>
              <w:t>028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普通外科医师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许锦东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62.76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030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神经外科医师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苏砍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66.32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神经外科医师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赵海涛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肾内科医师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冯烨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输血科技师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陈立升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61.51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034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输血科技师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谷瑞霖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60.26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输血科医师</w:t>
            </w:r>
            <w:r>
              <w:rPr>
                <w:rFonts w:ascii="宋体" w:hAnsi="宋体" w:cs="Arial" w:hint="eastAsia"/>
                <w:sz w:val="20"/>
                <w:szCs w:val="20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吴</w:t>
            </w: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世</w:t>
            </w:r>
            <w:proofErr w:type="gramEnd"/>
            <w:r>
              <w:rPr>
                <w:rFonts w:ascii="宋体" w:hAnsi="宋体" w:cs="Arial" w:hint="eastAsia"/>
                <w:sz w:val="20"/>
                <w:szCs w:val="20"/>
              </w:rPr>
              <w:t>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037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厦大门诊部手足显微外科医师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樊友滨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60.83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043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心电图医师</w:t>
            </w:r>
            <w:r>
              <w:rPr>
                <w:rFonts w:ascii="宋体" w:hAnsi="宋体" w:cs="Arial" w:hint="eastAsia"/>
                <w:sz w:val="20"/>
                <w:szCs w:val="20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陈雨佳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61.52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048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眼科医师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蔡小彬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66.92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048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眼科医师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郑明敏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62.24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049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药剂科临床药师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叶姗姗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76.16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049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药剂科临床药师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苏恩奇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74.52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049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药剂科临床药师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黄雅瑜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73.09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影像科技师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袁晓梅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00501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74.13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影像科技师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方文鑫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00427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60.5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052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影像科医师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洪环得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中心实验室研究员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陈玉燕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中心实验室研究员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童曼莉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053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中心实验室研究员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刘桂丽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00617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免笔试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叶玉珍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81.36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刘羡琴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81.07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吴小丽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80.99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郑缘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79.42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庄冬春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78.82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曹洋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76.17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郑彩云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76.14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陈美娜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76.07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谢月华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75.82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陈莽劝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74.77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林金莲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73.94</w:t>
            </w:r>
          </w:p>
        </w:tc>
      </w:tr>
      <w:tr w:rsidR="00E00B99">
        <w:trPr>
          <w:trHeight w:val="284"/>
          <w:jc w:val="center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055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主管护师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proofErr w:type="gramStart"/>
            <w:r>
              <w:rPr>
                <w:rFonts w:ascii="宋体" w:hAnsi="宋体" w:cs="Arial" w:hint="eastAsia"/>
                <w:sz w:val="20"/>
                <w:szCs w:val="20"/>
              </w:rPr>
              <w:t>林碎云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00317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0B99" w:rsidRDefault="00654FE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cs="Arial" w:hint="eastAsia"/>
                <w:sz w:val="20"/>
                <w:szCs w:val="20"/>
              </w:rPr>
              <w:t>72.77</w:t>
            </w:r>
          </w:p>
        </w:tc>
      </w:tr>
    </w:tbl>
    <w:p w:rsidR="00E00B99" w:rsidRDefault="00E00B99"/>
    <w:sectPr w:rsidR="00E00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B6115"/>
    <w:rsid w:val="00654FE5"/>
    <w:rsid w:val="00E00B99"/>
    <w:rsid w:val="7A9B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1684</Characters>
  <Application>Microsoft Office Word</Application>
  <DocSecurity>0</DocSecurity>
  <Lines>14</Lines>
  <Paragraphs>3</Paragraphs>
  <ScaleCrop>false</ScaleCrop>
  <Company>厦门市翔安区政府</Company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????????¤</dc:creator>
  <cp:lastModifiedBy>微软用户</cp:lastModifiedBy>
  <cp:revision>2</cp:revision>
  <dcterms:created xsi:type="dcterms:W3CDTF">2019-02-04T02:42:00Z</dcterms:created>
  <dcterms:modified xsi:type="dcterms:W3CDTF">2019-02-04T02:42:00Z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