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439" w:rsidRDefault="004C1439" w:rsidP="004C1439">
      <w:pPr>
        <w:rPr>
          <w:rFonts w:ascii="黑体" w:eastAsia="黑体" w:hAnsi="宋体" w:cs="宋体"/>
          <w:b/>
          <w:bCs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bCs/>
          <w:kern w:val="0"/>
          <w:sz w:val="28"/>
          <w:szCs w:val="28"/>
        </w:rPr>
        <w:t>附件1</w:t>
      </w:r>
    </w:p>
    <w:p w:rsidR="004C1439" w:rsidRDefault="004C1439" w:rsidP="004C1439">
      <w:pPr>
        <w:jc w:val="center"/>
        <w:rPr>
          <w:rFonts w:ascii="黑体" w:eastAsia="黑体" w:hAnsi="黑体" w:cs="宋体"/>
          <w:bCs/>
          <w:kern w:val="0"/>
          <w:sz w:val="44"/>
          <w:szCs w:val="44"/>
        </w:rPr>
      </w:pPr>
      <w:r>
        <w:rPr>
          <w:rFonts w:ascii="黑体" w:eastAsia="黑体" w:hAnsi="黑体" w:cs="宋体" w:hint="eastAsia"/>
          <w:bCs/>
          <w:kern w:val="0"/>
          <w:sz w:val="44"/>
          <w:szCs w:val="44"/>
        </w:rPr>
        <w:t>酉阳县妇幼保健计划生育服务中心2019年公开招聘临聘人员</w:t>
      </w:r>
    </w:p>
    <w:p w:rsidR="004C1439" w:rsidRDefault="004C1439" w:rsidP="004C1439">
      <w:pPr>
        <w:jc w:val="center"/>
      </w:pPr>
      <w:r>
        <w:rPr>
          <w:rFonts w:ascii="黑体" w:eastAsia="黑体" w:hAnsi="黑体" w:cs="宋体" w:hint="eastAsia"/>
          <w:bCs/>
          <w:kern w:val="0"/>
          <w:sz w:val="44"/>
          <w:szCs w:val="44"/>
        </w:rPr>
        <w:t>岗位一览表</w:t>
      </w:r>
    </w:p>
    <w:tbl>
      <w:tblPr>
        <w:tblW w:w="13340" w:type="dxa"/>
        <w:tblInd w:w="93" w:type="dxa"/>
        <w:tblLayout w:type="fixed"/>
        <w:tblLook w:val="04A0"/>
      </w:tblPr>
      <w:tblGrid>
        <w:gridCol w:w="1074"/>
        <w:gridCol w:w="685"/>
        <w:gridCol w:w="735"/>
        <w:gridCol w:w="1365"/>
        <w:gridCol w:w="1635"/>
        <w:gridCol w:w="3780"/>
        <w:gridCol w:w="947"/>
        <w:gridCol w:w="3119"/>
      </w:tblGrid>
      <w:tr w:rsidR="004C1439" w:rsidTr="004C1439">
        <w:trPr>
          <w:trHeight w:hRule="exact" w:val="474"/>
        </w:trPr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6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招聘条件及要求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考试科目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加分规则</w:t>
            </w:r>
          </w:p>
        </w:tc>
      </w:tr>
      <w:tr w:rsidR="004C1439" w:rsidTr="004C1439">
        <w:trPr>
          <w:trHeight w:hRule="exact" w:val="397"/>
        </w:trPr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 xml:space="preserve">学　　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4C1439" w:rsidTr="004C1439">
        <w:trPr>
          <w:trHeight w:hRule="exact" w:val="2545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普通全日制专科及以上学历（不含3+2大专、五年一贯制大专、成人大专及网络教育大专学历）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ind w:leftChars="-49" w:left="-103" w:rightChars="-58" w:right="-122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1.取得护士执业资格证                                                                          2.女性净身高1.53米及以上，男性净身高1.65米及以上，五官端正，身体健康。                                                                                    3.年龄在28周岁以下。取得护师及以上职称的可放宽到30周岁（年龄计算截止日期为报名前一日）。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护理基</w:t>
            </w:r>
          </w:p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知识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取得全日制普通本科学历且取得学士学位证（不含专升本）的在笔试成绩上直接加5分；取得护师及以上职称的在笔试成绩上直接加5分。</w:t>
            </w:r>
          </w:p>
        </w:tc>
      </w:tr>
      <w:tr w:rsidR="004C1439" w:rsidTr="004C1439">
        <w:trPr>
          <w:trHeight w:hRule="exact" w:val="2204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中医学、针灸推拿、康复治疗技术</w:t>
            </w:r>
          </w:p>
        </w:tc>
        <w:tc>
          <w:tcPr>
            <w:tcW w:w="16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jc w:val="center"/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年龄在30周岁以下，取得执业医师资格证的可放宽至35周岁。（年龄计算截止日期为报名前一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日）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中医基</w:t>
            </w:r>
          </w:p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知识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取得全日制普通本科学历且取得学士学位证（不含专升本）的在笔试成绩上直接加5分；取得执业医师资格证的在笔试成绩上直接加5分。</w:t>
            </w:r>
          </w:p>
        </w:tc>
      </w:tr>
      <w:tr w:rsidR="004C1439" w:rsidTr="004C1439">
        <w:trPr>
          <w:trHeight w:hRule="exact" w:val="523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39" w:rsidRDefault="004C1439" w:rsidP="006D6BA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439" w:rsidRDefault="004C1439" w:rsidP="006D6BA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439" w:rsidRDefault="004C1439" w:rsidP="006D6BA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603F32" w:rsidRDefault="00603F32" w:rsidP="004C1439"/>
    <w:sectPr w:rsidR="00603F32" w:rsidSect="004C143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1439"/>
    <w:rsid w:val="004C1439"/>
    <w:rsid w:val="00603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4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2019-01-17T06:37:00Z</dcterms:created>
  <dcterms:modified xsi:type="dcterms:W3CDTF">2019-01-17T06:38:00Z</dcterms:modified>
</cp:coreProperties>
</file>