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64F" w:rsidRPr="00A8264F" w:rsidRDefault="00A8264F" w:rsidP="00A8264F">
      <w:pPr>
        <w:widowControl/>
        <w:spacing w:before="100" w:beforeAutospacing="1" w:after="100" w:afterAutospacing="1" w:line="55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8264F">
        <w:rPr>
          <w:rFonts w:ascii="方正仿宋_gbk" w:eastAsia="方正仿宋_gbk" w:hAnsi="宋体" w:cs="宋体" w:hint="eastAsia"/>
          <w:kern w:val="0"/>
          <w:sz w:val="32"/>
          <w:szCs w:val="32"/>
        </w:rPr>
        <w:t>附：泰州市人民医院2019年首批研究生招聘岗位表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780"/>
        <w:gridCol w:w="1530"/>
        <w:gridCol w:w="690"/>
        <w:gridCol w:w="765"/>
        <w:gridCol w:w="2327"/>
        <w:gridCol w:w="959"/>
        <w:gridCol w:w="1495"/>
      </w:tblGrid>
      <w:tr w:rsidR="00A8264F" w:rsidRPr="00A8264F" w:rsidTr="00A8264F">
        <w:trPr>
          <w:trHeight w:val="570"/>
          <w:tblCellSpacing w:w="0" w:type="dxa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b/>
                <w:bCs/>
                <w:kern w:val="0"/>
                <w:sz w:val="23"/>
              </w:rPr>
              <w:t>序号</w:t>
            </w:r>
          </w:p>
        </w:tc>
        <w:tc>
          <w:tcPr>
            <w:tcW w:w="15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b/>
                <w:bCs/>
                <w:kern w:val="0"/>
                <w:sz w:val="23"/>
              </w:rPr>
              <w:t>需求科室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b/>
                <w:bCs/>
                <w:kern w:val="0"/>
                <w:sz w:val="23"/>
              </w:rPr>
              <w:t>岗位</w:t>
            </w:r>
          </w:p>
        </w:tc>
        <w:tc>
          <w:tcPr>
            <w:tcW w:w="7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b/>
                <w:bCs/>
                <w:kern w:val="0"/>
                <w:sz w:val="23"/>
              </w:rPr>
              <w:t>招聘人数</w:t>
            </w:r>
          </w:p>
        </w:tc>
        <w:tc>
          <w:tcPr>
            <w:tcW w:w="24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b/>
                <w:bCs/>
                <w:kern w:val="0"/>
                <w:sz w:val="23"/>
              </w:rPr>
              <w:t>专业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b/>
                <w:bCs/>
                <w:kern w:val="0"/>
                <w:sz w:val="23"/>
              </w:rPr>
              <w:t>学历</w:t>
            </w:r>
          </w:p>
        </w:tc>
        <w:tc>
          <w:tcPr>
            <w:tcW w:w="1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b/>
                <w:bCs/>
                <w:kern w:val="0"/>
                <w:sz w:val="23"/>
              </w:rPr>
              <w:t>学位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心内科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内科学（心血管病）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消化内科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内科学（消化系病）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呼吸内科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3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内科学（呼吸系病）、重症医学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神经内科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2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神经病学（神经介入方向）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老年科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老年医学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康复医学科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2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康复医学与理疗学、内科学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儿外科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外科学（普外）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普外科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外科学（普外）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63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手足外科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外科学（骨外）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妇产科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5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妇产科学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615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儿科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6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儿科学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肿瘤内科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1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肿瘤学(内科)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血液内科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1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内科学（血液病）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肝病科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2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内科学（传染病学、消化系病）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感染科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内科学（传染病学）、内科学其他专业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皮肤科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1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皮肤病与性病学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急诊科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3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急诊医学、内科学、外科学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全科医学科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全科医学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麻醉科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麻醉学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影像科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影像医学与核医学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615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介入科</w:t>
            </w:r>
            <w:proofErr w:type="gramEnd"/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影像医学与核医学（介入方向）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超声科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3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影像医学与核医学（超声方向）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60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23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病理科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病理学与病理生理学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核医学科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 xml:space="preserve">1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放射化学、药物化学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检验科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临床检验诊断学及其相关专业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药学部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药剂学、药理学、临床药学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护理部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护理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护理学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585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医学工程部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生物医学工程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财务科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行政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财务管理、会计学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医院管理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行政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8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社会医学与卫生事业管理、流行病与卫生统计、公共卫生、临床医学类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  <w:tr w:rsidR="00A8264F" w:rsidRPr="00A8264F" w:rsidTr="00A8264F">
        <w:trPr>
          <w:trHeight w:val="48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中心实验室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医技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病理学与病理生理学、临床检验诊断学、免疫学、生物化学与分子生物学、遗传学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264F" w:rsidRPr="00A8264F" w:rsidRDefault="00A8264F" w:rsidP="00A8264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264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硕士及以上</w:t>
            </w:r>
          </w:p>
        </w:tc>
      </w:tr>
    </w:tbl>
    <w:p w:rsidR="00D63820" w:rsidRDefault="00D63820"/>
    <w:sectPr w:rsidR="00D63820" w:rsidSect="00D638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FC3" w:rsidRDefault="00847FC3" w:rsidP="00A8264F">
      <w:r>
        <w:separator/>
      </w:r>
    </w:p>
  </w:endnote>
  <w:endnote w:type="continuationSeparator" w:id="0">
    <w:p w:rsidR="00847FC3" w:rsidRDefault="00847FC3" w:rsidP="00A826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FC3" w:rsidRDefault="00847FC3" w:rsidP="00A8264F">
      <w:r>
        <w:separator/>
      </w:r>
    </w:p>
  </w:footnote>
  <w:footnote w:type="continuationSeparator" w:id="0">
    <w:p w:rsidR="00847FC3" w:rsidRDefault="00847FC3" w:rsidP="00A826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264F"/>
    <w:rsid w:val="00847FC3"/>
    <w:rsid w:val="00A8264F"/>
    <w:rsid w:val="00D63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8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2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26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2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264F"/>
    <w:rPr>
      <w:sz w:val="18"/>
      <w:szCs w:val="18"/>
    </w:rPr>
  </w:style>
  <w:style w:type="paragraph" w:styleId="a5">
    <w:name w:val="Normal (Web)"/>
    <w:basedOn w:val="a"/>
    <w:uiPriority w:val="99"/>
    <w:unhideWhenUsed/>
    <w:rsid w:val="00A82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264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8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2019-01-11T07:36:00Z</dcterms:created>
  <dcterms:modified xsi:type="dcterms:W3CDTF">2019-01-11T07:36:00Z</dcterms:modified>
</cp:coreProperties>
</file>