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小标宋" w:hAnsi="Arial" w:eastAsia="小标宋" w:cs="Arial"/>
          <w:b/>
          <w:color w:val="FF0000"/>
          <w:w w:val="80"/>
          <w:kern w:val="0"/>
          <w:sz w:val="78"/>
          <w:szCs w:val="78"/>
        </w:rPr>
      </w:pPr>
      <w:bookmarkStart w:id="2" w:name="_GoBack"/>
      <w:bookmarkEnd w:id="2"/>
      <w:r>
        <w:rPr>
          <w:rFonts w:hint="eastAsia" w:ascii="小标宋" w:hAnsi="Arial" w:eastAsia="小标宋" w:cs="Arial"/>
          <w:b/>
          <w:color w:val="FF0000"/>
          <w:w w:val="80"/>
          <w:kern w:val="0"/>
          <w:sz w:val="78"/>
          <w:szCs w:val="78"/>
        </w:rPr>
        <w:t>杭州市卫生和计划生育委员会</w:t>
      </w:r>
    </w:p>
    <w:p>
      <w:pPr>
        <w:widowControl/>
        <w:spacing w:line="560" w:lineRule="exact"/>
        <w:ind w:firstLine="640"/>
        <w:rPr>
          <w:rFonts w:ascii="方正小标宋_GBK" w:hAnsi="华文仿宋" w:eastAsia="方正小标宋_GBK"/>
          <w:sz w:val="44"/>
          <w:szCs w:val="44"/>
        </w:rPr>
      </w:pPr>
      <w:r>
        <mc:AlternateContent>
          <mc:Choice Requires="wps">
            <w:drawing>
              <wp:anchor distT="0" distB="0" distL="114300" distR="114300" simplePos="0" relativeHeight="251658240" behindDoc="0" locked="0" layoutInCell="1" allowOverlap="1">
                <wp:simplePos x="0" y="0"/>
                <wp:positionH relativeFrom="column">
                  <wp:posOffset>19050</wp:posOffset>
                </wp:positionH>
                <wp:positionV relativeFrom="paragraph">
                  <wp:posOffset>197485</wp:posOffset>
                </wp:positionV>
                <wp:extent cx="5372100" cy="635"/>
                <wp:effectExtent l="0" t="19050" r="0" b="37465"/>
                <wp:wrapNone/>
                <wp:docPr id="1" name="Line 2"/>
                <wp:cNvGraphicFramePr/>
                <a:graphic xmlns:a="http://schemas.openxmlformats.org/drawingml/2006/main">
                  <a:graphicData uri="http://schemas.microsoft.com/office/word/2010/wordprocessingShape">
                    <wps:wsp>
                      <wps:cNvSpPr/>
                      <wps:spPr>
                        <a:xfrm>
                          <a:off x="0" y="0"/>
                          <a:ext cx="5372100"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1.5pt;margin-top:15.55pt;height:0.05pt;width:423pt;z-index:251658240;mso-width-relative:page;mso-height-relative:page;" filled="f" stroked="t" coordsize="21600,21600" o:gfxdata="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I/Qn3bZAAAABwEAAA8AAAAAAAAAAQAgAAAAIgAAAGRycy9kb3ducmV2&#10;LnhtbFBLAQIUABQAAAAIAIdO4kAuTD9rwgEAAI4DAAAOAAAAAAAAAAEAIAAAACgBAABkcnMvZTJv&#10;RG9jLnhtbFBLBQYAAAAABgAGAFkBAABcBQAAAAA=&#10;">
                <v:fill on="f" focussize="0,0"/>
                <v:stroke weight="3pt" color="#FF0000" joinstyle="round"/>
                <v:imagedata o:title=""/>
                <o:lock v:ext="edit" aspectratio="f"/>
              </v:line>
            </w:pict>
          </mc:Fallback>
        </mc:AlternateContent>
      </w:r>
    </w:p>
    <w:tbl>
      <w:tblPr>
        <w:tblStyle w:val="5"/>
        <w:tblW w:w="8472" w:type="dxa"/>
        <w:tblInd w:w="0" w:type="dxa"/>
        <w:tblLayout w:type="fixed"/>
        <w:tblCellMar>
          <w:top w:w="0" w:type="dxa"/>
          <w:left w:w="108" w:type="dxa"/>
          <w:bottom w:w="0" w:type="dxa"/>
          <w:right w:w="108" w:type="dxa"/>
        </w:tblCellMar>
      </w:tblPr>
      <w:tblGrid>
        <w:gridCol w:w="8472"/>
      </w:tblGrid>
      <w:tr>
        <w:tblPrEx>
          <w:tblLayout w:type="fixed"/>
          <w:tblCellMar>
            <w:top w:w="0" w:type="dxa"/>
            <w:left w:w="108" w:type="dxa"/>
            <w:bottom w:w="0" w:type="dxa"/>
            <w:right w:w="108" w:type="dxa"/>
          </w:tblCellMar>
        </w:tblPrEx>
        <w:trPr>
          <w:trHeight w:val="315" w:hRule="atLeast"/>
        </w:trPr>
        <w:tc>
          <w:tcPr>
            <w:tcW w:w="8472" w:type="dxa"/>
            <w:tcBorders>
              <w:top w:val="nil"/>
              <w:left w:val="nil"/>
              <w:bottom w:val="nil"/>
              <w:right w:val="nil"/>
            </w:tcBorders>
            <w:vAlign w:val="center"/>
          </w:tcPr>
          <w:p>
            <w:pPr>
              <w:spacing w:line="560" w:lineRule="exact"/>
              <w:jc w:val="center"/>
              <w:rPr>
                <w:rFonts w:ascii="仿宋_GB2312" w:hAnsi="仿宋_GB2312" w:eastAsia="仿宋_GB2312" w:cs="仿宋_GB2312"/>
                <w:szCs w:val="32"/>
              </w:rPr>
            </w:pPr>
            <w:bookmarkStart w:id="0" w:name="FileNo"/>
            <w:r>
              <w:rPr>
                <w:rFonts w:hint="eastAsia" w:ascii="仿宋_GB2312" w:hAnsi="仿宋_GB2312" w:eastAsia="仿宋_GB2312" w:cs="仿宋_GB2312"/>
                <w:szCs w:val="32"/>
              </w:rPr>
              <w:t xml:space="preserve">                           杭卫计便函〔2018〕232号</w:t>
            </w:r>
            <w:bookmarkEnd w:id="0"/>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关于做好2019年传统医学师承和确有专长</w:t>
            </w:r>
          </w:p>
          <w:p>
            <w:pPr>
              <w:spacing w:line="560" w:lineRule="exact"/>
              <w:jc w:val="center"/>
              <w:rPr>
                <w:rFonts w:ascii="华文中宋" w:hAnsi="华文中宋" w:eastAsia="华文中宋"/>
                <w:sz w:val="44"/>
                <w:szCs w:val="44"/>
              </w:rPr>
            </w:pPr>
            <w:r>
              <w:rPr>
                <w:rFonts w:hint="eastAsia" w:ascii="方正小标宋_GBK" w:hAnsi="方正小标宋_GBK" w:eastAsia="方正小标宋_GBK" w:cs="方正小标宋_GBK"/>
                <w:sz w:val="44"/>
                <w:szCs w:val="44"/>
              </w:rPr>
              <w:t>人员考核报名工作的通知</w:t>
            </w:r>
          </w:p>
        </w:tc>
      </w:tr>
      <w:tr>
        <w:tblPrEx>
          <w:tblLayout w:type="fixed"/>
          <w:tblCellMar>
            <w:top w:w="0" w:type="dxa"/>
            <w:left w:w="108" w:type="dxa"/>
            <w:bottom w:w="0" w:type="dxa"/>
            <w:right w:w="108" w:type="dxa"/>
          </w:tblCellMar>
        </w:tblPrEx>
        <w:trPr>
          <w:trHeight w:val="623" w:hRule="atLeast"/>
        </w:trPr>
        <w:tc>
          <w:tcPr>
            <w:tcW w:w="8472" w:type="dxa"/>
            <w:tcBorders>
              <w:top w:val="nil"/>
              <w:left w:val="nil"/>
              <w:bottom w:val="nil"/>
              <w:right w:val="nil"/>
            </w:tcBorders>
          </w:tcPr>
          <w:p>
            <w:pPr>
              <w:spacing w:line="560" w:lineRule="exact"/>
              <w:rPr>
                <w:rFonts w:ascii="文鼎小标宋简" w:hAnsi="华文中宋" w:eastAsia="文鼎小标宋简"/>
                <w:color w:val="FF0000"/>
                <w:sz w:val="44"/>
                <w:szCs w:val="44"/>
              </w:rPr>
            </w:pPr>
          </w:p>
        </w:tc>
      </w:tr>
      <w:tr>
        <w:tblPrEx>
          <w:tblLayout w:type="fixed"/>
          <w:tblCellMar>
            <w:top w:w="0" w:type="dxa"/>
            <w:left w:w="108" w:type="dxa"/>
            <w:bottom w:w="0" w:type="dxa"/>
            <w:right w:w="108" w:type="dxa"/>
          </w:tblCellMar>
        </w:tblPrEx>
        <w:trPr>
          <w:trHeight w:val="622" w:hRule="atLeast"/>
        </w:trPr>
        <w:tc>
          <w:tcPr>
            <w:tcW w:w="8472" w:type="dxa"/>
            <w:tcBorders>
              <w:top w:val="nil"/>
              <w:left w:val="nil"/>
              <w:bottom w:val="nil"/>
              <w:right w:val="nil"/>
            </w:tcBorders>
          </w:tcPr>
          <w:p>
            <w:pPr>
              <w:spacing w:line="560" w:lineRule="exact"/>
              <w:rPr>
                <w:rFonts w:ascii="仿宋_GB2312" w:hAnsi="华文中宋" w:eastAsia="仿宋_GB2312"/>
                <w:szCs w:val="32"/>
              </w:rPr>
            </w:pPr>
            <w:r>
              <w:rPr>
                <w:rFonts w:hint="eastAsia" w:ascii="仿宋_GB2312" w:hAnsi="华文中宋" w:eastAsia="仿宋_GB2312"/>
                <w:szCs w:val="32"/>
              </w:rPr>
              <w:t>各区、县（市）卫生计生局，杭州经济技术开发区、西湖风景名胜区分局、大江东产业集聚区管委会社发局，</w:t>
            </w:r>
            <w:r>
              <w:rPr>
                <w:rFonts w:hint="eastAsia" w:ascii="仿宋_GB2312" w:eastAsia="仿宋_GB2312"/>
                <w:szCs w:val="32"/>
              </w:rPr>
              <w:t>市级医疗机构</w:t>
            </w:r>
            <w:r>
              <w:rPr>
                <w:rFonts w:hint="eastAsia" w:ascii="仿宋_GB2312" w:hAnsi="华文中宋" w:eastAsia="仿宋_GB2312"/>
                <w:szCs w:val="32"/>
              </w:rPr>
              <w:t>：</w:t>
            </w:r>
          </w:p>
        </w:tc>
        <w:bookmarkStart w:id="1" w:name="正文开始"/>
        <w:bookmarkEnd w:id="1"/>
      </w:tr>
    </w:tbl>
    <w:p>
      <w:pPr>
        <w:spacing w:line="560" w:lineRule="exact"/>
        <w:ind w:firstLine="640" w:firstLineChars="200"/>
        <w:rPr>
          <w:rFonts w:ascii="仿宋_GB2312" w:eastAsia="仿宋_GB2312"/>
          <w:szCs w:val="32"/>
        </w:rPr>
      </w:pPr>
      <w:r>
        <w:rPr>
          <w:rFonts w:hint="eastAsia" w:ascii="仿宋_GB2312" w:hAnsi="华文中宋" w:eastAsia="仿宋_GB2312"/>
          <w:szCs w:val="32"/>
        </w:rPr>
        <w:t>根据</w:t>
      </w:r>
      <w:r>
        <w:rPr>
          <w:rFonts w:hint="eastAsia" w:ascii="仿宋_GB2312" w:eastAsia="仿宋_GB2312"/>
          <w:szCs w:val="32"/>
        </w:rPr>
        <w:t>《关于印发浙江省以师承方式学习传统医学管理等细则的通知》（浙卫发〔</w:t>
      </w:r>
      <w:r>
        <w:rPr>
          <w:rFonts w:ascii="仿宋_GB2312" w:eastAsia="仿宋_GB2312"/>
          <w:szCs w:val="32"/>
        </w:rPr>
        <w:t>2008</w:t>
      </w:r>
      <w:r>
        <w:rPr>
          <w:rFonts w:hint="eastAsia" w:ascii="仿宋_GB2312" w:eastAsia="仿宋_GB2312"/>
          <w:szCs w:val="32"/>
        </w:rPr>
        <w:t>〕</w:t>
      </w:r>
      <w:r>
        <w:rPr>
          <w:rFonts w:ascii="仿宋_GB2312" w:eastAsia="仿宋_GB2312"/>
          <w:szCs w:val="32"/>
        </w:rPr>
        <w:t>117</w:t>
      </w:r>
      <w:r>
        <w:rPr>
          <w:rFonts w:hint="eastAsia" w:ascii="仿宋_GB2312" w:eastAsia="仿宋_GB2312"/>
          <w:szCs w:val="32"/>
        </w:rPr>
        <w:t>号）和《浙江省中医药管理局关于做好</w:t>
      </w:r>
      <w:r>
        <w:rPr>
          <w:rFonts w:ascii="仿宋_GB2312" w:eastAsia="仿宋_GB2312"/>
          <w:szCs w:val="32"/>
        </w:rPr>
        <w:t>2019</w:t>
      </w:r>
      <w:r>
        <w:rPr>
          <w:rFonts w:hint="eastAsia" w:ascii="仿宋_GB2312" w:eastAsia="仿宋_GB2312"/>
          <w:szCs w:val="32"/>
        </w:rPr>
        <w:t>年传统医学师承和确有专长人员考核报名工作的通知》（浙中医药〔</w:t>
      </w:r>
      <w:r>
        <w:rPr>
          <w:rFonts w:ascii="仿宋_GB2312" w:eastAsia="仿宋_GB2312"/>
          <w:szCs w:val="32"/>
        </w:rPr>
        <w:t>2018</w:t>
      </w:r>
      <w:r>
        <w:rPr>
          <w:rFonts w:hint="eastAsia" w:ascii="仿宋_GB2312" w:eastAsia="仿宋_GB2312"/>
          <w:szCs w:val="32"/>
        </w:rPr>
        <w:t>〕</w:t>
      </w:r>
      <w:r>
        <w:rPr>
          <w:rFonts w:ascii="仿宋_GB2312" w:eastAsia="仿宋_GB2312"/>
          <w:szCs w:val="32"/>
        </w:rPr>
        <w:t>30</w:t>
      </w:r>
      <w:r>
        <w:rPr>
          <w:rFonts w:hint="eastAsia" w:ascii="仿宋_GB2312" w:eastAsia="仿宋_GB2312"/>
          <w:szCs w:val="32"/>
        </w:rPr>
        <w:t>号）的有关规定，</w:t>
      </w:r>
      <w:r>
        <w:rPr>
          <w:rFonts w:ascii="仿宋_GB2312" w:eastAsia="仿宋_GB2312"/>
          <w:szCs w:val="32"/>
        </w:rPr>
        <w:t>2019</w:t>
      </w:r>
      <w:r>
        <w:rPr>
          <w:rFonts w:hint="eastAsia" w:ascii="仿宋_GB2312" w:eastAsia="仿宋_GB2312"/>
          <w:szCs w:val="32"/>
        </w:rPr>
        <w:t>年传统医学师承和确有专长人员考核报名工作定于</w:t>
      </w:r>
      <w:r>
        <w:rPr>
          <w:rFonts w:ascii="仿宋_GB2312" w:eastAsia="仿宋_GB2312"/>
          <w:szCs w:val="32"/>
        </w:rPr>
        <w:t>2019</w:t>
      </w:r>
      <w:r>
        <w:rPr>
          <w:rFonts w:hint="eastAsia" w:ascii="仿宋_GB2312" w:eastAsia="仿宋_GB2312"/>
          <w:szCs w:val="32"/>
        </w:rPr>
        <w:t>年</w:t>
      </w:r>
      <w:r>
        <w:rPr>
          <w:rFonts w:ascii="仿宋_GB2312" w:eastAsia="仿宋_GB2312"/>
          <w:szCs w:val="32"/>
        </w:rPr>
        <w:t>2</w:t>
      </w:r>
      <w:r>
        <w:rPr>
          <w:rFonts w:hint="eastAsia" w:ascii="仿宋_GB2312" w:eastAsia="仿宋_GB2312"/>
          <w:szCs w:val="32"/>
        </w:rPr>
        <w:t>月</w:t>
      </w:r>
      <w:r>
        <w:rPr>
          <w:rFonts w:ascii="仿宋_GB2312" w:eastAsia="仿宋_GB2312"/>
          <w:szCs w:val="32"/>
        </w:rPr>
        <w:t>25</w:t>
      </w:r>
      <w:r>
        <w:rPr>
          <w:rFonts w:hint="eastAsia" w:ascii="仿宋_GB2312" w:eastAsia="仿宋_GB2312"/>
          <w:szCs w:val="32"/>
        </w:rPr>
        <w:t>日</w:t>
      </w:r>
      <w:r>
        <w:rPr>
          <w:rFonts w:ascii="仿宋_GB2312" w:eastAsia="仿宋_GB2312"/>
          <w:szCs w:val="32"/>
        </w:rPr>
        <w:t>-3</w:t>
      </w:r>
      <w:r>
        <w:rPr>
          <w:rFonts w:hint="eastAsia" w:ascii="仿宋_GB2312" w:eastAsia="仿宋_GB2312"/>
          <w:szCs w:val="32"/>
        </w:rPr>
        <w:t>月</w:t>
      </w:r>
      <w:r>
        <w:rPr>
          <w:rFonts w:ascii="仿宋_GB2312" w:eastAsia="仿宋_GB2312"/>
          <w:szCs w:val="32"/>
        </w:rPr>
        <w:t>8</w:t>
      </w:r>
      <w:r>
        <w:rPr>
          <w:rFonts w:hint="eastAsia" w:ascii="仿宋_GB2312" w:eastAsia="仿宋_GB2312"/>
          <w:szCs w:val="32"/>
        </w:rPr>
        <w:t>日进行，为切实做好我市的报名工作，现将有关事项通知如下：</w:t>
      </w:r>
    </w:p>
    <w:p>
      <w:pPr>
        <w:spacing w:line="560" w:lineRule="exact"/>
        <w:ind w:firstLine="640" w:firstLineChars="200"/>
        <w:rPr>
          <w:rFonts w:ascii="仿宋_GB2312" w:eastAsia="仿宋_GB2312"/>
          <w:szCs w:val="32"/>
        </w:rPr>
      </w:pPr>
      <w:r>
        <w:rPr>
          <w:rFonts w:hint="eastAsia" w:ascii="仿宋_GB2312" w:eastAsia="仿宋_GB2312"/>
          <w:szCs w:val="32"/>
        </w:rPr>
        <w:t>一、各地要根据《杭州市</w:t>
      </w:r>
      <w:r>
        <w:rPr>
          <w:rFonts w:ascii="仿宋_GB2312" w:eastAsia="仿宋_GB2312"/>
          <w:szCs w:val="32"/>
        </w:rPr>
        <w:t>2019</w:t>
      </w:r>
      <w:r>
        <w:rPr>
          <w:rFonts w:hint="eastAsia" w:ascii="仿宋_GB2312" w:eastAsia="仿宋_GB2312"/>
          <w:szCs w:val="32"/>
        </w:rPr>
        <w:t>年传统医学师承和确有专长人员考核通告》（见附件）要求，在本辖区内相关媒体（党政报刊、网站等）进行通告，加强宣传，确保符合报名条件的人员知晓本次考核有关事项，并在规定时间内完成报名工作。</w:t>
      </w:r>
    </w:p>
    <w:p>
      <w:pPr>
        <w:spacing w:line="560" w:lineRule="exact"/>
        <w:ind w:firstLine="752" w:firstLineChars="235"/>
        <w:rPr>
          <w:rFonts w:ascii="仿宋_GB2312" w:eastAsia="仿宋_GB2312"/>
          <w:szCs w:val="32"/>
        </w:rPr>
      </w:pPr>
      <w:r>
        <w:rPr>
          <w:rFonts w:hint="eastAsia" w:ascii="仿宋_GB2312" w:eastAsia="仿宋_GB2312"/>
          <w:szCs w:val="32"/>
        </w:rPr>
        <w:t>二、各地各单位要加强对申请人报名时所提交材料的审核，保证申报材料的完整性和正确性，并对相应材料整理、汇总、装订，统一提交我委中医处。联系人：张方林，联系电话：</w:t>
      </w:r>
      <w:r>
        <w:rPr>
          <w:rFonts w:ascii="仿宋_GB2312" w:eastAsia="仿宋_GB2312"/>
          <w:szCs w:val="32"/>
        </w:rPr>
        <w:t>87926763</w:t>
      </w:r>
      <w:r>
        <w:rPr>
          <w:rFonts w:hint="eastAsia" w:ascii="仿宋_GB2312" w:eastAsia="仿宋_GB2312"/>
          <w:szCs w:val="32"/>
        </w:rPr>
        <w:t>。</w:t>
      </w:r>
    </w:p>
    <w:p>
      <w:pPr>
        <w:spacing w:line="560" w:lineRule="exact"/>
        <w:ind w:firstLine="640" w:firstLineChars="200"/>
        <w:rPr>
          <w:rFonts w:ascii="仿宋_GB2312" w:eastAsia="仿宋_GB2312"/>
          <w:szCs w:val="32"/>
        </w:rPr>
      </w:pPr>
      <w:r>
        <w:rPr>
          <w:rFonts w:hint="eastAsia" w:ascii="仿宋_GB2312" w:eastAsia="仿宋_GB2312"/>
          <w:szCs w:val="32"/>
        </w:rPr>
        <w:t>三、此项工作情况复杂、政策性强、责任重大，各地要高度重视此次考核报名工作，确定分管领导，安排专人负责。严格杜绝弄虚作假等行为，确保考核工作公平、公正、公开。如发现申请人提供虚假证明材料等情况，根据《医师资格考试违纪违规处理规定》等文件规定，将依法取消报名资格。卫生计生行政部门如参与弄虚作假，一经发现，对相关责任人作出相应处理，并进行通报。</w:t>
      </w:r>
    </w:p>
    <w:p>
      <w:pPr>
        <w:spacing w:line="560" w:lineRule="exact"/>
        <w:ind w:firstLine="640" w:firstLineChars="200"/>
        <w:rPr>
          <w:rFonts w:ascii="仿宋_GB2312" w:eastAsia="仿宋_GB2312"/>
          <w:szCs w:val="32"/>
        </w:rPr>
      </w:pPr>
    </w:p>
    <w:p>
      <w:pPr>
        <w:spacing w:line="560" w:lineRule="exact"/>
        <w:ind w:left="1933" w:leftChars="304" w:hanging="960" w:hangingChars="300"/>
        <w:rPr>
          <w:rFonts w:ascii="仿宋_GB2312" w:eastAsia="仿宋_GB2312"/>
          <w:szCs w:val="32"/>
        </w:rPr>
      </w:pPr>
      <w:r>
        <w:rPr>
          <w:rFonts w:hint="eastAsia" w:ascii="仿宋_GB2312" w:eastAsia="仿宋_GB2312"/>
          <w:szCs w:val="32"/>
        </w:rPr>
        <w:t>附件：</w:t>
      </w:r>
      <w:r>
        <w:rPr>
          <w:rFonts w:hint="eastAsia" w:ascii="仿宋_GB2312" w:eastAsia="仿宋_GB2312"/>
          <w:spacing w:val="-4"/>
          <w:szCs w:val="32"/>
        </w:rPr>
        <w:t>杭州市</w:t>
      </w:r>
      <w:r>
        <w:rPr>
          <w:rFonts w:ascii="仿宋_GB2312" w:eastAsia="仿宋_GB2312"/>
          <w:spacing w:val="-4"/>
          <w:szCs w:val="32"/>
        </w:rPr>
        <w:t>2019</w:t>
      </w:r>
      <w:r>
        <w:rPr>
          <w:rFonts w:hint="eastAsia" w:ascii="仿宋_GB2312" w:eastAsia="仿宋_GB2312"/>
          <w:spacing w:val="-4"/>
          <w:szCs w:val="32"/>
        </w:rPr>
        <w:t>年传统医学师承和确有专长人员考核通告</w:t>
      </w:r>
    </w:p>
    <w:p>
      <w:pPr>
        <w:spacing w:line="560" w:lineRule="exact"/>
        <w:rPr>
          <w:rFonts w:ascii="仿宋_GB2312" w:hAnsi="华文中宋" w:eastAsia="仿宋_GB2312"/>
          <w:sz w:val="30"/>
          <w:szCs w:val="30"/>
        </w:rPr>
      </w:pPr>
    </w:p>
    <w:p>
      <w:pPr>
        <w:spacing w:line="560" w:lineRule="exact"/>
        <w:jc w:val="right"/>
        <w:rPr>
          <w:rFonts w:ascii="仿宋_GB2312" w:hAnsi="华文中宋" w:eastAsia="仿宋_GB2312"/>
          <w:szCs w:val="32"/>
        </w:rPr>
      </w:pPr>
    </w:p>
    <w:p>
      <w:pPr>
        <w:spacing w:line="560" w:lineRule="exact"/>
        <w:rPr>
          <w:rFonts w:ascii="仿宋_GB2312" w:hAnsi="华文中宋" w:eastAsia="仿宋_GB2312"/>
          <w:szCs w:val="32"/>
        </w:rPr>
      </w:pPr>
      <w:r>
        <w:rPr>
          <w:rFonts w:hint="eastAsia" w:ascii="仿宋_GB2312" w:hAnsi="华文中宋" w:eastAsia="仿宋_GB2312"/>
          <w:szCs w:val="32"/>
        </w:rPr>
        <w:t xml:space="preserve">                       杭州市卫生和计划生育委员会</w:t>
      </w:r>
    </w:p>
    <w:p>
      <w:pPr>
        <w:spacing w:line="560" w:lineRule="exact"/>
        <w:rPr>
          <w:rFonts w:ascii="仿宋_GB2312" w:hAnsi="华文中宋" w:eastAsia="仿宋_GB2312"/>
          <w:szCs w:val="32"/>
        </w:rPr>
      </w:pPr>
      <w:r>
        <w:rPr>
          <w:rFonts w:hint="eastAsia" w:ascii="仿宋_GB2312" w:hAnsi="华文中宋" w:eastAsia="仿宋_GB2312"/>
          <w:szCs w:val="32"/>
        </w:rPr>
        <w:t xml:space="preserve">                             </w:t>
      </w:r>
      <w:r>
        <w:rPr>
          <w:rFonts w:ascii="仿宋_GB2312" w:hAnsi="华文中宋" w:eastAsia="仿宋_GB2312"/>
          <w:szCs w:val="32"/>
        </w:rPr>
        <w:t>2018</w:t>
      </w:r>
      <w:r>
        <w:rPr>
          <w:rFonts w:hint="eastAsia" w:ascii="仿宋_GB2312" w:hAnsi="华文中宋" w:eastAsia="仿宋_GB2312"/>
          <w:szCs w:val="32"/>
        </w:rPr>
        <w:t>年</w:t>
      </w:r>
      <w:r>
        <w:rPr>
          <w:rFonts w:ascii="仿宋_GB2312" w:hAnsi="华文中宋" w:eastAsia="仿宋_GB2312"/>
          <w:szCs w:val="32"/>
        </w:rPr>
        <w:t>12</w:t>
      </w:r>
      <w:r>
        <w:rPr>
          <w:rFonts w:hint="eastAsia" w:ascii="仿宋_GB2312" w:hAnsi="华文中宋" w:eastAsia="仿宋_GB2312"/>
          <w:szCs w:val="32"/>
        </w:rPr>
        <w:t>月</w:t>
      </w:r>
      <w:r>
        <w:rPr>
          <w:rFonts w:ascii="仿宋_GB2312" w:hAnsi="华文中宋" w:eastAsia="仿宋_GB2312"/>
          <w:szCs w:val="32"/>
        </w:rPr>
        <w:t>27</w:t>
      </w:r>
      <w:r>
        <w:rPr>
          <w:rFonts w:hint="eastAsia" w:ascii="仿宋_GB2312" w:hAnsi="华文中宋" w:eastAsia="仿宋_GB2312"/>
          <w:szCs w:val="32"/>
        </w:rPr>
        <w:t>日</w:t>
      </w:r>
    </w:p>
    <w:p>
      <w:pPr>
        <w:spacing w:line="560" w:lineRule="exact"/>
        <w:jc w:val="right"/>
        <w:rPr>
          <w:rFonts w:ascii="仿宋_GB2312" w:hAnsi="华文中宋" w:eastAsia="仿宋_GB2312"/>
          <w:szCs w:val="32"/>
        </w:rPr>
      </w:pPr>
    </w:p>
    <w:p>
      <w:pPr>
        <w:spacing w:line="560" w:lineRule="exact"/>
        <w:rPr>
          <w:rFonts w:ascii="仿宋_GB2312" w:hAnsi="华文中宋" w:eastAsia="仿宋_GB2312"/>
          <w:szCs w:val="32"/>
        </w:rPr>
      </w:pPr>
    </w:p>
    <w:p>
      <w:pPr>
        <w:spacing w:line="560" w:lineRule="exact"/>
        <w:rPr>
          <w:rFonts w:ascii="仿宋_GB2312" w:hAnsi="华文中宋" w:eastAsia="仿宋_GB2312"/>
          <w:szCs w:val="32"/>
        </w:rPr>
      </w:pPr>
    </w:p>
    <w:p>
      <w:pPr>
        <w:spacing w:line="560" w:lineRule="exact"/>
        <w:rPr>
          <w:rFonts w:ascii="仿宋_GB2312" w:hAnsi="华文中宋" w:eastAsia="仿宋_GB2312"/>
          <w:szCs w:val="32"/>
        </w:rPr>
      </w:pPr>
    </w:p>
    <w:p>
      <w:pPr>
        <w:spacing w:line="560" w:lineRule="exact"/>
        <w:rPr>
          <w:rFonts w:ascii="仿宋_GB2312" w:hAnsi="华文中宋" w:eastAsia="仿宋_GB2312"/>
          <w:szCs w:val="32"/>
        </w:rPr>
      </w:pPr>
    </w:p>
    <w:p>
      <w:pPr>
        <w:spacing w:line="560" w:lineRule="exact"/>
        <w:rPr>
          <w:rFonts w:ascii="仿宋_GB2312" w:hAnsi="华文中宋" w:eastAsia="仿宋_GB2312"/>
          <w:szCs w:val="32"/>
        </w:rPr>
      </w:pPr>
    </w:p>
    <w:p>
      <w:pPr>
        <w:spacing w:line="560" w:lineRule="exact"/>
        <w:rPr>
          <w:rFonts w:ascii="仿宋_GB2312" w:eastAsia="仿宋_GB2312"/>
          <w:szCs w:val="32"/>
        </w:rPr>
      </w:pPr>
    </w:p>
    <w:p>
      <w:pPr>
        <w:spacing w:line="560" w:lineRule="exact"/>
        <w:rPr>
          <w:rFonts w:ascii="黑体" w:hAnsi="黑体" w:eastAsia="黑体" w:cs="黑体"/>
          <w:szCs w:val="32"/>
        </w:rPr>
      </w:pPr>
      <w:r>
        <w:rPr>
          <w:rFonts w:hint="eastAsia" w:ascii="黑体" w:hAnsi="黑体" w:eastAsia="黑体" w:cs="黑体"/>
          <w:szCs w:val="32"/>
        </w:rPr>
        <w:t>附件</w:t>
      </w:r>
    </w:p>
    <w:p>
      <w:pPr>
        <w:spacing w:line="560" w:lineRule="exact"/>
        <w:rPr>
          <w:rFonts w:ascii="黑体" w:hAnsi="华文中宋" w:eastAsia="黑体"/>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杭州市2019年传统医学师承和确有专长</w:t>
      </w: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人员考核通告</w:t>
      </w:r>
    </w:p>
    <w:p>
      <w:pPr>
        <w:spacing w:line="560" w:lineRule="exact"/>
        <w:rPr>
          <w:rFonts w:ascii="仿宋_GB2312" w:hAnsi="华文中宋" w:eastAsia="仿宋_GB2312"/>
          <w:szCs w:val="32"/>
        </w:rPr>
      </w:pPr>
    </w:p>
    <w:p>
      <w:pPr>
        <w:spacing w:line="560" w:lineRule="exact"/>
        <w:rPr>
          <w:rFonts w:ascii="仿宋_GB2312" w:hAnsi="华文中宋" w:eastAsia="仿宋_GB2312"/>
          <w:szCs w:val="32"/>
        </w:rPr>
      </w:pPr>
      <w:r>
        <w:rPr>
          <w:rFonts w:hint="eastAsia" w:ascii="仿宋_GB2312" w:hAnsi="华文中宋" w:eastAsia="仿宋_GB2312"/>
          <w:szCs w:val="32"/>
        </w:rPr>
        <w:t>根据《传统医学师承和确有专长人员医师资格考核考试</w:t>
      </w:r>
      <w:r>
        <w:rPr>
          <w:rFonts w:hint="eastAsia" w:ascii="仿宋_GB2312" w:hAnsi="华文中宋" w:eastAsia="仿宋_GB2312"/>
          <w:spacing w:val="-6"/>
          <w:szCs w:val="32"/>
        </w:rPr>
        <w:t>办法》（原卫生部令第</w:t>
      </w:r>
      <w:r>
        <w:rPr>
          <w:rFonts w:ascii="仿宋_GB2312" w:hAnsi="华文中宋" w:eastAsia="仿宋_GB2312"/>
          <w:spacing w:val="-6"/>
          <w:szCs w:val="32"/>
        </w:rPr>
        <w:t>52</w:t>
      </w:r>
      <w:r>
        <w:rPr>
          <w:rFonts w:hint="eastAsia" w:ascii="仿宋_GB2312" w:hAnsi="华文中宋" w:eastAsia="仿宋_GB2312"/>
          <w:spacing w:val="-6"/>
          <w:szCs w:val="32"/>
        </w:rPr>
        <w:t>号）、《关于印发浙江省以师承方式学习传统医学管理等细则的通知》（浙卫发〔</w:t>
      </w:r>
      <w:r>
        <w:rPr>
          <w:rFonts w:ascii="仿宋_GB2312" w:hAnsi="华文中宋" w:eastAsia="仿宋_GB2312"/>
          <w:spacing w:val="-6"/>
          <w:szCs w:val="32"/>
        </w:rPr>
        <w:t>2008</w:t>
      </w:r>
      <w:r>
        <w:rPr>
          <w:rFonts w:hint="eastAsia" w:ascii="仿宋_GB2312" w:hAnsi="华文中宋" w:eastAsia="仿宋_GB2312"/>
          <w:spacing w:val="-6"/>
          <w:szCs w:val="32"/>
        </w:rPr>
        <w:t>〕</w:t>
      </w:r>
      <w:r>
        <w:rPr>
          <w:rFonts w:ascii="仿宋_GB2312" w:hAnsi="华文中宋" w:eastAsia="仿宋_GB2312"/>
          <w:spacing w:val="-6"/>
          <w:szCs w:val="32"/>
        </w:rPr>
        <w:t>117</w:t>
      </w:r>
      <w:r>
        <w:rPr>
          <w:rFonts w:hint="eastAsia" w:ascii="仿宋_GB2312" w:hAnsi="华文中宋" w:eastAsia="仿宋_GB2312"/>
          <w:spacing w:val="-6"/>
          <w:szCs w:val="32"/>
        </w:rPr>
        <w:t>号）以及</w:t>
      </w:r>
      <w:r>
        <w:rPr>
          <w:rFonts w:hint="eastAsia" w:ascii="仿宋_GB2312" w:eastAsia="仿宋_GB2312"/>
          <w:szCs w:val="32"/>
        </w:rPr>
        <w:t>《浙江省中医药管理局关于做好</w:t>
      </w:r>
      <w:r>
        <w:rPr>
          <w:rFonts w:ascii="仿宋_GB2312" w:eastAsia="仿宋_GB2312"/>
          <w:szCs w:val="32"/>
        </w:rPr>
        <w:t>2019</w:t>
      </w:r>
      <w:r>
        <w:rPr>
          <w:rFonts w:hint="eastAsia" w:ascii="仿宋_GB2312" w:eastAsia="仿宋_GB2312"/>
          <w:szCs w:val="32"/>
        </w:rPr>
        <w:t>年传统医学师承和确有专长人员考核报名工作的通知》（浙中医药〔</w:t>
      </w:r>
      <w:r>
        <w:rPr>
          <w:rFonts w:ascii="仿宋_GB2312" w:eastAsia="仿宋_GB2312"/>
          <w:szCs w:val="32"/>
        </w:rPr>
        <w:t>2018</w:t>
      </w:r>
      <w:r>
        <w:rPr>
          <w:rFonts w:hint="eastAsia" w:ascii="仿宋_GB2312" w:eastAsia="仿宋_GB2312"/>
          <w:szCs w:val="32"/>
        </w:rPr>
        <w:t>〕</w:t>
      </w:r>
      <w:r>
        <w:rPr>
          <w:rFonts w:ascii="仿宋_GB2312" w:eastAsia="仿宋_GB2312"/>
          <w:szCs w:val="32"/>
        </w:rPr>
        <w:t>30</w:t>
      </w:r>
      <w:r>
        <w:rPr>
          <w:rFonts w:hint="eastAsia" w:ascii="仿宋_GB2312" w:eastAsia="仿宋_GB2312"/>
          <w:szCs w:val="32"/>
        </w:rPr>
        <w:t>号）</w:t>
      </w:r>
      <w:r>
        <w:rPr>
          <w:rFonts w:hint="eastAsia" w:ascii="仿宋_GB2312" w:hAnsi="华文中宋" w:eastAsia="仿宋_GB2312"/>
          <w:szCs w:val="32"/>
        </w:rPr>
        <w:t>的有关规定，现将</w:t>
      </w:r>
      <w:r>
        <w:rPr>
          <w:rFonts w:ascii="仿宋_GB2312" w:hAnsi="华文中宋" w:eastAsia="仿宋_GB2312"/>
          <w:szCs w:val="32"/>
        </w:rPr>
        <w:t>2019</w:t>
      </w:r>
      <w:r>
        <w:rPr>
          <w:rFonts w:hint="eastAsia" w:ascii="仿宋_GB2312" w:hAnsi="华文中宋" w:eastAsia="仿宋_GB2312"/>
          <w:szCs w:val="32"/>
        </w:rPr>
        <w:t>年传统医学师承和确有专长人员考核有关事项通告如下：</w:t>
      </w:r>
    </w:p>
    <w:p>
      <w:pPr>
        <w:spacing w:line="560" w:lineRule="exact"/>
        <w:rPr>
          <w:rFonts w:ascii="黑体" w:hAnsi="华文中宋" w:eastAsia="黑体"/>
          <w:szCs w:val="32"/>
        </w:rPr>
      </w:pPr>
      <w:r>
        <w:rPr>
          <w:rFonts w:hint="eastAsia" w:ascii="黑体" w:hAnsi="华文中宋" w:eastAsia="黑体"/>
          <w:szCs w:val="32"/>
        </w:rPr>
        <w:t xml:space="preserve">    一、报名条件</w:t>
      </w:r>
    </w:p>
    <w:p>
      <w:pPr>
        <w:spacing w:line="560" w:lineRule="exact"/>
        <w:rPr>
          <w:rFonts w:ascii="仿宋_GB2312" w:hAnsi="华文中宋" w:eastAsia="仿宋_GB2312"/>
          <w:szCs w:val="32"/>
        </w:rPr>
      </w:pPr>
      <w:r>
        <w:rPr>
          <w:rFonts w:hint="eastAsia" w:ascii="仿宋_GB2312" w:hAnsi="华文中宋" w:eastAsia="仿宋_GB2312"/>
          <w:szCs w:val="32"/>
        </w:rPr>
        <w:t xml:space="preserve">  （一）申请传统医学师承出师考核的，应当同时具备以下条件：</w:t>
      </w:r>
    </w:p>
    <w:p>
      <w:pPr>
        <w:spacing w:line="560" w:lineRule="exact"/>
        <w:rPr>
          <w:rFonts w:ascii="仿宋_GB2312" w:hAnsi="华文中宋" w:eastAsia="仿宋_GB2312"/>
          <w:szCs w:val="32"/>
        </w:rPr>
      </w:pPr>
      <w:r>
        <w:rPr>
          <w:rFonts w:ascii="仿宋_GB2312" w:hAnsi="华文中宋" w:eastAsia="仿宋_GB2312"/>
          <w:szCs w:val="32"/>
        </w:rPr>
        <w:t>1</w:t>
      </w:r>
      <w:r>
        <w:rPr>
          <w:rFonts w:hint="eastAsia" w:ascii="仿宋_GB2312" w:hAnsi="华文中宋" w:eastAsia="仿宋_GB2312"/>
          <w:szCs w:val="32"/>
        </w:rPr>
        <w:t>．已签订《传统医学师承关系合同书》，并经县级以上公证机关公证的师承人员；</w:t>
      </w:r>
    </w:p>
    <w:p>
      <w:pPr>
        <w:spacing w:line="560" w:lineRule="exact"/>
        <w:rPr>
          <w:rFonts w:ascii="仿宋_GB2312" w:hAnsi="华文中宋" w:eastAsia="仿宋_GB2312"/>
          <w:szCs w:val="32"/>
        </w:rPr>
      </w:pPr>
      <w:r>
        <w:rPr>
          <w:rFonts w:ascii="仿宋_GB2312" w:hAnsi="华文中宋" w:eastAsia="仿宋_GB2312"/>
          <w:szCs w:val="32"/>
        </w:rPr>
        <w:t>2</w:t>
      </w:r>
      <w:r>
        <w:rPr>
          <w:rFonts w:hint="eastAsia" w:ascii="仿宋_GB2312" w:hAnsi="华文中宋" w:eastAsia="仿宋_GB2312"/>
          <w:szCs w:val="32"/>
        </w:rPr>
        <w:t>．自公证之日起至</w:t>
      </w:r>
      <w:r>
        <w:rPr>
          <w:rFonts w:ascii="仿宋_GB2312" w:hAnsi="华文中宋" w:eastAsia="仿宋_GB2312"/>
          <w:szCs w:val="32"/>
        </w:rPr>
        <w:t>2019</w:t>
      </w:r>
      <w:r>
        <w:rPr>
          <w:rFonts w:hint="eastAsia" w:ascii="仿宋_GB2312" w:hAnsi="华文中宋" w:eastAsia="仿宋_GB2312"/>
          <w:szCs w:val="32"/>
        </w:rPr>
        <w:t>年</w:t>
      </w:r>
      <w:r>
        <w:rPr>
          <w:rFonts w:ascii="仿宋_GB2312" w:hAnsi="华文中宋" w:eastAsia="仿宋_GB2312"/>
          <w:szCs w:val="32"/>
        </w:rPr>
        <w:t>8</w:t>
      </w:r>
      <w:r>
        <w:rPr>
          <w:rFonts w:hint="eastAsia" w:ascii="仿宋_GB2312" w:hAnsi="华文中宋" w:eastAsia="仿宋_GB2312"/>
          <w:szCs w:val="32"/>
        </w:rPr>
        <w:t>月</w:t>
      </w:r>
      <w:r>
        <w:rPr>
          <w:rFonts w:ascii="仿宋_GB2312" w:hAnsi="华文中宋" w:eastAsia="仿宋_GB2312"/>
          <w:szCs w:val="32"/>
        </w:rPr>
        <w:t>31</w:t>
      </w:r>
      <w:r>
        <w:rPr>
          <w:rFonts w:hint="eastAsia" w:ascii="仿宋_GB2312" w:hAnsi="华文中宋" w:eastAsia="仿宋_GB2312"/>
          <w:szCs w:val="32"/>
        </w:rPr>
        <w:t>日前满三年的；</w:t>
      </w:r>
    </w:p>
    <w:p>
      <w:pPr>
        <w:spacing w:line="560" w:lineRule="exact"/>
        <w:rPr>
          <w:rFonts w:ascii="仿宋_GB2312" w:hAnsi="华文中宋" w:eastAsia="仿宋_GB2312"/>
          <w:szCs w:val="32"/>
        </w:rPr>
      </w:pPr>
      <w:r>
        <w:rPr>
          <w:rFonts w:ascii="仿宋_GB2312" w:hAnsi="华文中宋" w:eastAsia="仿宋_GB2312"/>
          <w:szCs w:val="32"/>
        </w:rPr>
        <w:t>3</w:t>
      </w:r>
      <w:r>
        <w:rPr>
          <w:rFonts w:hint="eastAsia" w:ascii="仿宋_GB2312" w:hAnsi="华文中宋" w:eastAsia="仿宋_GB2312"/>
          <w:szCs w:val="32"/>
        </w:rPr>
        <w:t>．已完成师承学习任务的；</w:t>
      </w:r>
    </w:p>
    <w:p>
      <w:pPr>
        <w:spacing w:line="560" w:lineRule="exact"/>
        <w:rPr>
          <w:rFonts w:ascii="仿宋_GB2312" w:hAnsi="华文中宋" w:eastAsia="仿宋_GB2312"/>
          <w:szCs w:val="32"/>
        </w:rPr>
      </w:pPr>
      <w:r>
        <w:rPr>
          <w:rFonts w:ascii="仿宋_GB2312" w:hAnsi="华文中宋" w:eastAsia="仿宋_GB2312"/>
          <w:szCs w:val="32"/>
        </w:rPr>
        <w:t>4</w:t>
      </w:r>
      <w:r>
        <w:rPr>
          <w:rFonts w:hint="eastAsia" w:ascii="仿宋_GB2312" w:hAnsi="华文中宋" w:eastAsia="仿宋_GB2312"/>
          <w:szCs w:val="32"/>
        </w:rPr>
        <w:t>．符合《浙江省以师承方式学习传统医学管理细则》其他有关要求。</w:t>
      </w:r>
    </w:p>
    <w:p>
      <w:pPr>
        <w:spacing w:line="560" w:lineRule="exact"/>
        <w:rPr>
          <w:rFonts w:ascii="仿宋_GB2312" w:hAnsi="华文中宋" w:eastAsia="仿宋_GB2312"/>
          <w:szCs w:val="32"/>
        </w:rPr>
      </w:pPr>
      <w:r>
        <w:rPr>
          <w:rFonts w:hint="eastAsia" w:ascii="仿宋_GB2312" w:hAnsi="华文中宋" w:eastAsia="仿宋_GB2312"/>
          <w:szCs w:val="32"/>
        </w:rPr>
        <w:t xml:space="preserve">  （二）申请传统医学确有专长考核的，应当同时具备以下条件：</w:t>
      </w:r>
    </w:p>
    <w:p>
      <w:pPr>
        <w:spacing w:line="560" w:lineRule="exact"/>
        <w:rPr>
          <w:rFonts w:ascii="仿宋_GB2312" w:hAnsi="华文中宋" w:eastAsia="仿宋_GB2312"/>
          <w:szCs w:val="32"/>
        </w:rPr>
      </w:pPr>
      <w:r>
        <w:rPr>
          <w:rFonts w:ascii="仿宋_GB2312" w:hAnsi="华文中宋" w:eastAsia="仿宋_GB2312"/>
          <w:szCs w:val="32"/>
        </w:rPr>
        <w:t>1</w:t>
      </w:r>
      <w:r>
        <w:rPr>
          <w:rFonts w:hint="eastAsia" w:ascii="仿宋_GB2312" w:hAnsi="华文中宋" w:eastAsia="仿宋_GB2312"/>
          <w:szCs w:val="32"/>
        </w:rPr>
        <w:t>．依法从事传统医学临床实践</w:t>
      </w:r>
      <w:r>
        <w:rPr>
          <w:rFonts w:ascii="仿宋_GB2312" w:hAnsi="华文中宋" w:eastAsia="仿宋_GB2312"/>
          <w:szCs w:val="32"/>
        </w:rPr>
        <w:t>5</w:t>
      </w:r>
      <w:r>
        <w:rPr>
          <w:rFonts w:hint="eastAsia" w:ascii="仿宋_GB2312" w:hAnsi="华文中宋" w:eastAsia="仿宋_GB2312"/>
          <w:szCs w:val="32"/>
        </w:rPr>
        <w:t>年以上；</w:t>
      </w:r>
    </w:p>
    <w:p>
      <w:pPr>
        <w:spacing w:line="560" w:lineRule="exact"/>
        <w:rPr>
          <w:rFonts w:ascii="仿宋_GB2312" w:hAnsi="华文中宋" w:eastAsia="仿宋_GB2312"/>
          <w:szCs w:val="32"/>
        </w:rPr>
      </w:pPr>
      <w:r>
        <w:rPr>
          <w:rFonts w:ascii="仿宋_GB2312" w:hAnsi="华文中宋" w:eastAsia="仿宋_GB2312"/>
          <w:szCs w:val="32"/>
        </w:rPr>
        <w:t>2</w:t>
      </w:r>
      <w:r>
        <w:rPr>
          <w:rFonts w:hint="eastAsia" w:ascii="仿宋_GB2312" w:hAnsi="华文中宋" w:eastAsia="仿宋_GB2312"/>
          <w:szCs w:val="32"/>
        </w:rPr>
        <w:t>．掌握独具特色、安全有效的传统医学诊疗技术。</w:t>
      </w:r>
    </w:p>
    <w:p>
      <w:pPr>
        <w:spacing w:line="560" w:lineRule="exact"/>
        <w:rPr>
          <w:rFonts w:ascii="黑体" w:hAnsi="华文中宋" w:eastAsia="黑体"/>
          <w:szCs w:val="32"/>
        </w:rPr>
      </w:pPr>
      <w:r>
        <w:rPr>
          <w:rFonts w:hint="eastAsia" w:ascii="黑体" w:hAnsi="华文中宋" w:eastAsia="黑体"/>
          <w:szCs w:val="32"/>
        </w:rPr>
        <w:t xml:space="preserve">    二、报名时间及地点</w:t>
      </w:r>
    </w:p>
    <w:p>
      <w:pPr>
        <w:spacing w:line="560" w:lineRule="exact"/>
        <w:rPr>
          <w:rFonts w:ascii="仿宋_GB2312" w:hAnsi="华文中宋" w:eastAsia="仿宋_GB2312"/>
          <w:szCs w:val="32"/>
        </w:rPr>
      </w:pPr>
      <w:r>
        <w:rPr>
          <w:rFonts w:hint="eastAsia" w:ascii="仿宋_GB2312" w:hAnsi="华文中宋" w:eastAsia="仿宋_GB2312"/>
          <w:szCs w:val="32"/>
        </w:rPr>
        <w:t xml:space="preserve">   （一）报名时间：</w:t>
      </w:r>
      <w:r>
        <w:rPr>
          <w:rFonts w:ascii="仿宋_GB2312" w:hAnsi="华文中宋" w:eastAsia="仿宋_GB2312"/>
          <w:szCs w:val="32"/>
        </w:rPr>
        <w:t>2019</w:t>
      </w:r>
      <w:r>
        <w:rPr>
          <w:rFonts w:hint="eastAsia" w:ascii="仿宋_GB2312" w:hAnsi="华文中宋" w:eastAsia="仿宋_GB2312"/>
          <w:szCs w:val="32"/>
        </w:rPr>
        <w:t>年</w:t>
      </w:r>
      <w:r>
        <w:rPr>
          <w:rFonts w:ascii="仿宋_GB2312" w:hAnsi="华文中宋" w:eastAsia="仿宋_GB2312"/>
          <w:szCs w:val="32"/>
        </w:rPr>
        <w:t>2</w:t>
      </w:r>
      <w:r>
        <w:rPr>
          <w:rFonts w:hint="eastAsia" w:ascii="仿宋_GB2312" w:hAnsi="华文中宋" w:eastAsia="仿宋_GB2312"/>
          <w:szCs w:val="32"/>
        </w:rPr>
        <w:t>月</w:t>
      </w:r>
      <w:r>
        <w:rPr>
          <w:rFonts w:ascii="仿宋_GB2312" w:hAnsi="华文中宋" w:eastAsia="仿宋_GB2312"/>
          <w:szCs w:val="32"/>
        </w:rPr>
        <w:t>25</w:t>
      </w:r>
      <w:r>
        <w:rPr>
          <w:rFonts w:hint="eastAsia" w:ascii="仿宋_GB2312" w:hAnsi="华文中宋" w:eastAsia="仿宋_GB2312"/>
          <w:szCs w:val="32"/>
        </w:rPr>
        <w:t>日</w:t>
      </w:r>
      <w:r>
        <w:rPr>
          <w:rFonts w:ascii="仿宋_GB2312" w:hAnsi="华文中宋" w:eastAsia="仿宋_GB2312"/>
          <w:szCs w:val="32"/>
        </w:rPr>
        <w:t>—3</w:t>
      </w:r>
      <w:r>
        <w:rPr>
          <w:rFonts w:hint="eastAsia" w:ascii="仿宋_GB2312" w:hAnsi="华文中宋" w:eastAsia="仿宋_GB2312"/>
          <w:szCs w:val="32"/>
        </w:rPr>
        <w:t>月</w:t>
      </w:r>
      <w:r>
        <w:rPr>
          <w:rFonts w:ascii="仿宋_GB2312" w:hAnsi="华文中宋" w:eastAsia="仿宋_GB2312"/>
          <w:szCs w:val="32"/>
        </w:rPr>
        <w:t>8</w:t>
      </w:r>
      <w:r>
        <w:rPr>
          <w:rFonts w:hint="eastAsia" w:ascii="仿宋_GB2312" w:hAnsi="华文中宋" w:eastAsia="仿宋_GB2312"/>
          <w:szCs w:val="32"/>
        </w:rPr>
        <w:t>日。</w:t>
      </w:r>
    </w:p>
    <w:p>
      <w:pPr>
        <w:spacing w:line="560" w:lineRule="exact"/>
        <w:rPr>
          <w:rFonts w:ascii="仿宋_GB2312" w:hAnsi="华文中宋" w:eastAsia="仿宋_GB2312"/>
          <w:szCs w:val="32"/>
        </w:rPr>
      </w:pPr>
      <w:r>
        <w:rPr>
          <w:rFonts w:hint="eastAsia" w:ascii="仿宋_GB2312" w:hAnsi="华文中宋" w:eastAsia="仿宋_GB2312"/>
          <w:szCs w:val="32"/>
        </w:rPr>
        <w:t xml:space="preserve">   （二）报名地点：传统医学师承考核申请人携带相关材料到师承指导老师主要执业机构所在区（县、市）级</w:t>
      </w:r>
      <w:r>
        <w:rPr>
          <w:rFonts w:hint="eastAsia" w:ascii="仿宋_GB2312" w:eastAsia="仿宋_GB2312"/>
          <w:szCs w:val="32"/>
        </w:rPr>
        <w:t>卫生计生</w:t>
      </w:r>
      <w:r>
        <w:rPr>
          <w:rFonts w:hint="eastAsia" w:ascii="仿宋_GB2312" w:hAnsi="华文中宋" w:eastAsia="仿宋_GB2312"/>
          <w:szCs w:val="32"/>
        </w:rPr>
        <w:t>行政部门报名；传统医学确有专长考核申请人携带相关材料到户籍所在区（县、市）级卫</w:t>
      </w:r>
      <w:r>
        <w:rPr>
          <w:rFonts w:hint="eastAsia" w:ascii="仿宋_GB2312" w:eastAsia="仿宋_GB2312"/>
          <w:szCs w:val="32"/>
        </w:rPr>
        <w:t>生计生</w:t>
      </w:r>
      <w:r>
        <w:rPr>
          <w:rFonts w:hint="eastAsia" w:ascii="仿宋_GB2312" w:hAnsi="华文中宋" w:eastAsia="仿宋_GB2312"/>
          <w:szCs w:val="32"/>
        </w:rPr>
        <w:t>行政部门报名，不得跨考点报名，一经发现将取消考核资格。</w:t>
      </w:r>
    </w:p>
    <w:p>
      <w:pPr>
        <w:spacing w:line="560" w:lineRule="exact"/>
        <w:rPr>
          <w:rFonts w:ascii="仿宋_GB2312" w:hAnsi="华文中宋" w:eastAsia="仿宋_GB2312"/>
          <w:szCs w:val="32"/>
        </w:rPr>
      </w:pPr>
      <w:r>
        <w:rPr>
          <w:rFonts w:hint="eastAsia" w:ascii="仿宋_GB2312" w:hAnsi="华文中宋" w:eastAsia="仿宋_GB2312"/>
          <w:szCs w:val="32"/>
        </w:rPr>
        <w:t xml:space="preserve">   （三）各区（县、市）卫生计生行政部门将报名材料汇总后统一寄到杭州市卫生计生委中医处（地址：杭州市江干区解放东路</w:t>
      </w:r>
      <w:r>
        <w:rPr>
          <w:rFonts w:ascii="仿宋_GB2312" w:hAnsi="华文中宋" w:eastAsia="仿宋_GB2312"/>
          <w:szCs w:val="32"/>
        </w:rPr>
        <w:t>18</w:t>
      </w:r>
      <w:r>
        <w:rPr>
          <w:rFonts w:hint="eastAsia" w:ascii="仿宋_GB2312" w:hAnsi="华文中宋" w:eastAsia="仿宋_GB2312"/>
          <w:szCs w:val="32"/>
        </w:rPr>
        <w:t>号</w:t>
      </w:r>
      <w:r>
        <w:rPr>
          <w:rFonts w:ascii="仿宋_GB2312" w:hAnsi="华文中宋" w:eastAsia="仿宋_GB2312"/>
          <w:szCs w:val="32"/>
        </w:rPr>
        <w:t>D</w:t>
      </w:r>
      <w:r>
        <w:rPr>
          <w:rFonts w:hint="eastAsia" w:ascii="仿宋_GB2312" w:hAnsi="华文中宋" w:eastAsia="仿宋_GB2312"/>
          <w:szCs w:val="32"/>
        </w:rPr>
        <w:t>座</w:t>
      </w:r>
      <w:r>
        <w:rPr>
          <w:rFonts w:ascii="仿宋_GB2312" w:hAnsi="华文中宋" w:eastAsia="仿宋_GB2312"/>
          <w:szCs w:val="32"/>
        </w:rPr>
        <w:t>1505</w:t>
      </w:r>
      <w:r>
        <w:rPr>
          <w:rFonts w:hint="eastAsia" w:ascii="仿宋_GB2312" w:hAnsi="华文中宋" w:eastAsia="仿宋_GB2312"/>
          <w:szCs w:val="32"/>
        </w:rPr>
        <w:t>室），</w:t>
      </w:r>
      <w:r>
        <w:rPr>
          <w:rFonts w:hint="eastAsia" w:ascii="仿宋_GB2312" w:eastAsia="仿宋_GB2312"/>
          <w:szCs w:val="32"/>
        </w:rPr>
        <w:t>联系人：张方林，联系电话：</w:t>
      </w:r>
      <w:r>
        <w:rPr>
          <w:rFonts w:ascii="仿宋_GB2312" w:eastAsia="仿宋_GB2312"/>
          <w:szCs w:val="32"/>
        </w:rPr>
        <w:t>87926763</w:t>
      </w:r>
      <w:r>
        <w:rPr>
          <w:rFonts w:hint="eastAsia" w:ascii="仿宋_GB2312" w:hAnsi="华文中宋" w:eastAsia="仿宋_GB2312"/>
          <w:szCs w:val="32"/>
        </w:rPr>
        <w:t>。</w:t>
      </w:r>
    </w:p>
    <w:p>
      <w:pPr>
        <w:spacing w:line="560" w:lineRule="exact"/>
        <w:rPr>
          <w:rFonts w:ascii="仿宋_GB2312" w:hAnsi="华文中宋" w:eastAsia="仿宋_GB2312"/>
          <w:szCs w:val="32"/>
        </w:rPr>
      </w:pPr>
      <w:r>
        <w:rPr>
          <w:rFonts w:hint="eastAsia" w:ascii="仿宋_GB2312" w:hAnsi="华文中宋" w:eastAsia="仿宋_GB2312"/>
          <w:szCs w:val="32"/>
        </w:rPr>
        <w:t xml:space="preserve">   （四）指导老师为省级医疗卫生单位的传统医学师承考核申请人直接到浙江中医药大学报名（地址：杭州市滨江区滨文路</w:t>
      </w:r>
      <w:r>
        <w:rPr>
          <w:rFonts w:ascii="仿宋_GB2312" w:hAnsi="华文中宋" w:eastAsia="仿宋_GB2312"/>
          <w:szCs w:val="32"/>
        </w:rPr>
        <w:t>548</w:t>
      </w:r>
      <w:r>
        <w:rPr>
          <w:rFonts w:hint="eastAsia" w:ascii="仿宋_GB2312" w:hAnsi="华文中宋" w:eastAsia="仿宋_GB2312"/>
          <w:szCs w:val="32"/>
        </w:rPr>
        <w:t>号），联系人：张红英，电话：</w:t>
      </w:r>
      <w:r>
        <w:rPr>
          <w:rFonts w:ascii="仿宋_GB2312" w:hAnsi="华文中宋" w:eastAsia="仿宋_GB2312"/>
          <w:szCs w:val="32"/>
        </w:rPr>
        <w:t>0571-86633029</w:t>
      </w:r>
      <w:r>
        <w:rPr>
          <w:rFonts w:hint="eastAsia" w:ascii="仿宋_GB2312" w:hAnsi="华文中宋" w:eastAsia="仿宋_GB2312"/>
          <w:szCs w:val="32"/>
        </w:rPr>
        <w:t>。</w:t>
      </w:r>
    </w:p>
    <w:p>
      <w:pPr>
        <w:spacing w:line="560" w:lineRule="exact"/>
        <w:rPr>
          <w:rFonts w:ascii="黑体" w:hAnsi="华文中宋" w:eastAsia="黑体"/>
          <w:szCs w:val="32"/>
        </w:rPr>
      </w:pPr>
      <w:r>
        <w:rPr>
          <w:rFonts w:hint="eastAsia" w:ascii="黑体" w:hAnsi="华文中宋" w:eastAsia="黑体"/>
          <w:szCs w:val="32"/>
        </w:rPr>
        <w:t xml:space="preserve">    三、考核方式、内容、时间及地点</w:t>
      </w:r>
    </w:p>
    <w:p>
      <w:pPr>
        <w:spacing w:line="560" w:lineRule="exact"/>
        <w:rPr>
          <w:rFonts w:ascii="仿宋_GB2312" w:hAnsi="华文中宋" w:eastAsia="仿宋_GB2312"/>
          <w:szCs w:val="32"/>
        </w:rPr>
      </w:pPr>
      <w:r>
        <w:rPr>
          <w:rFonts w:hint="eastAsia" w:ascii="仿宋_GB2312" w:hAnsi="华文中宋" w:eastAsia="仿宋_GB2312"/>
          <w:szCs w:val="32"/>
        </w:rPr>
        <w:t>考核方式及内容：严格按照《浙江省以师承方式学习传统医学管理细则》和《浙江省传统医学确有专长人员考核实施细则》有关规定和要求执行。</w:t>
      </w:r>
    </w:p>
    <w:p>
      <w:pPr>
        <w:spacing w:line="560" w:lineRule="exact"/>
        <w:rPr>
          <w:rFonts w:ascii="仿宋_GB2312" w:hAnsi="华文中宋" w:eastAsia="仿宋_GB2312"/>
          <w:szCs w:val="32"/>
        </w:rPr>
      </w:pPr>
      <w:r>
        <w:rPr>
          <w:rFonts w:hint="eastAsia" w:ascii="仿宋_GB2312" w:hAnsi="华文中宋" w:eastAsia="仿宋_GB2312"/>
          <w:szCs w:val="32"/>
        </w:rPr>
        <w:t xml:space="preserve">    考核时间、地点：</w:t>
      </w:r>
      <w:r>
        <w:rPr>
          <w:rFonts w:ascii="仿宋_GB2312" w:hAnsi="华文中宋" w:eastAsia="仿宋_GB2312"/>
          <w:szCs w:val="32"/>
        </w:rPr>
        <w:t>2019</w:t>
      </w:r>
      <w:r>
        <w:rPr>
          <w:rFonts w:hint="eastAsia" w:ascii="仿宋_GB2312" w:hAnsi="华文中宋" w:eastAsia="仿宋_GB2312"/>
          <w:szCs w:val="32"/>
        </w:rPr>
        <w:t>年</w:t>
      </w:r>
      <w:r>
        <w:rPr>
          <w:rFonts w:ascii="仿宋_GB2312" w:hAnsi="华文中宋" w:eastAsia="仿宋_GB2312"/>
          <w:szCs w:val="32"/>
        </w:rPr>
        <w:t>4</w:t>
      </w:r>
      <w:r>
        <w:rPr>
          <w:rFonts w:hint="eastAsia" w:ascii="仿宋_GB2312" w:hAnsi="华文中宋" w:eastAsia="仿宋_GB2312"/>
          <w:szCs w:val="32"/>
        </w:rPr>
        <w:t>月</w:t>
      </w:r>
      <w:r>
        <w:rPr>
          <w:rFonts w:ascii="仿宋_GB2312" w:hAnsi="华文中宋" w:eastAsia="仿宋_GB2312"/>
          <w:szCs w:val="32"/>
        </w:rPr>
        <w:t>13</w:t>
      </w:r>
      <w:r>
        <w:rPr>
          <w:rFonts w:hint="eastAsia" w:ascii="仿宋_GB2312" w:hAnsi="华文中宋" w:eastAsia="仿宋_GB2312"/>
          <w:szCs w:val="32"/>
        </w:rPr>
        <w:t>日</w:t>
      </w:r>
      <w:r>
        <w:rPr>
          <w:rFonts w:ascii="仿宋_GB2312" w:hAnsi="华文中宋" w:eastAsia="仿宋_GB2312"/>
          <w:szCs w:val="32"/>
        </w:rPr>
        <w:t>—14</w:t>
      </w:r>
      <w:r>
        <w:rPr>
          <w:rFonts w:hint="eastAsia" w:ascii="仿宋_GB2312" w:hAnsi="华文中宋" w:eastAsia="仿宋_GB2312"/>
          <w:szCs w:val="32"/>
        </w:rPr>
        <w:t>日，统一集中到杭州考试（具体考试时间和地点以准考证为准），请考生密切关注各考点考核公告。</w:t>
      </w:r>
    </w:p>
    <w:p>
      <w:pPr>
        <w:spacing w:line="560" w:lineRule="exact"/>
        <w:rPr>
          <w:rFonts w:ascii="黑体" w:hAnsi="华文中宋" w:eastAsia="黑体"/>
          <w:szCs w:val="32"/>
        </w:rPr>
      </w:pPr>
      <w:r>
        <w:rPr>
          <w:rFonts w:hint="eastAsia" w:ascii="黑体" w:hAnsi="华文中宋" w:eastAsia="黑体"/>
          <w:szCs w:val="32"/>
        </w:rPr>
        <w:t xml:space="preserve">    四、申请考核需要提交的材料</w:t>
      </w:r>
    </w:p>
    <w:p>
      <w:pPr>
        <w:spacing w:line="560" w:lineRule="exact"/>
        <w:rPr>
          <w:rFonts w:ascii="仿宋_GB2312" w:hAnsi="华文中宋" w:eastAsia="仿宋_GB2312"/>
          <w:szCs w:val="32"/>
        </w:rPr>
      </w:pPr>
      <w:r>
        <w:rPr>
          <w:rFonts w:hint="eastAsia" w:ascii="仿宋_GB2312" w:hAnsi="华文中宋" w:eastAsia="仿宋_GB2312"/>
          <w:szCs w:val="32"/>
        </w:rPr>
        <w:t xml:space="preserve">   （一）申请传统医学师承出师考核人员：</w:t>
      </w:r>
    </w:p>
    <w:p>
      <w:pPr>
        <w:spacing w:line="560" w:lineRule="exact"/>
        <w:rPr>
          <w:rFonts w:ascii="仿宋_GB2312" w:hAnsi="华文中宋" w:eastAsia="仿宋_GB2312"/>
          <w:szCs w:val="32"/>
        </w:rPr>
      </w:pPr>
      <w:r>
        <w:rPr>
          <w:rFonts w:ascii="仿宋_GB2312" w:hAnsi="华文中宋" w:eastAsia="仿宋_GB2312"/>
          <w:szCs w:val="32"/>
        </w:rPr>
        <w:t>1</w:t>
      </w:r>
      <w:r>
        <w:rPr>
          <w:rFonts w:hint="eastAsia" w:ascii="仿宋_GB2312" w:hAnsi="华文中宋" w:eastAsia="仿宋_GB2312"/>
          <w:szCs w:val="32"/>
        </w:rPr>
        <w:t>．《传统医学师承出师考核申请表》；</w:t>
      </w:r>
    </w:p>
    <w:p>
      <w:pPr>
        <w:spacing w:line="560" w:lineRule="exact"/>
        <w:rPr>
          <w:rFonts w:ascii="仿宋_GB2312" w:hAnsi="华文中宋" w:eastAsia="仿宋_GB2312"/>
          <w:szCs w:val="32"/>
        </w:rPr>
      </w:pPr>
      <w:r>
        <w:rPr>
          <w:rFonts w:ascii="仿宋_GB2312" w:hAnsi="华文中宋" w:eastAsia="仿宋_GB2312"/>
          <w:szCs w:val="32"/>
        </w:rPr>
        <w:t>2</w:t>
      </w:r>
      <w:r>
        <w:rPr>
          <w:rFonts w:hint="eastAsia" w:ascii="仿宋_GB2312" w:hAnsi="华文中宋" w:eastAsia="仿宋_GB2312"/>
          <w:szCs w:val="32"/>
        </w:rPr>
        <w:t>．经县级以上公证机关公证的《传统医学师承关系合同书》；</w:t>
      </w:r>
    </w:p>
    <w:p>
      <w:pPr>
        <w:spacing w:line="560" w:lineRule="exact"/>
        <w:rPr>
          <w:rFonts w:ascii="仿宋_GB2312" w:hAnsi="华文中宋" w:eastAsia="仿宋_GB2312"/>
          <w:szCs w:val="32"/>
        </w:rPr>
      </w:pPr>
      <w:r>
        <w:rPr>
          <w:rFonts w:ascii="仿宋_GB2312" w:hAnsi="华文中宋" w:eastAsia="仿宋_GB2312"/>
          <w:szCs w:val="32"/>
        </w:rPr>
        <w:t>3</w:t>
      </w:r>
      <w:r>
        <w:rPr>
          <w:rFonts w:hint="eastAsia" w:ascii="仿宋_GB2312" w:hAnsi="华文中宋" w:eastAsia="仿宋_GB2312"/>
          <w:szCs w:val="32"/>
        </w:rPr>
        <w:t>．申请人身份证原件及复印件；</w:t>
      </w:r>
    </w:p>
    <w:p>
      <w:pPr>
        <w:spacing w:line="560" w:lineRule="exact"/>
        <w:rPr>
          <w:rFonts w:ascii="仿宋_GB2312" w:hAnsi="华文中宋" w:eastAsia="仿宋_GB2312"/>
          <w:szCs w:val="32"/>
        </w:rPr>
      </w:pPr>
      <w:r>
        <w:rPr>
          <w:rFonts w:ascii="仿宋_GB2312" w:hAnsi="华文中宋" w:eastAsia="仿宋_GB2312"/>
          <w:szCs w:val="32"/>
        </w:rPr>
        <w:t>4</w:t>
      </w:r>
      <w:r>
        <w:rPr>
          <w:rFonts w:hint="eastAsia" w:ascii="仿宋_GB2312" w:hAnsi="华文中宋" w:eastAsia="仿宋_GB2312"/>
          <w:szCs w:val="32"/>
        </w:rPr>
        <w:t>．申请人二寸近期免冠正面半身照片</w:t>
      </w:r>
      <w:r>
        <w:rPr>
          <w:rFonts w:ascii="仿宋_GB2312" w:hAnsi="华文中宋" w:eastAsia="仿宋_GB2312"/>
          <w:szCs w:val="32"/>
        </w:rPr>
        <w:t>2</w:t>
      </w:r>
      <w:r>
        <w:rPr>
          <w:rFonts w:hint="eastAsia" w:ascii="仿宋_GB2312" w:hAnsi="华文中宋" w:eastAsia="仿宋_GB2312"/>
          <w:szCs w:val="32"/>
        </w:rPr>
        <w:t>张；</w:t>
      </w:r>
    </w:p>
    <w:p>
      <w:pPr>
        <w:spacing w:line="560" w:lineRule="exact"/>
        <w:rPr>
          <w:rFonts w:ascii="仿宋_GB2312" w:hAnsi="华文中宋" w:eastAsia="仿宋_GB2312"/>
          <w:szCs w:val="32"/>
        </w:rPr>
      </w:pPr>
      <w:r>
        <w:rPr>
          <w:rFonts w:ascii="仿宋_GB2312" w:hAnsi="华文中宋" w:eastAsia="仿宋_GB2312"/>
          <w:szCs w:val="32"/>
        </w:rPr>
        <w:t>5</w:t>
      </w:r>
      <w:r>
        <w:rPr>
          <w:rFonts w:hint="eastAsia" w:ascii="仿宋_GB2312" w:hAnsi="华文中宋" w:eastAsia="仿宋_GB2312"/>
          <w:szCs w:val="32"/>
        </w:rPr>
        <w:t>．申请人学历或学力证明；</w:t>
      </w:r>
    </w:p>
    <w:p>
      <w:pPr>
        <w:spacing w:line="560" w:lineRule="exact"/>
        <w:rPr>
          <w:rFonts w:ascii="仿宋_GB2312" w:hAnsi="华文中宋" w:eastAsia="仿宋_GB2312"/>
          <w:szCs w:val="32"/>
        </w:rPr>
      </w:pPr>
      <w:r>
        <w:rPr>
          <w:rFonts w:ascii="仿宋_GB2312" w:hAnsi="华文中宋" w:eastAsia="仿宋_GB2312"/>
          <w:szCs w:val="32"/>
        </w:rPr>
        <w:t>6</w:t>
      </w:r>
      <w:r>
        <w:rPr>
          <w:rFonts w:hint="eastAsia" w:ascii="仿宋_GB2312" w:hAnsi="华文中宋" w:eastAsia="仿宋_GB2312"/>
          <w:szCs w:val="32"/>
        </w:rPr>
        <w:t>．指导老师医师资格证书、医师执业证书，副高以上专业技术职务任职资格证书或者核准其执业的卫生计生行政部门、中医药管理部门出具的从事中医、民族医临床工作</w:t>
      </w:r>
      <w:r>
        <w:rPr>
          <w:rFonts w:ascii="仿宋_GB2312" w:hAnsi="华文中宋" w:eastAsia="仿宋_GB2312"/>
          <w:szCs w:val="32"/>
        </w:rPr>
        <w:t>15</w:t>
      </w:r>
      <w:r>
        <w:rPr>
          <w:rFonts w:hint="eastAsia" w:ascii="仿宋_GB2312" w:hAnsi="华文中宋" w:eastAsia="仿宋_GB2312"/>
          <w:szCs w:val="32"/>
        </w:rPr>
        <w:t>年以上的证明；</w:t>
      </w:r>
    </w:p>
    <w:p>
      <w:pPr>
        <w:spacing w:line="560" w:lineRule="exact"/>
        <w:rPr>
          <w:rFonts w:ascii="仿宋_GB2312" w:hAnsi="华文中宋" w:eastAsia="仿宋_GB2312"/>
          <w:szCs w:val="32"/>
        </w:rPr>
      </w:pPr>
      <w:r>
        <w:rPr>
          <w:rFonts w:ascii="仿宋_GB2312" w:hAnsi="华文中宋" w:eastAsia="仿宋_GB2312"/>
          <w:szCs w:val="32"/>
        </w:rPr>
        <w:t>7</w:t>
      </w:r>
      <w:r>
        <w:rPr>
          <w:rFonts w:hint="eastAsia" w:ascii="仿宋_GB2312" w:hAnsi="华文中宋" w:eastAsia="仿宋_GB2312"/>
          <w:szCs w:val="32"/>
        </w:rPr>
        <w:t>．指导老师主要执业机构出具的同意作为指导老师及已抽查学习笔记和检查临床实践记录的证明；</w:t>
      </w:r>
    </w:p>
    <w:p>
      <w:pPr>
        <w:spacing w:line="560" w:lineRule="exact"/>
        <w:rPr>
          <w:rFonts w:ascii="仿宋_GB2312" w:hAnsi="华文中宋" w:eastAsia="仿宋_GB2312"/>
          <w:szCs w:val="32"/>
        </w:rPr>
      </w:pPr>
      <w:r>
        <w:rPr>
          <w:rFonts w:ascii="仿宋_GB2312" w:hAnsi="华文中宋" w:eastAsia="仿宋_GB2312"/>
          <w:szCs w:val="32"/>
        </w:rPr>
        <w:t>8</w:t>
      </w:r>
      <w:r>
        <w:rPr>
          <w:rFonts w:hint="eastAsia" w:ascii="仿宋_GB2312" w:hAnsi="华文中宋" w:eastAsia="仿宋_GB2312"/>
          <w:szCs w:val="32"/>
        </w:rPr>
        <w:t>．指导老师出具的跟师学习合格证明材料。</w:t>
      </w:r>
    </w:p>
    <w:p>
      <w:pPr>
        <w:spacing w:line="560" w:lineRule="exact"/>
        <w:rPr>
          <w:rFonts w:ascii="仿宋_GB2312" w:hAnsi="华文中宋" w:eastAsia="仿宋_GB2312"/>
          <w:szCs w:val="32"/>
        </w:rPr>
      </w:pPr>
      <w:r>
        <w:rPr>
          <w:rFonts w:ascii="仿宋_GB2312" w:hAnsi="华文中宋" w:eastAsia="仿宋_GB2312"/>
          <w:szCs w:val="32"/>
        </w:rPr>
        <w:t>9</w:t>
      </w:r>
      <w:r>
        <w:rPr>
          <w:rFonts w:hint="eastAsia" w:ascii="仿宋_GB2312" w:hAnsi="华文中宋" w:eastAsia="仿宋_GB2312"/>
          <w:szCs w:val="32"/>
        </w:rPr>
        <w:t>．其他有关材料。</w:t>
      </w:r>
    </w:p>
    <w:p>
      <w:pPr>
        <w:spacing w:line="560" w:lineRule="exact"/>
        <w:rPr>
          <w:rFonts w:ascii="仿宋_GB2312" w:hAnsi="华文中宋" w:eastAsia="仿宋_GB2312"/>
          <w:szCs w:val="32"/>
        </w:rPr>
      </w:pPr>
      <w:r>
        <w:rPr>
          <w:rFonts w:hint="eastAsia" w:ascii="仿宋_GB2312" w:hAnsi="华文中宋" w:eastAsia="仿宋_GB2312"/>
          <w:szCs w:val="32"/>
        </w:rPr>
        <w:t xml:space="preserve">   （二）申请传统医学确有专长考核人员：</w:t>
      </w:r>
    </w:p>
    <w:p>
      <w:pPr>
        <w:spacing w:line="560" w:lineRule="exact"/>
        <w:rPr>
          <w:rFonts w:ascii="仿宋_GB2312" w:hAnsi="华文中宋" w:eastAsia="仿宋_GB2312"/>
          <w:szCs w:val="32"/>
        </w:rPr>
      </w:pPr>
      <w:r>
        <w:rPr>
          <w:rFonts w:ascii="仿宋_GB2312" w:hAnsi="华文中宋" w:eastAsia="仿宋_GB2312"/>
          <w:szCs w:val="32"/>
        </w:rPr>
        <w:t>1</w:t>
      </w:r>
      <w:r>
        <w:rPr>
          <w:rFonts w:hint="eastAsia" w:ascii="仿宋_GB2312" w:hAnsi="华文中宋" w:eastAsia="仿宋_GB2312"/>
          <w:szCs w:val="32"/>
        </w:rPr>
        <w:t>．《传统医学医术确有专长考核申请表》；</w:t>
      </w:r>
    </w:p>
    <w:p>
      <w:pPr>
        <w:spacing w:line="560" w:lineRule="exact"/>
        <w:rPr>
          <w:rFonts w:ascii="仿宋_GB2312" w:hAnsi="华文中宋" w:eastAsia="仿宋_GB2312"/>
          <w:szCs w:val="32"/>
        </w:rPr>
      </w:pPr>
      <w:r>
        <w:rPr>
          <w:rFonts w:ascii="仿宋_GB2312" w:hAnsi="华文中宋" w:eastAsia="仿宋_GB2312"/>
          <w:szCs w:val="32"/>
        </w:rPr>
        <w:t>2</w:t>
      </w:r>
      <w:r>
        <w:rPr>
          <w:rFonts w:hint="eastAsia" w:ascii="仿宋_GB2312" w:hAnsi="华文中宋" w:eastAsia="仿宋_GB2312"/>
          <w:szCs w:val="32"/>
        </w:rPr>
        <w:t>．申请人身份证原件及复印件；</w:t>
      </w:r>
    </w:p>
    <w:p>
      <w:pPr>
        <w:spacing w:line="560" w:lineRule="exact"/>
        <w:rPr>
          <w:rFonts w:ascii="仿宋_GB2312" w:hAnsi="华文中宋" w:eastAsia="仿宋_GB2312"/>
          <w:szCs w:val="32"/>
        </w:rPr>
      </w:pPr>
      <w:r>
        <w:rPr>
          <w:rFonts w:ascii="仿宋_GB2312" w:hAnsi="华文中宋" w:eastAsia="仿宋_GB2312"/>
          <w:szCs w:val="32"/>
        </w:rPr>
        <w:t>3</w:t>
      </w:r>
      <w:r>
        <w:rPr>
          <w:rFonts w:hint="eastAsia" w:ascii="仿宋_GB2312" w:hAnsi="华文中宋" w:eastAsia="仿宋_GB2312"/>
          <w:szCs w:val="32"/>
        </w:rPr>
        <w:t>．申请人二寸免冠正面半身照片</w:t>
      </w:r>
      <w:r>
        <w:rPr>
          <w:rFonts w:ascii="仿宋_GB2312" w:hAnsi="华文中宋" w:eastAsia="仿宋_GB2312"/>
          <w:szCs w:val="32"/>
        </w:rPr>
        <w:t>2</w:t>
      </w:r>
      <w:r>
        <w:rPr>
          <w:rFonts w:hint="eastAsia" w:ascii="仿宋_GB2312" w:hAnsi="华文中宋" w:eastAsia="仿宋_GB2312"/>
          <w:szCs w:val="32"/>
        </w:rPr>
        <w:t>张；</w:t>
      </w:r>
    </w:p>
    <w:p>
      <w:pPr>
        <w:spacing w:line="560" w:lineRule="exact"/>
        <w:rPr>
          <w:rFonts w:ascii="仿宋_GB2312" w:hAnsi="华文中宋" w:eastAsia="仿宋_GB2312"/>
          <w:szCs w:val="32"/>
        </w:rPr>
      </w:pPr>
      <w:r>
        <w:rPr>
          <w:rFonts w:ascii="仿宋_GB2312" w:hAnsi="华文中宋" w:eastAsia="仿宋_GB2312"/>
          <w:szCs w:val="32"/>
        </w:rPr>
        <w:t>4</w:t>
      </w:r>
      <w:r>
        <w:rPr>
          <w:rFonts w:hint="eastAsia" w:ascii="仿宋_GB2312" w:hAnsi="华文中宋" w:eastAsia="仿宋_GB2312"/>
          <w:szCs w:val="32"/>
        </w:rPr>
        <w:t>．申请人所在地县级卫生计生行政部门出具的证明其从事传统医学临床实践年限的材料；</w:t>
      </w:r>
    </w:p>
    <w:p>
      <w:pPr>
        <w:spacing w:line="560" w:lineRule="exact"/>
        <w:rPr>
          <w:rFonts w:ascii="仿宋_GB2312" w:hAnsi="华文中宋" w:eastAsia="仿宋_GB2312"/>
          <w:szCs w:val="32"/>
        </w:rPr>
      </w:pPr>
      <w:r>
        <w:rPr>
          <w:rFonts w:ascii="仿宋_GB2312" w:hAnsi="华文中宋" w:eastAsia="仿宋_GB2312"/>
          <w:szCs w:val="32"/>
        </w:rPr>
        <w:t>5</w:t>
      </w:r>
      <w:r>
        <w:rPr>
          <w:rFonts w:hint="eastAsia" w:ascii="仿宋_GB2312" w:hAnsi="华文中宋" w:eastAsia="仿宋_GB2312"/>
          <w:szCs w:val="32"/>
        </w:rPr>
        <w:t>．两名以上执业医师出具的证明其掌握独具特色、安全有效的传统医学诊疗技术的材料；</w:t>
      </w:r>
    </w:p>
    <w:p>
      <w:pPr>
        <w:spacing w:line="560" w:lineRule="exact"/>
        <w:rPr>
          <w:rFonts w:ascii="仿宋_GB2312" w:hAnsi="华文中宋" w:eastAsia="仿宋_GB2312"/>
          <w:szCs w:val="32"/>
        </w:rPr>
      </w:pPr>
      <w:r>
        <w:rPr>
          <w:rFonts w:ascii="仿宋_GB2312" w:eastAsia="仿宋_GB2312"/>
          <w:szCs w:val="32"/>
        </w:rPr>
        <w:t>6</w:t>
      </w:r>
      <w:r>
        <w:rPr>
          <w:rFonts w:hint="eastAsia" w:ascii="仿宋_GB2312" w:eastAsia="仿宋_GB2312"/>
          <w:szCs w:val="32"/>
        </w:rPr>
        <w:t>．</w:t>
      </w:r>
      <w:r>
        <w:rPr>
          <w:rFonts w:ascii="仿宋_GB2312" w:eastAsia="仿宋_GB2312"/>
          <w:szCs w:val="32"/>
        </w:rPr>
        <w:t>1998</w:t>
      </w:r>
      <w:r>
        <w:rPr>
          <w:rFonts w:hint="eastAsia" w:ascii="仿宋_GB2312" w:eastAsia="仿宋_GB2312"/>
          <w:szCs w:val="32"/>
        </w:rPr>
        <w:t>年</w:t>
      </w:r>
      <w:r>
        <w:rPr>
          <w:rFonts w:ascii="仿宋_GB2312" w:eastAsia="仿宋_GB2312"/>
          <w:szCs w:val="32"/>
        </w:rPr>
        <w:t>6</w:t>
      </w:r>
      <w:r>
        <w:rPr>
          <w:rFonts w:hint="eastAsia" w:ascii="仿宋_GB2312" w:eastAsia="仿宋_GB2312"/>
          <w:szCs w:val="32"/>
        </w:rPr>
        <w:t>月</w:t>
      </w:r>
      <w:r>
        <w:rPr>
          <w:rFonts w:ascii="仿宋_GB2312" w:eastAsia="仿宋_GB2312"/>
          <w:szCs w:val="32"/>
        </w:rPr>
        <w:t>26</w:t>
      </w:r>
      <w:r>
        <w:rPr>
          <w:rFonts w:hint="eastAsia" w:ascii="仿宋_GB2312" w:eastAsia="仿宋_GB2312"/>
          <w:szCs w:val="32"/>
        </w:rPr>
        <w:t>日前，经我省县级以上（含县级）卫生、中医药行政部门批准取得中医（民族医）专业有效行医资格的证明材料。</w:t>
      </w:r>
    </w:p>
    <w:p>
      <w:pPr>
        <w:spacing w:line="560" w:lineRule="exact"/>
        <w:rPr>
          <w:rFonts w:ascii="仿宋_GB2312" w:hAnsi="华文中宋" w:eastAsia="仿宋_GB2312"/>
          <w:szCs w:val="32"/>
        </w:rPr>
      </w:pPr>
      <w:r>
        <w:rPr>
          <w:rFonts w:ascii="仿宋_GB2312" w:hAnsi="华文中宋" w:eastAsia="仿宋_GB2312"/>
          <w:szCs w:val="32"/>
        </w:rPr>
        <w:t>7</w:t>
      </w:r>
      <w:r>
        <w:rPr>
          <w:rFonts w:hint="eastAsia" w:ascii="仿宋_GB2312" w:hAnsi="华文中宋" w:eastAsia="仿宋_GB2312"/>
          <w:szCs w:val="32"/>
        </w:rPr>
        <w:t>．市级卫生计生行政部门、中医药管理部门要求提供的其他材料。</w:t>
      </w:r>
    </w:p>
    <w:p>
      <w:pPr>
        <w:spacing w:line="560" w:lineRule="exact"/>
        <w:rPr>
          <w:rFonts w:ascii="黑体" w:hAnsi="华文中宋" w:eastAsia="黑体"/>
          <w:szCs w:val="32"/>
        </w:rPr>
      </w:pPr>
      <w:r>
        <w:rPr>
          <w:rFonts w:hint="eastAsia" w:ascii="黑体" w:hAnsi="华文中宋" w:eastAsia="黑体"/>
          <w:szCs w:val="32"/>
        </w:rPr>
        <w:t xml:space="preserve">    五、其他说明</w:t>
      </w:r>
    </w:p>
    <w:p>
      <w:pPr>
        <w:spacing w:line="560" w:lineRule="exact"/>
        <w:rPr>
          <w:rFonts w:ascii="仿宋_GB2312" w:hAnsi="华文中宋" w:eastAsia="仿宋_GB2312"/>
          <w:szCs w:val="32"/>
        </w:rPr>
      </w:pPr>
      <w:r>
        <w:rPr>
          <w:rFonts w:ascii="仿宋_GB2312" w:hAnsi="华文中宋" w:eastAsia="仿宋_GB2312"/>
          <w:szCs w:val="32"/>
        </w:rPr>
        <w:t>2018</w:t>
      </w:r>
      <w:r>
        <w:rPr>
          <w:rFonts w:hint="eastAsia" w:ascii="仿宋_GB2312" w:hAnsi="华文中宋" w:eastAsia="仿宋_GB2312"/>
          <w:szCs w:val="32"/>
        </w:rPr>
        <w:t>年参加传统医学师承和确有专长考核临床实践技能考核合格成绩</w:t>
      </w:r>
      <w:r>
        <w:rPr>
          <w:rFonts w:ascii="仿宋_GB2312" w:hAnsi="华文中宋" w:eastAsia="仿宋_GB2312"/>
          <w:szCs w:val="32"/>
        </w:rPr>
        <w:t>2019</w:t>
      </w:r>
      <w:r>
        <w:rPr>
          <w:rFonts w:hint="eastAsia" w:ascii="仿宋_GB2312" w:hAnsi="华文中宋" w:eastAsia="仿宋_GB2312"/>
          <w:szCs w:val="32"/>
        </w:rPr>
        <w:t>年继续有效，仅需要参加综合笔试即可。具体名单如下：</w:t>
      </w:r>
    </w:p>
    <w:tbl>
      <w:tblPr>
        <w:tblStyle w:val="5"/>
        <w:tblW w:w="72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880"/>
        <w:gridCol w:w="3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440" w:type="dxa"/>
            <w:vAlign w:val="center"/>
          </w:tcPr>
          <w:p>
            <w:pPr>
              <w:spacing w:line="560" w:lineRule="exact"/>
              <w:jc w:val="center"/>
              <w:rPr>
                <w:rFonts w:ascii="仿宋_GB2312" w:hAnsi="宋体" w:eastAsia="仿宋_GB2312" w:cs="宋体"/>
                <w:color w:val="000000"/>
                <w:kern w:val="0"/>
                <w:szCs w:val="32"/>
              </w:rPr>
            </w:pPr>
            <w:r>
              <w:rPr>
                <w:rFonts w:hint="eastAsia" w:ascii="仿宋_GB2312" w:hAnsi="宋体" w:eastAsia="仿宋_GB2312" w:cs="宋体"/>
                <w:color w:val="000000"/>
                <w:kern w:val="0"/>
                <w:szCs w:val="32"/>
              </w:rPr>
              <w:t>地区</w:t>
            </w:r>
          </w:p>
        </w:tc>
        <w:tc>
          <w:tcPr>
            <w:tcW w:w="1880" w:type="dxa"/>
            <w:vAlign w:val="center"/>
          </w:tcPr>
          <w:p>
            <w:pPr>
              <w:spacing w:line="560" w:lineRule="exact"/>
              <w:jc w:val="center"/>
              <w:rPr>
                <w:rFonts w:ascii="仿宋_GB2312" w:hAnsi="宋体" w:eastAsia="仿宋_GB2312" w:cs="宋体"/>
                <w:color w:val="000000"/>
                <w:kern w:val="0"/>
                <w:szCs w:val="32"/>
              </w:rPr>
            </w:pPr>
            <w:r>
              <w:rPr>
                <w:rFonts w:hint="eastAsia" w:ascii="仿宋_GB2312" w:hAnsi="宋体" w:eastAsia="仿宋_GB2312" w:cs="宋体"/>
                <w:color w:val="000000"/>
                <w:kern w:val="0"/>
                <w:szCs w:val="32"/>
              </w:rPr>
              <w:t>姓</w:t>
            </w:r>
            <w:r>
              <w:rPr>
                <w:rFonts w:ascii="仿宋_GB2312" w:hAnsi="宋体" w:eastAsia="仿宋_GB2312" w:cs="宋体"/>
                <w:color w:val="000000"/>
                <w:kern w:val="0"/>
                <w:szCs w:val="32"/>
              </w:rPr>
              <w:t xml:space="preserve">  </w:t>
            </w:r>
            <w:r>
              <w:rPr>
                <w:rFonts w:hint="eastAsia" w:ascii="仿宋_GB2312" w:hAnsi="宋体" w:eastAsia="仿宋_GB2312" w:cs="宋体"/>
                <w:color w:val="000000"/>
                <w:kern w:val="0"/>
                <w:szCs w:val="32"/>
              </w:rPr>
              <w:t>名</w:t>
            </w:r>
          </w:p>
        </w:tc>
        <w:tc>
          <w:tcPr>
            <w:tcW w:w="3893" w:type="dxa"/>
            <w:vAlign w:val="center"/>
          </w:tcPr>
          <w:p>
            <w:pPr>
              <w:spacing w:line="560" w:lineRule="exact"/>
              <w:jc w:val="center"/>
              <w:rPr>
                <w:rFonts w:ascii="仿宋_GB2312" w:hAnsi="宋体" w:eastAsia="仿宋_GB2312" w:cs="宋体"/>
                <w:color w:val="000000"/>
                <w:kern w:val="0"/>
                <w:szCs w:val="32"/>
              </w:rPr>
            </w:pPr>
            <w:r>
              <w:rPr>
                <w:rFonts w:hint="eastAsia" w:ascii="仿宋_GB2312" w:hAnsi="宋体" w:eastAsia="仿宋_GB2312" w:cs="宋体"/>
                <w:color w:val="000000"/>
                <w:kern w:val="0"/>
                <w:szCs w:val="32"/>
              </w:rPr>
              <w:t>临床实践技能考核成绩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440" w:type="dxa"/>
            <w:vAlign w:val="center"/>
          </w:tcPr>
          <w:p>
            <w:pPr>
              <w:spacing w:line="560" w:lineRule="exact"/>
              <w:jc w:val="center"/>
              <w:rPr>
                <w:rFonts w:ascii="仿宋_GB2312" w:hAnsi="宋体" w:eastAsia="仿宋_GB2312" w:cs="宋体"/>
                <w:szCs w:val="32"/>
              </w:rPr>
            </w:pPr>
            <w:r>
              <w:rPr>
                <w:rFonts w:hint="eastAsia" w:ascii="仿宋_GB2312" w:eastAsia="仿宋_GB2312"/>
                <w:szCs w:val="32"/>
              </w:rPr>
              <w:t>杭州</w:t>
            </w:r>
          </w:p>
        </w:tc>
        <w:tc>
          <w:tcPr>
            <w:tcW w:w="1880" w:type="dxa"/>
            <w:vAlign w:val="bottom"/>
          </w:tcPr>
          <w:p>
            <w:pPr>
              <w:spacing w:line="560" w:lineRule="exact"/>
              <w:jc w:val="center"/>
              <w:rPr>
                <w:rFonts w:ascii="仿宋_GB2312" w:hAnsi="宋体" w:eastAsia="仿宋_GB2312" w:cs="宋体"/>
                <w:szCs w:val="32"/>
              </w:rPr>
            </w:pPr>
            <w:r>
              <w:rPr>
                <w:rFonts w:hint="eastAsia" w:ascii="仿宋_GB2312" w:eastAsia="仿宋_GB2312"/>
                <w:szCs w:val="32"/>
              </w:rPr>
              <w:t>陈建龙</w:t>
            </w:r>
          </w:p>
        </w:tc>
        <w:tc>
          <w:tcPr>
            <w:tcW w:w="3893" w:type="dxa"/>
            <w:vAlign w:val="center"/>
          </w:tcPr>
          <w:p>
            <w:pPr>
              <w:spacing w:line="560" w:lineRule="exact"/>
              <w:jc w:val="center"/>
              <w:rPr>
                <w:rFonts w:ascii="仿宋_GB2312" w:hAnsi="宋体" w:eastAsia="仿宋_GB2312" w:cs="宋体"/>
                <w:color w:val="000000"/>
                <w:kern w:val="0"/>
                <w:szCs w:val="32"/>
              </w:rPr>
            </w:pPr>
            <w:r>
              <w:rPr>
                <w:rFonts w:hint="eastAsia" w:ascii="仿宋_GB2312" w:hAnsi="宋体" w:eastAsia="仿宋_GB2312" w:cs="宋体"/>
                <w:color w:val="000000"/>
                <w:kern w:val="0"/>
                <w:szCs w:val="32"/>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440" w:type="dxa"/>
            <w:vAlign w:val="bottom"/>
          </w:tcPr>
          <w:p>
            <w:pPr>
              <w:spacing w:line="560" w:lineRule="exact"/>
              <w:jc w:val="center"/>
              <w:rPr>
                <w:rFonts w:ascii="仿宋_GB2312" w:hAnsi="宋体" w:eastAsia="仿宋_GB2312" w:cs="宋体"/>
                <w:szCs w:val="32"/>
              </w:rPr>
            </w:pPr>
            <w:r>
              <w:rPr>
                <w:rFonts w:hint="eastAsia" w:ascii="仿宋_GB2312" w:hAnsi="宋体" w:eastAsia="仿宋_GB2312" w:cs="宋体"/>
                <w:szCs w:val="32"/>
              </w:rPr>
              <w:t>杭州</w:t>
            </w:r>
          </w:p>
        </w:tc>
        <w:tc>
          <w:tcPr>
            <w:tcW w:w="1880" w:type="dxa"/>
            <w:vAlign w:val="bottom"/>
          </w:tcPr>
          <w:p>
            <w:pPr>
              <w:spacing w:line="560" w:lineRule="exact"/>
              <w:jc w:val="center"/>
              <w:rPr>
                <w:rFonts w:ascii="仿宋_GB2312" w:hAnsi="宋体" w:eastAsia="仿宋_GB2312" w:cs="宋体"/>
                <w:szCs w:val="32"/>
              </w:rPr>
            </w:pPr>
            <w:r>
              <w:rPr>
                <w:rFonts w:hint="eastAsia" w:ascii="仿宋_GB2312" w:hAnsi="宋体" w:eastAsia="仿宋_GB2312" w:cs="宋体"/>
                <w:szCs w:val="32"/>
              </w:rPr>
              <w:t>乐顺清</w:t>
            </w:r>
          </w:p>
        </w:tc>
        <w:tc>
          <w:tcPr>
            <w:tcW w:w="3893" w:type="dxa"/>
            <w:vAlign w:val="center"/>
          </w:tcPr>
          <w:p>
            <w:pPr>
              <w:spacing w:line="560" w:lineRule="exact"/>
              <w:jc w:val="center"/>
              <w:rPr>
                <w:rFonts w:ascii="仿宋_GB2312" w:hAnsi="宋体" w:eastAsia="仿宋_GB2312" w:cs="宋体"/>
                <w:color w:val="000000"/>
                <w:kern w:val="0"/>
                <w:szCs w:val="32"/>
              </w:rPr>
            </w:pPr>
            <w:r>
              <w:rPr>
                <w:rFonts w:hint="eastAsia" w:ascii="仿宋_GB2312" w:hAnsi="宋体" w:eastAsia="仿宋_GB2312" w:cs="宋体"/>
                <w:color w:val="000000"/>
                <w:kern w:val="0"/>
                <w:szCs w:val="32"/>
              </w:rPr>
              <w:t>合格</w:t>
            </w:r>
          </w:p>
        </w:tc>
      </w:tr>
    </w:tbl>
    <w:p>
      <w:pPr>
        <w:spacing w:line="560" w:lineRule="exact"/>
        <w:rPr>
          <w:sz w:val="21"/>
        </w:rPr>
      </w:pPr>
    </w:p>
    <w:p>
      <w:pPr>
        <w:spacing w:line="560" w:lineRule="exact"/>
        <w:rPr>
          <w:sz w:val="21"/>
        </w:rPr>
      </w:pPr>
    </w:p>
    <w:p>
      <w:pPr>
        <w:widowControl/>
      </w:pPr>
    </w:p>
    <w:sectPr>
      <w:headerReference r:id="rId3" w:type="default"/>
      <w:footerReference r:id="rId5" w:type="default"/>
      <w:headerReference r:id="rId4" w:type="even"/>
      <w:footerReference r:id="rId6"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Arial Unicode MS"/>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文鼎小标宋简">
    <w:altName w:val="黑体"/>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posOffset>4495800</wp:posOffset>
              </wp:positionH>
              <wp:positionV relativeFrom="paragraph">
                <wp:posOffset>-95250</wp:posOffset>
              </wp:positionV>
              <wp:extent cx="444500" cy="2305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444500" cy="230505"/>
                      </a:xfrm>
                      <a:prstGeom prst="rect">
                        <a:avLst/>
                      </a:prstGeom>
                      <a:noFill/>
                      <a:ln w="9525">
                        <a:noFill/>
                      </a:ln>
                    </wps:spPr>
                    <wps:txbx>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354pt;margin-top:-7.5pt;height:18.15pt;width:35pt;mso-position-horizontal-relative:margin;mso-wrap-style:none;z-index:251658240;mso-width-relative:page;mso-height-relative:page;" filled="f" stroked="f" coordsize="21600,21600" o:gfxdata="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HwEz8zWAAAACgEAAA8AAAAAAAAAAQAgAAAAIgAAAGRycy9kb3ducmV2LnhtbFBLAQIUABQA&#10;AAAIAIdO4kDK1SriuQEAAFIDAAAOAAAAAAAAAAEAIAAAACUBAABkcnMvZTJvRG9jLnhtbFBLBQYA&#10;AAAABgAGAFkBAABQBQAAAAA=&#10;">
              <v:fill on="f" focussize="0,0"/>
              <v:stroke on="f"/>
              <v:imagedata o:title=""/>
              <o:lock v:ext="edit" aspectratio="f"/>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- 3 -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447675</wp:posOffset>
              </wp:positionH>
              <wp:positionV relativeFrom="paragraph">
                <wp:posOffset>-85725</wp:posOffset>
              </wp:positionV>
              <wp:extent cx="444500" cy="2305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44500" cy="230505"/>
                      </a:xfrm>
                      <a:prstGeom prst="rect">
                        <a:avLst/>
                      </a:prstGeom>
                      <a:noFill/>
                      <a:ln w="9525">
                        <a:noFill/>
                      </a:ln>
                    </wps:spPr>
                    <wps:txbx>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35.25pt;margin-top:-6.75pt;height:18.15pt;width:35pt;mso-position-horizontal-relative:margin;mso-wrap-style:none;z-index:251659264;mso-width-relative:page;mso-height-relative:page;" filled="f" stroked="f" coordsize="21600,21600" o:gfxdata="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Ybjs10wAAAAkBAAAPAAAAAAAAAAEAIAAAACIAAABkcnMvZG93bnJldi54bWxQSwECFAAUAAAA&#10;CACHTuJASBfil7oBAABSAwAADgAAAAAAAAABACAAAAAiAQAAZHJzL2Uyb0RvYy54bWxQSwUGAAAA&#10;AAYABgBZAQAATgUAAAAA&#10;">
              <v:fill on="f" focussize="0,0"/>
              <v:stroke on="f"/>
              <v:imagedata o:title=""/>
              <o:lock v:ext="edit" aspectratio="f"/>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- 2 -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1"/>
        <w:left w:val="none" w:color="auto" w:sz="0" w:space="4"/>
        <w:bottom w:val="none" w:color="auto" w:sz="0" w:space="1"/>
        <w:right w:val="none" w:color="auto" w:sz="0" w:space="4"/>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evenAndOddHeaders w:val="1"/>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735"/>
    <w:rsid w:val="000337EA"/>
    <w:rsid w:val="00283F82"/>
    <w:rsid w:val="002E7630"/>
    <w:rsid w:val="00305F4A"/>
    <w:rsid w:val="004554DD"/>
    <w:rsid w:val="004C006C"/>
    <w:rsid w:val="0050117E"/>
    <w:rsid w:val="00584357"/>
    <w:rsid w:val="005A0E76"/>
    <w:rsid w:val="00617763"/>
    <w:rsid w:val="006B06BB"/>
    <w:rsid w:val="006F7D67"/>
    <w:rsid w:val="00725970"/>
    <w:rsid w:val="0072730F"/>
    <w:rsid w:val="00752F96"/>
    <w:rsid w:val="007717B0"/>
    <w:rsid w:val="007832B6"/>
    <w:rsid w:val="0079721B"/>
    <w:rsid w:val="007C3B90"/>
    <w:rsid w:val="00806735"/>
    <w:rsid w:val="00843EA8"/>
    <w:rsid w:val="009841B6"/>
    <w:rsid w:val="009C1DA7"/>
    <w:rsid w:val="00A54572"/>
    <w:rsid w:val="00B57498"/>
    <w:rsid w:val="00B76F77"/>
    <w:rsid w:val="00C40C39"/>
    <w:rsid w:val="00D4601B"/>
    <w:rsid w:val="00E17E6E"/>
    <w:rsid w:val="00EA1275"/>
    <w:rsid w:val="00F907D7"/>
    <w:rsid w:val="0322740F"/>
    <w:rsid w:val="13BC6282"/>
    <w:rsid w:val="49196F08"/>
    <w:rsid w:val="4F4D621F"/>
    <w:rsid w:val="71124DBB"/>
    <w:rsid w:val="73156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ocked="1"/>
    <w:lsdException w:unhideWhenUsed="0" w:uiPriority="0" w:semiHidden="0" w:name="heading 2" w:locked="1"/>
    <w:lsdException w:unhideWhenUsed="0" w:uiPriority="0" w:semiHidden="0" w:name="heading 3" w:locked="1"/>
    <w:lsdException w:unhideWhenUsed="0" w:uiPriority="0" w:semiHidden="0" w:name="heading 4" w:locked="1"/>
    <w:lsdException w:unhideWhenUsed="0" w:uiPriority="0" w:semiHidden="0" w:name="heading 5" w:locked="1"/>
    <w:lsdException w:unhideWhenUsed="0" w:uiPriority="0" w:semiHidden="0" w:name="heading 6" w:locked="1"/>
    <w:lsdException w:unhideWhenUsed="0" w:uiPriority="0" w:semiHidden="0" w:name="heading 7" w:locked="1"/>
    <w:lsdException w:unhideWhenUsed="0" w:uiPriority="0" w:semiHidden="0" w:name="heading 8" w:locked="1"/>
    <w:lsdException w:unhideWhenUsed="0" w:uiPriority="0" w:semiHidden="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ocked="1"/>
    <w:lsdException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4"/>
    <w:link w:val="2"/>
    <w:locked/>
    <w:uiPriority w:val="0"/>
    <w:rPr>
      <w:rFonts w:cs="Times New Roman"/>
      <w:kern w:val="2"/>
      <w:sz w:val="18"/>
      <w:szCs w:val="18"/>
    </w:rPr>
  </w:style>
  <w:style w:type="character" w:customStyle="1" w:styleId="7">
    <w:name w:val="页眉 Char"/>
    <w:basedOn w:val="4"/>
    <w:link w:val="3"/>
    <w:locked/>
    <w:uiPriority w:val="0"/>
    <w:rPr>
      <w:rFonts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1</Pages>
  <Words>362</Words>
  <Characters>2065</Characters>
  <Lines>17</Lines>
  <Paragraphs>4</Paragraphs>
  <TotalTime>7</TotalTime>
  <ScaleCrop>false</ScaleCrop>
  <LinksUpToDate>false</LinksUpToDate>
  <CharactersWithSpaces>2423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2016-12-09T08:07:00Z</dcterms:created>
  <dc:creator>user</dc:creator>
  <cp:lastModifiedBy>Administrator</cp:lastModifiedBy>
  <cp:lastPrinted>2018-12-28T07:36:00Z</cp:lastPrinted>
  <dcterms:modified xsi:type="dcterms:W3CDTF">2018-12-28T08:16:02Z</dcterms:modified>
  <dc:title>杭州市卫生和计划生育委员会</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