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A35" w:rsidRPr="00FE5A35" w:rsidRDefault="00FE5A35" w:rsidP="00FE5A3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E5A35">
        <w:rPr>
          <w:rFonts w:ascii="宋体" w:eastAsia="宋体" w:hAnsi="宋体" w:cs="宋体"/>
          <w:kern w:val="0"/>
          <w:sz w:val="24"/>
          <w:szCs w:val="24"/>
        </w:rPr>
        <w:t xml:space="preserve">招聘单位基本情况 </w:t>
      </w:r>
    </w:p>
    <w:tbl>
      <w:tblPr>
        <w:tblW w:w="0" w:type="auto"/>
        <w:tblCellSpacing w:w="1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86"/>
        <w:gridCol w:w="553"/>
        <w:gridCol w:w="924"/>
        <w:gridCol w:w="5563"/>
      </w:tblGrid>
      <w:tr w:rsidR="00FE5A35" w:rsidRPr="00FE5A35" w:rsidTr="00FE5A35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单位名称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经费性质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单位地址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主要职能、简介 </w:t>
            </w:r>
          </w:p>
        </w:tc>
      </w:tr>
      <w:tr w:rsidR="00FE5A35" w:rsidRPr="00FE5A35" w:rsidTr="00FE5A35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青川县人民医院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差额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青川县乔庄镇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提供医疗服务，承担医学教学任务，开展医学科学研究，进行预防保健工作。国家二级甲等综合性医院。 </w:t>
            </w:r>
          </w:p>
        </w:tc>
      </w:tr>
      <w:tr w:rsidR="00FE5A35" w:rsidRPr="00FE5A35" w:rsidTr="00FE5A35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青川县妇幼保健计划生育服务中心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全额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青川县乔庄镇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从事妇幼保健、妇女病普查、妇女生产服务、儿童疾病防治、妇幼卫生监测与信息管理、妇幼卫生保健人员培训、计划生育技术服务、妇幼保健咨询等工作。 </w:t>
            </w:r>
          </w:p>
        </w:tc>
      </w:tr>
      <w:tr w:rsidR="00FE5A35" w:rsidRPr="00FE5A35" w:rsidTr="00FE5A35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青川县乡镇卫生院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全额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相应乡镇政府所在地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E5A35" w:rsidRPr="00FE5A35" w:rsidRDefault="00FE5A35" w:rsidP="00FE5A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E5A3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从事基本医疗、急诊急救、疾病控制、妇幼保健、健康教育等工作，提供公共卫生服务、基本医疗服务和综合管理服务工作，指导村卫生站业务工作。 </w:t>
            </w:r>
          </w:p>
        </w:tc>
      </w:tr>
    </w:tbl>
    <w:p w:rsidR="00814A54" w:rsidRPr="00FE5A35" w:rsidRDefault="00814A54"/>
    <w:sectPr w:rsidR="00814A54" w:rsidRPr="00FE5A35" w:rsidSect="00814A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24CE" w:rsidRDefault="003724CE" w:rsidP="00FE5A35">
      <w:r>
        <w:separator/>
      </w:r>
    </w:p>
  </w:endnote>
  <w:endnote w:type="continuationSeparator" w:id="0">
    <w:p w:rsidR="003724CE" w:rsidRDefault="003724CE" w:rsidP="00FE5A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24CE" w:rsidRDefault="003724CE" w:rsidP="00FE5A35">
      <w:r>
        <w:separator/>
      </w:r>
    </w:p>
  </w:footnote>
  <w:footnote w:type="continuationSeparator" w:id="0">
    <w:p w:rsidR="003724CE" w:rsidRDefault="003724CE" w:rsidP="00FE5A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5A35"/>
    <w:rsid w:val="003724CE"/>
    <w:rsid w:val="00814A54"/>
    <w:rsid w:val="00FE5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A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5A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5A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5A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5A35"/>
    <w:rPr>
      <w:sz w:val="18"/>
      <w:szCs w:val="18"/>
    </w:rPr>
  </w:style>
  <w:style w:type="paragraph" w:styleId="a5">
    <w:name w:val="Normal (Web)"/>
    <w:basedOn w:val="a"/>
    <w:uiPriority w:val="99"/>
    <w:unhideWhenUsed/>
    <w:rsid w:val="00FE5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92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2018-12-29T09:41:00Z</dcterms:created>
  <dcterms:modified xsi:type="dcterms:W3CDTF">2018-12-29T09:41:00Z</dcterms:modified>
</cp:coreProperties>
</file>