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440" w:type="dxa"/>
        <w:tblCellMar>
          <w:left w:w="0" w:type="dxa"/>
          <w:right w:w="0" w:type="dxa"/>
        </w:tblCellMar>
        <w:tblLook w:val="04A0"/>
      </w:tblPr>
      <w:tblGrid>
        <w:gridCol w:w="866"/>
        <w:gridCol w:w="2117"/>
        <w:gridCol w:w="1626"/>
        <w:gridCol w:w="831"/>
      </w:tblGrid>
      <w:tr w:rsidR="005447E0" w:rsidRPr="005447E0" w:rsidTr="005447E0">
        <w:trPr>
          <w:trHeight w:val="300"/>
        </w:trPr>
        <w:tc>
          <w:tcPr>
            <w:tcW w:w="1080" w:type="dxa"/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200" w:type="dxa"/>
            <w:tcBorders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080" w:type="dxa"/>
            <w:tcBorders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1080" w:type="dxa"/>
            <w:tcBorders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通过否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2201810014000001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2201810010000001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外科(神经外科方向)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2201810025000001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放射肿瘤科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2201810021000001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检验医学科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2201810003000001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2201810001000001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2202810004000003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2202810017000001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2202810014000001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2202810017000002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2202810017000003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超声医学科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2202810009000005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2202810011000001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外科(胸心外科方向)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2202810019000001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2203810014000002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2203810016000003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2203810016000004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2203810009000005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2203810014000001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2203810010000001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外科(神经外科方向)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超声医学科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2203810016000002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2203810023000002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超声医学科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2203810023000003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超声医学科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2203810011000001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外科(胸心外科方向)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2204810031000001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口腔修复科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2204810029000002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口腔内科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2204810030000002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口腔颌面外科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2204810031000002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口腔修复科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2204810028000001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2204810028000002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2204810034000001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口腔颌面影像科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2204810032000001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口腔正畸科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2205810001000006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2205810001000001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2205810001000002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2205810001000010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2205810001000007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2205810001000003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2205810001000008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2205810001000004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2205810023000001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超声医学科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2205810001000005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2205810022000001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2206810001000003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2206810009000001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2206810007000001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86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2206810001000001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2206810001000002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88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2207810002000001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2208810001000001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2208810009000001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2208810009000003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2208810021000001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检验医学科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2208810007000001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2208810009000002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2208810001000002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97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2209810022000002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2209810011000001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外科(胸心外科方向)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2209810017000001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2209810025000001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放射肿瘤科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2209810023000001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超声医学科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2209810001000010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2210810007000005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2210810001000013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2210810019000002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2210810001000014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122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2210810001000015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2210810007000003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129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136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2210810001000016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140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141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2210810017000001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2210810001000020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2210810001000018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2210810007000004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2210810001000017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147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2210810017000002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2210810001000019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2210810019000001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153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154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皮肤科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2210810009000009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2210810002000002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158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2210810001000021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2210810006000001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160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2211810014000002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2211810001000009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2211810025000001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放射肿瘤科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167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2211810009000006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168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2211810022000001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放射科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169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2211810001000010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2211810005000001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精神科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2211810017000001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173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2211810009000007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174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2211810001000011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176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2211810009000008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2211810025000002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放射肿瘤科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178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2211810016000002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179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2211810019000001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2211810021000001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检验医学科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181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2211810001000012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2211810014000001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2211810001000006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2211810019000002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2211810001000007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188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2211810019000003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189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2211810001000002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190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2211810009000004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191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2211810016000001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不通过</w:t>
            </w:r>
          </w:p>
        </w:tc>
      </w:tr>
      <w:tr w:rsidR="005447E0" w:rsidRPr="005447E0" w:rsidTr="005447E0">
        <w:trPr>
          <w:trHeight w:val="285"/>
        </w:trPr>
        <w:tc>
          <w:tcPr>
            <w:tcW w:w="0" w:type="auto"/>
            <w:tcBorders>
              <w:top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192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2211810009000005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top w:val="nil"/>
              <w:left w:val="nil"/>
            </w:tcBorders>
            <w:vAlign w:val="center"/>
            <w:hideMark/>
          </w:tcPr>
          <w:p w:rsidR="005447E0" w:rsidRPr="005447E0" w:rsidRDefault="005447E0" w:rsidP="005447E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447E0">
              <w:rPr>
                <w:rFonts w:ascii="宋体" w:eastAsia="宋体" w:hAnsi="宋体" w:cs="宋体"/>
                <w:kern w:val="0"/>
                <w:sz w:val="24"/>
                <w:szCs w:val="24"/>
              </w:rPr>
              <w:t>通过</w:t>
            </w:r>
          </w:p>
        </w:tc>
      </w:tr>
    </w:tbl>
    <w:p w:rsidR="00793952" w:rsidRDefault="00793952"/>
    <w:sectPr w:rsidR="00793952" w:rsidSect="007939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05E" w:rsidRDefault="00C2605E" w:rsidP="005447E0">
      <w:r>
        <w:separator/>
      </w:r>
    </w:p>
  </w:endnote>
  <w:endnote w:type="continuationSeparator" w:id="0">
    <w:p w:rsidR="00C2605E" w:rsidRDefault="00C2605E" w:rsidP="005447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05E" w:rsidRDefault="00C2605E" w:rsidP="005447E0">
      <w:r>
        <w:separator/>
      </w:r>
    </w:p>
  </w:footnote>
  <w:footnote w:type="continuationSeparator" w:id="0">
    <w:p w:rsidR="00C2605E" w:rsidRDefault="00C2605E" w:rsidP="005447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47E0"/>
    <w:rsid w:val="005447E0"/>
    <w:rsid w:val="00793952"/>
    <w:rsid w:val="00C26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39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47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47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47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47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6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809</Words>
  <Characters>4616</Characters>
  <Application>Microsoft Office Word</Application>
  <DocSecurity>0</DocSecurity>
  <Lines>38</Lines>
  <Paragraphs>10</Paragraphs>
  <ScaleCrop>false</ScaleCrop>
  <Company/>
  <LinksUpToDate>false</LinksUpToDate>
  <CharactersWithSpaces>5415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2018-12-13T08:33:00Z</dcterms:created>
  <dcterms:modified xsi:type="dcterms:W3CDTF">2018-12-13T08:33:00Z</dcterms:modified>
</cp:coreProperties>
</file>