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eastAsia="黑体"/>
          <w:sz w:val="44"/>
          <w:szCs w:val="44"/>
        </w:rPr>
      </w:pPr>
      <w:r>
        <w:rPr>
          <w:rFonts w:hint="eastAsia" w:ascii="黑体" w:eastAsia="黑体"/>
          <w:sz w:val="44"/>
          <w:szCs w:val="44"/>
        </w:rPr>
        <w:t>龙游县人民医院简介</w:t>
      </w: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（浙江大学附属邵逸夫医院龙游分院）</w:t>
      </w:r>
    </w:p>
    <w:p>
      <w:pPr>
        <w:widowControl/>
        <w:shd w:val="clear" w:color="auto" w:fill="FFFFFF"/>
        <w:spacing w:line="500" w:lineRule="exact"/>
        <w:ind w:firstLine="640" w:firstLineChars="200"/>
        <w:rPr>
          <w:rFonts w:hint="eastAsia" w:ascii="仿宋_GB2312" w:eastAsia="仿宋_GB2312" w:cs="宋体"/>
          <w:color w:val="000000"/>
          <w:kern w:val="0"/>
          <w:sz w:val="32"/>
          <w:szCs w:val="32"/>
          <w:lang w:bidi="ar-SA"/>
        </w:rPr>
      </w:pPr>
      <w:r>
        <w:rPr>
          <w:rFonts w:hint="eastAsia" w:ascii="仿宋_GB2312" w:eastAsia="仿宋_GB2312" w:cs="宋体"/>
          <w:color w:val="000000"/>
          <w:kern w:val="0"/>
          <w:sz w:val="32"/>
          <w:szCs w:val="32"/>
          <w:lang w:bidi="ar-SA"/>
        </w:rPr>
        <w:t>龙游县人民医院始建于1940年，是一所集医疗、科研、教学、预防保健于一体的二级甲等综合性医院。是国家卫计委确定的首批重点建设的500家县级公立医院、浙江大学医学院附属邵逸夫医院龙游分院。先后获得爱婴医院，省文明单位、绿色医院等国家、省市县级集体荣誉190余项。</w:t>
      </w:r>
    </w:p>
    <w:p>
      <w:pPr>
        <w:widowControl/>
        <w:shd w:val="clear" w:color="auto" w:fill="FFFFFF"/>
        <w:spacing w:line="500" w:lineRule="exact"/>
        <w:ind w:firstLine="640" w:firstLineChars="200"/>
        <w:rPr>
          <w:rFonts w:hint="eastAsia" w:ascii="仿宋_GB2312" w:eastAsia="仿宋_GB2312" w:cs="宋体"/>
          <w:color w:val="000000"/>
          <w:kern w:val="0"/>
          <w:sz w:val="32"/>
          <w:szCs w:val="32"/>
          <w:lang w:bidi="ar-SA"/>
        </w:rPr>
      </w:pPr>
      <w:r>
        <w:rPr>
          <w:rFonts w:hint="eastAsia" w:ascii="仿宋_GB2312" w:eastAsia="仿宋_GB2312" w:cs="宋体"/>
          <w:color w:val="000000"/>
          <w:kern w:val="0"/>
          <w:sz w:val="32"/>
          <w:szCs w:val="32"/>
          <w:lang w:bidi="ar-SA"/>
        </w:rPr>
        <w:t>医院位于龙游县龙洲街道荣昌大道373号，交通便利，环境优美，占地42亩，绿化面积1.7万平方米。现有职工905</w:t>
      </w:r>
      <w:r>
        <w:rPr>
          <w:rFonts w:hint="eastAsia" w:ascii="仿宋_GB2312" w:eastAsia="仿宋_GB2312" w:cs="宋体"/>
          <w:kern w:val="0"/>
          <w:sz w:val="32"/>
          <w:szCs w:val="32"/>
          <w:lang w:bidi="ar-SA"/>
        </w:rPr>
        <w:t>人，高级职称123人，中级职称285人。核定床位630张，开放床位800张，设18个病区,开设专科专病门诊40余个。</w:t>
      </w:r>
      <w:r>
        <w:rPr>
          <w:rFonts w:hint="eastAsia" w:ascii="仿宋_GB2312" w:eastAsia="仿宋_GB2312" w:cs="宋体"/>
          <w:color w:val="000000"/>
          <w:kern w:val="0"/>
          <w:sz w:val="32"/>
          <w:szCs w:val="32"/>
          <w:lang w:bidi="ar-SA"/>
        </w:rPr>
        <w:t>2017年门急诊病人数667208人次，收住院病人30263人次，全年总收入3.6604亿元。</w:t>
      </w:r>
    </w:p>
    <w:p>
      <w:pPr>
        <w:widowControl/>
        <w:shd w:val="clear" w:color="auto" w:fill="FFFFFF"/>
        <w:spacing w:line="500" w:lineRule="exact"/>
        <w:ind w:firstLine="640" w:firstLineChars="200"/>
        <w:rPr>
          <w:rFonts w:hint="eastAsia" w:ascii="仿宋_GB2312" w:eastAsia="仿宋_GB2312" w:cs="宋体"/>
          <w:color w:val="000000"/>
          <w:kern w:val="0"/>
          <w:sz w:val="32"/>
          <w:szCs w:val="32"/>
          <w:lang w:bidi="ar-SA"/>
        </w:rPr>
      </w:pPr>
      <w:r>
        <w:rPr>
          <w:rFonts w:hint="eastAsia" w:ascii="仿宋_GB2312" w:eastAsia="仿宋_GB2312" w:cs="宋体"/>
          <w:color w:val="000000"/>
          <w:kern w:val="0"/>
          <w:sz w:val="32"/>
          <w:szCs w:val="32"/>
          <w:lang w:bidi="ar-SA"/>
        </w:rPr>
        <w:t>医院拥有磁共振</w:t>
      </w:r>
      <w:r>
        <w:rPr>
          <w:rFonts w:hint="eastAsia" w:ascii="仿宋_GB2312" w:eastAsia="仿宋_GB2312" w:cs="宋体"/>
          <w:b/>
          <w:color w:val="000000"/>
          <w:kern w:val="0"/>
          <w:sz w:val="32"/>
          <w:szCs w:val="32"/>
          <w:lang w:bidi="ar-SA"/>
        </w:rPr>
        <w:t>、</w:t>
      </w:r>
      <w:r>
        <w:rPr>
          <w:rFonts w:hint="eastAsia" w:ascii="仿宋_GB2312" w:eastAsia="仿宋_GB2312" w:cs="宋体"/>
          <w:color w:val="000000"/>
          <w:kern w:val="0"/>
          <w:sz w:val="32"/>
          <w:szCs w:val="32"/>
          <w:lang w:bidi="ar-SA"/>
        </w:rPr>
        <w:t>16排32层螺旋CT机、大型遥</w:t>
      </w:r>
      <w:r>
        <w:rPr>
          <w:rFonts w:hint="eastAsia" w:ascii="仿宋_GB2312" w:eastAsia="仿宋_GB2312" w:cs="宋体"/>
          <w:kern w:val="0"/>
          <w:sz w:val="32"/>
          <w:szCs w:val="32"/>
          <w:lang w:bidi="ar-SA"/>
        </w:rPr>
        <w:t>控X光机、DR机、体外碎石机、彩色B超、脑彩超、脑电图、睡眠鉴定仪、心肺功能测定仪、骨密度测定仪、眼科进口白内障超声乳化仪、德国产光学相干断层扫描仪OCT、动态心电图、动态血压、快速冰冻切片机、快速细菌鉴定仪、电化学免疫发光仪、黄疸检测仪以及手术显微镜、C臂机、高清胃镜、胆道镜、结肠镜、支气管镜、胸腔镜、高清腹腔镜、膀胱镜、膝关节镜、乳腺旋切系统、能量平台、胎儿中央监护系统、鼻咽镜等一批先进的医疗仪器设备。</w:t>
      </w:r>
      <w:r>
        <w:rPr>
          <w:rFonts w:hint="eastAsia" w:ascii="仿宋_GB2312" w:eastAsia="仿宋_GB2312" w:cs="宋体"/>
          <w:kern w:val="0"/>
          <w:sz w:val="32"/>
          <w:szCs w:val="32"/>
          <w:lang w:bidi="ar-SA"/>
        </w:rPr>
        <w:br w:type="textWrapping"/>
      </w:r>
      <w:r>
        <w:rPr>
          <w:rFonts w:hint="eastAsia" w:ascii="仿宋_GB2312" w:eastAsia="仿宋_GB2312" w:cs="宋体"/>
          <w:color w:val="000000"/>
          <w:kern w:val="0"/>
          <w:sz w:val="32"/>
          <w:szCs w:val="32"/>
          <w:lang w:bidi="ar-SA"/>
        </w:rPr>
        <w:t>　　医院注重专科建设，拥有一批具有省市县领先和先进水平的特色专科，是全国首家糖尿病规范化诊疗示范中心、省基层卫生适宜技术示范基地，浙西地区的首家“创伤救治中心建设单位”联盟单位、中国县级医院急诊联盟理事单位；呼吸学科为浙江省县级医学龙头学科，呼吸内科、护理学科为市重点学科。神经内科、普外科、骨科、放射科、孕产妇抢救中心、新生儿抢救中心为县重点学科。获批成立市级专家工作站1家（傅国胜专家工作站），县级专家工作站5家（李红专家工作站、王春林专家工作站、周建英专家工作站、蔡秀军专家工作站、胡兴越专家工作站）。</w:t>
      </w:r>
    </w:p>
    <w:p>
      <w:pPr>
        <w:widowControl/>
        <w:shd w:val="clear" w:color="auto" w:fill="FFFFFF"/>
        <w:spacing w:line="500" w:lineRule="exact"/>
        <w:ind w:firstLine="640" w:firstLineChars="200"/>
        <w:rPr>
          <w:rFonts w:hint="eastAsia" w:ascii="仿宋_GB2312" w:eastAsia="仿宋_GB2312" w:cs="宋体"/>
          <w:color w:val="000000"/>
          <w:kern w:val="0"/>
          <w:sz w:val="32"/>
          <w:szCs w:val="32"/>
          <w:lang w:bidi="ar-SA"/>
        </w:rPr>
      </w:pPr>
      <w:r>
        <w:rPr>
          <w:rFonts w:hint="eastAsia" w:ascii="仿宋_GB2312" w:eastAsia="仿宋_GB2312" w:cs="宋体"/>
          <w:color w:val="000000"/>
          <w:kern w:val="0"/>
          <w:sz w:val="32"/>
          <w:szCs w:val="32"/>
          <w:lang w:bidi="ar-SA"/>
        </w:rPr>
        <w:t>医院以病人为中心，优化服务流程，不断提高医疗质量和服务水平，为人民群众身体健康提供更好的医疗保健服务。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地    址：浙江省龙游县龙洲街道荣昌大道373号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邮    编：324400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联系电话：0570-7212260、13567060202   </w:t>
      </w:r>
    </w:p>
    <w:p>
      <w:pPr>
        <w:jc w:val="center"/>
        <w:rPr>
          <w:rFonts w:hint="eastAsia" w:ascii="黑体" w:eastAsia="黑体"/>
          <w:sz w:val="44"/>
          <w:szCs w:val="44"/>
        </w:rPr>
      </w:pPr>
      <w:r>
        <w:rPr>
          <w:rFonts w:ascii="黑体" w:eastAsia="黑体"/>
          <w:sz w:val="44"/>
          <w:szCs w:val="44"/>
        </w:rPr>
        <w:drawing>
          <wp:inline distT="0" distB="0" distL="114300" distR="114300">
            <wp:extent cx="1426210" cy="1426210"/>
            <wp:effectExtent l="0" t="0" r="2540" b="2540"/>
            <wp:docPr id="1" name="图片 1" descr="84372370415433726382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8437237041543372638242.jp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426210" cy="14262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黑体" w:eastAsia="黑体"/>
          <w:sz w:val="28"/>
          <w:szCs w:val="28"/>
        </w:rPr>
        <w:t>扫一扫，欢迎关注龙人医</w:t>
      </w:r>
    </w:p>
    <w:p>
      <w:pPr>
        <w:jc w:val="center"/>
        <w:rPr>
          <w:rFonts w:hint="eastAsia" w:ascii="黑体" w:eastAsia="黑体"/>
          <w:sz w:val="44"/>
          <w:szCs w:val="44"/>
        </w:rPr>
      </w:pPr>
    </w:p>
    <w:p>
      <w:pPr>
        <w:jc w:val="center"/>
        <w:rPr>
          <w:rFonts w:hint="eastAsia" w:ascii="黑体" w:eastAsia="黑体"/>
          <w:sz w:val="44"/>
          <w:szCs w:val="44"/>
        </w:rPr>
      </w:pPr>
    </w:p>
    <w:p>
      <w:pPr>
        <w:jc w:val="center"/>
        <w:rPr>
          <w:rFonts w:hint="eastAsia" w:ascii="黑体" w:eastAsia="黑体"/>
          <w:sz w:val="44"/>
          <w:szCs w:val="44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1081E5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仿宋_GB2312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龙游公管科</cp:lastModifiedBy>
  <dcterms:modified xsi:type="dcterms:W3CDTF">2018-11-29T09:03:11Z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