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5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9"/>
        <w:gridCol w:w="1004"/>
        <w:gridCol w:w="2799"/>
        <w:gridCol w:w="1213"/>
        <w:gridCol w:w="1872"/>
        <w:gridCol w:w="1528"/>
      </w:tblGrid>
      <w:tr w:rsidR="009A6BF8" w:rsidRPr="009A6BF8" w:rsidTr="009A6BF8">
        <w:trPr>
          <w:trHeight w:val="751"/>
          <w:tblCellSpacing w:w="0" w:type="dxa"/>
        </w:trPr>
        <w:tc>
          <w:tcPr>
            <w:tcW w:w="89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方正黑体_gbk" w:eastAsia="方正黑体_gbk" w:hAnsi="宋体" w:cs="宋体" w:hint="eastAsia"/>
                <w:kern w:val="0"/>
                <w:sz w:val="26"/>
                <w:szCs w:val="26"/>
              </w:rPr>
              <w:t>附件</w:t>
            </w:r>
            <w:r w:rsidRPr="009A6BF8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1</w:t>
            </w:r>
          </w:p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保山市</w:t>
            </w:r>
            <w:r w:rsidRPr="009A6BF8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2018</w:t>
            </w:r>
            <w:r w:rsidRPr="009A6BF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年招聘</w:t>
            </w:r>
            <w:proofErr w:type="gramStart"/>
            <w:r w:rsidRPr="009A6BF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特</w:t>
            </w:r>
            <w:proofErr w:type="gramEnd"/>
            <w:r w:rsidRPr="009A6BF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岗全科医生岗位表</w:t>
            </w:r>
          </w:p>
        </w:tc>
      </w:tr>
      <w:tr w:rsidR="009A6BF8" w:rsidRPr="009A6BF8" w:rsidTr="009A6BF8">
        <w:trPr>
          <w:trHeight w:val="301"/>
          <w:tblCellSpacing w:w="0" w:type="dxa"/>
        </w:trPr>
        <w:tc>
          <w:tcPr>
            <w:tcW w:w="55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601"/>
          <w:tblCellSpacing w:w="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序号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县（区）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乡镇卫生院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计划招聘</w:t>
            </w: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br/>
              <w:t>人数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所需专业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执业资格条件及学历要求</w:t>
            </w: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新城卫生院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具有执业医师资格及以上且年龄45周岁及以下，中专及以上学历；或具有执业助理医师资格且年龄40周岁及以下，中专及以上学历；</w:t>
            </w: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汶上卫生院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瓦房中心卫生院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蒲</w:t>
            </w: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缥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潞江中心卫生院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芒宽中心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老营卫生院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瓦窑中心卫生院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水寨卫生院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丙麻中心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临床医学、中医学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西</w:t>
            </w: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邑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隆阳区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羊</w:t>
            </w: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邑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施甸县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何元卫生院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施甸县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旧城中心卫生院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施甸县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万兴卫生院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施甸县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酒房卫生院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施甸县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老麦卫生院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龙陵县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龙山镇河头卫生院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龙陵县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碧寨乡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龙陵县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龙新乡卫生院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龙陵县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象达镇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龙陵县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平达乡中心卫生院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龙陵县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木城乡卫生院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昌宁县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勐统中心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临床医学、中医学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昌宁县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珠街彝族</w:t>
            </w:r>
            <w:proofErr w:type="gramEnd"/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乡卫生院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临床医学、中医学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昌宁县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鸡飞镇卫生院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临床医学、中医学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27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昌宁县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耇街中心卫生院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临床医学、中医学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6BF8" w:rsidRPr="009A6BF8" w:rsidTr="009A6BF8">
        <w:trPr>
          <w:trHeight w:val="288"/>
          <w:tblCellSpacing w:w="0" w:type="dxa"/>
        </w:trPr>
        <w:tc>
          <w:tcPr>
            <w:tcW w:w="43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合计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30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9A6BF8" w:rsidRPr="009A6BF8" w:rsidRDefault="009A6BF8" w:rsidP="009A6B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6BF8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6BF8" w:rsidRPr="009A6BF8" w:rsidRDefault="009A6BF8" w:rsidP="009A6BF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71356" w:rsidRPr="009A6BF8" w:rsidRDefault="00971356" w:rsidP="009A6BF8"/>
    <w:sectPr w:rsidR="00971356" w:rsidRPr="009A6BF8" w:rsidSect="00971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26F" w:rsidRDefault="006F426F" w:rsidP="009A6BF8">
      <w:r>
        <w:separator/>
      </w:r>
    </w:p>
  </w:endnote>
  <w:endnote w:type="continuationSeparator" w:id="0">
    <w:p w:rsidR="006F426F" w:rsidRDefault="006F426F" w:rsidP="009A6B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26F" w:rsidRDefault="006F426F" w:rsidP="009A6BF8">
      <w:r>
        <w:separator/>
      </w:r>
    </w:p>
  </w:footnote>
  <w:footnote w:type="continuationSeparator" w:id="0">
    <w:p w:rsidR="006F426F" w:rsidRDefault="006F426F" w:rsidP="009A6B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BF8"/>
    <w:rsid w:val="006F426F"/>
    <w:rsid w:val="00971356"/>
    <w:rsid w:val="009A6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3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B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B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BF8"/>
    <w:rPr>
      <w:sz w:val="18"/>
      <w:szCs w:val="18"/>
    </w:rPr>
  </w:style>
  <w:style w:type="paragraph" w:styleId="a5">
    <w:name w:val="Normal (Web)"/>
    <w:basedOn w:val="a"/>
    <w:uiPriority w:val="99"/>
    <w:unhideWhenUsed/>
    <w:rsid w:val="009A6B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4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2018-11-22T03:43:00Z</dcterms:created>
  <dcterms:modified xsi:type="dcterms:W3CDTF">2018-11-22T03:43:00Z</dcterms:modified>
</cp:coreProperties>
</file>