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054" w:type="dxa"/>
        <w:tblInd w:w="95" w:type="dxa"/>
        <w:tblLook w:val="04A0"/>
      </w:tblPr>
      <w:tblGrid>
        <w:gridCol w:w="496"/>
        <w:gridCol w:w="1502"/>
        <w:gridCol w:w="850"/>
        <w:gridCol w:w="1418"/>
        <w:gridCol w:w="1417"/>
        <w:gridCol w:w="1701"/>
        <w:gridCol w:w="2268"/>
        <w:gridCol w:w="3402"/>
      </w:tblGrid>
      <w:tr w:rsidR="009F46A2" w:rsidRPr="009F46A2" w:rsidTr="009F46A2">
        <w:trPr>
          <w:trHeight w:val="720"/>
        </w:trPr>
        <w:tc>
          <w:tcPr>
            <w:tcW w:w="130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40"/>
                <w:szCs w:val="40"/>
              </w:rPr>
              <w:t>巧家县人民医院2018年编制外人员招聘简章</w:t>
            </w:r>
          </w:p>
        </w:tc>
      </w:tr>
      <w:tr w:rsidR="009F46A2" w:rsidRPr="009F46A2" w:rsidTr="009F46A2">
        <w:trPr>
          <w:trHeight w:val="495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黑体" w:eastAsia="黑体" w:hAnsi="黑体" w:cs="宋体" w:hint="eastAsia"/>
                <w:color w:val="000000" w:themeColor="text1"/>
                <w:kern w:val="0"/>
                <w:sz w:val="28"/>
                <w:szCs w:val="28"/>
              </w:rPr>
              <w:t>序号</w:t>
            </w:r>
          </w:p>
        </w:tc>
        <w:tc>
          <w:tcPr>
            <w:tcW w:w="15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黑体" w:eastAsia="黑体" w:hAnsi="黑体" w:cs="宋体" w:hint="eastAsia"/>
                <w:color w:val="000000" w:themeColor="text1"/>
                <w:kern w:val="0"/>
                <w:sz w:val="28"/>
                <w:szCs w:val="28"/>
              </w:rPr>
              <w:t>岗位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黑体" w:eastAsia="黑体" w:hAnsi="黑体" w:cs="宋体" w:hint="eastAsia"/>
                <w:color w:val="000000" w:themeColor="text1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黑体" w:eastAsia="黑体" w:hAnsi="黑体" w:cs="宋体" w:hint="eastAsia"/>
                <w:color w:val="000000" w:themeColor="text1"/>
                <w:kern w:val="0"/>
                <w:sz w:val="28"/>
                <w:szCs w:val="28"/>
              </w:rPr>
              <w:t>岗位要求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黑体" w:eastAsia="黑体" w:hAnsi="黑体" w:cs="宋体" w:hint="eastAsia"/>
                <w:color w:val="000000" w:themeColor="text1"/>
                <w:kern w:val="0"/>
                <w:sz w:val="28"/>
                <w:szCs w:val="28"/>
              </w:rPr>
              <w:t>备注</w:t>
            </w:r>
          </w:p>
        </w:tc>
      </w:tr>
      <w:tr w:rsidR="009F46A2" w:rsidRPr="009F46A2" w:rsidTr="009F46A2">
        <w:trPr>
          <w:trHeight w:val="5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6A2" w:rsidRPr="009F46A2" w:rsidRDefault="009F46A2" w:rsidP="009F46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6A2" w:rsidRPr="009F46A2" w:rsidRDefault="009F46A2" w:rsidP="009F46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6A2" w:rsidRPr="009F46A2" w:rsidRDefault="009F46A2" w:rsidP="009F46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黑体" w:eastAsia="黑体" w:hAnsi="黑体" w:cs="宋体" w:hint="eastAsia"/>
                <w:color w:val="000000" w:themeColor="text1"/>
                <w:kern w:val="0"/>
                <w:sz w:val="28"/>
                <w:szCs w:val="28"/>
              </w:rPr>
              <w:t>学历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黑体" w:eastAsia="黑体" w:hAnsi="黑体" w:cs="宋体" w:hint="eastAsia"/>
                <w:color w:val="000000" w:themeColor="text1"/>
                <w:kern w:val="0"/>
                <w:sz w:val="28"/>
                <w:szCs w:val="28"/>
              </w:rPr>
              <w:t>学历性质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黑体" w:eastAsia="黑体" w:hAnsi="黑体" w:cs="宋体" w:hint="eastAsia"/>
                <w:color w:val="000000" w:themeColor="text1"/>
                <w:kern w:val="0"/>
                <w:sz w:val="28"/>
                <w:szCs w:val="28"/>
              </w:rPr>
              <w:t>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黑体" w:eastAsia="黑体" w:hAnsi="黑体" w:cs="宋体" w:hint="eastAsia"/>
                <w:color w:val="000000" w:themeColor="text1"/>
                <w:kern w:val="0"/>
                <w:sz w:val="28"/>
                <w:szCs w:val="28"/>
              </w:rPr>
              <w:t>执业资格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6A2" w:rsidRPr="009F46A2" w:rsidRDefault="009F46A2" w:rsidP="009F46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F46A2" w:rsidRPr="009F46A2" w:rsidTr="009F46A2">
        <w:trPr>
          <w:trHeight w:val="1067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护理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中专及以上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护理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护士及以上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供应室,麻醉科,外三科,中医科,妇产科,儿科,外二科,内</w:t>
            </w:r>
            <w:proofErr w:type="gramStart"/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一</w:t>
            </w:r>
            <w:proofErr w:type="gramEnd"/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科,内二科,血透室,感染科,门诊,急诊科，消化内镜室。</w:t>
            </w:r>
          </w:p>
        </w:tc>
      </w:tr>
      <w:tr w:rsidR="009F46A2" w:rsidRPr="009F46A2" w:rsidTr="009F46A2">
        <w:trPr>
          <w:trHeight w:val="788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临床医师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中专及以上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助理医师及以上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外三科,中医科,妇产科,儿科,急诊科等临床科室</w:t>
            </w:r>
          </w:p>
        </w:tc>
      </w:tr>
      <w:tr w:rsidR="009F46A2" w:rsidRPr="009F46A2" w:rsidTr="009F46A2">
        <w:trPr>
          <w:trHeight w:val="7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康复治疗师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康复治疗学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康复治疗师及以上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中医科</w:t>
            </w:r>
          </w:p>
        </w:tc>
      </w:tr>
      <w:tr w:rsidR="009F46A2" w:rsidRPr="009F46A2" w:rsidTr="009F46A2">
        <w:trPr>
          <w:trHeight w:val="71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药士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药学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药士及以上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药剂科</w:t>
            </w:r>
          </w:p>
        </w:tc>
      </w:tr>
      <w:tr w:rsidR="009F46A2" w:rsidRPr="009F46A2" w:rsidTr="009F46A2">
        <w:trPr>
          <w:trHeight w:val="692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影像技术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医学影像技术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B超室,CT室</w:t>
            </w:r>
          </w:p>
        </w:tc>
      </w:tr>
      <w:tr w:rsidR="009F46A2" w:rsidRPr="009F46A2" w:rsidTr="009F46A2">
        <w:trPr>
          <w:trHeight w:val="854"/>
        </w:trPr>
        <w:tc>
          <w:tcPr>
            <w:tcW w:w="4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影像医师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临床医学或影像学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助理医师及以上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CT室,B超室</w:t>
            </w:r>
          </w:p>
        </w:tc>
      </w:tr>
      <w:tr w:rsidR="009F46A2" w:rsidRPr="009F46A2" w:rsidTr="009F46A2">
        <w:trPr>
          <w:trHeight w:val="74"/>
        </w:trPr>
        <w:tc>
          <w:tcPr>
            <w:tcW w:w="4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spacing w:beforeAutospacing="1" w:afterAutospacing="1" w:line="7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spacing w:beforeAutospacing="1" w:afterAutospacing="1" w:line="7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spacing w:beforeAutospacing="1" w:afterAutospacing="1" w:line="7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spacing w:beforeAutospacing="1" w:afterAutospacing="1" w:line="7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6A2" w:rsidRPr="009F46A2" w:rsidRDefault="009F46A2" w:rsidP="009F46A2">
            <w:pPr>
              <w:widowControl/>
              <w:spacing w:beforeAutospacing="1" w:afterAutospacing="1" w:line="7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spacing w:beforeAutospacing="1" w:afterAutospacing="1" w:line="7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spacing w:beforeAutospacing="1" w:afterAutospacing="1" w:line="7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spacing w:beforeAutospacing="1" w:afterAutospacing="1" w:line="7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F46A2" w:rsidRPr="009F46A2" w:rsidTr="009F46A2">
        <w:trPr>
          <w:trHeight w:val="74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spacing w:beforeAutospacing="1" w:afterAutospacing="1" w:line="7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spacing w:beforeAutospacing="1" w:afterAutospacing="1" w:line="7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spacing w:beforeAutospacing="1" w:afterAutospacing="1" w:line="7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spacing w:beforeAutospacing="1" w:afterAutospacing="1" w:line="7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6A2" w:rsidRPr="009F46A2" w:rsidRDefault="009F46A2" w:rsidP="009F46A2">
            <w:pPr>
              <w:widowControl/>
              <w:spacing w:beforeAutospacing="1" w:afterAutospacing="1" w:line="7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spacing w:beforeAutospacing="1" w:afterAutospacing="1" w:line="7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spacing w:beforeAutospacing="1" w:afterAutospacing="1" w:line="7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spacing w:beforeAutospacing="1" w:afterAutospacing="1" w:line="7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F46A2" w:rsidRPr="009F46A2" w:rsidTr="009F46A2">
        <w:trPr>
          <w:trHeight w:val="829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网络工程师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6A2" w:rsidRPr="009F46A2" w:rsidRDefault="009F46A2" w:rsidP="009F46A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46A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具有学士学位证</w:t>
            </w:r>
          </w:p>
        </w:tc>
      </w:tr>
    </w:tbl>
    <w:p w:rsidR="00731F26" w:rsidRDefault="00731F26"/>
    <w:sectPr w:rsidR="00731F26" w:rsidSect="009F46A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4CF3" w:rsidRDefault="00F84CF3" w:rsidP="009F46A2">
      <w:r>
        <w:separator/>
      </w:r>
    </w:p>
  </w:endnote>
  <w:endnote w:type="continuationSeparator" w:id="0">
    <w:p w:rsidR="00F84CF3" w:rsidRDefault="00F84CF3" w:rsidP="009F46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4CF3" w:rsidRDefault="00F84CF3" w:rsidP="009F46A2">
      <w:r>
        <w:separator/>
      </w:r>
    </w:p>
  </w:footnote>
  <w:footnote w:type="continuationSeparator" w:id="0">
    <w:p w:rsidR="00F84CF3" w:rsidRDefault="00F84CF3" w:rsidP="009F46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46A2"/>
    <w:rsid w:val="00731F26"/>
    <w:rsid w:val="009F46A2"/>
    <w:rsid w:val="00F84C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F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46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46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46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46A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678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2018-11-14T06:42:00Z</dcterms:created>
  <dcterms:modified xsi:type="dcterms:W3CDTF">2018-11-14T06:43:00Z</dcterms:modified>
</cp:coreProperties>
</file>