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680" w:type="dxa"/>
        <w:tblCellMar>
          <w:left w:w="0" w:type="dxa"/>
          <w:right w:w="0" w:type="dxa"/>
        </w:tblCellMar>
        <w:tblLook w:val="04A0"/>
      </w:tblPr>
      <w:tblGrid>
        <w:gridCol w:w="585"/>
        <w:gridCol w:w="1619"/>
        <w:gridCol w:w="1019"/>
        <w:gridCol w:w="1019"/>
        <w:gridCol w:w="3253"/>
        <w:gridCol w:w="3237"/>
        <w:gridCol w:w="1364"/>
        <w:gridCol w:w="2578"/>
        <w:gridCol w:w="6"/>
      </w:tblGrid>
      <w:tr w:rsidR="00B55A75" w:rsidRPr="00B55A75" w:rsidTr="00B55A75">
        <w:trPr>
          <w:trHeight w:val="630"/>
        </w:trPr>
        <w:tc>
          <w:tcPr>
            <w:tcW w:w="14685" w:type="dxa"/>
            <w:gridSpan w:val="8"/>
            <w:vMerge w:val="restart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黑体" w:eastAsia="黑体" w:hAnsi="黑体" w:cs="宋体" w:hint="eastAsia"/>
                <w:b/>
                <w:bCs/>
                <w:kern w:val="0"/>
                <w:sz w:val="36"/>
                <w:szCs w:val="36"/>
              </w:rPr>
              <w:t>附件1：重庆医科大学附属第一医院酉阳医院（重庆市酉阳县人民医院）招聘计划表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" w:type="dxa"/>
            <w:vAlign w:val="center"/>
            <w:hideMark/>
          </w:tcPr>
          <w:p w:rsidR="00B55A75" w:rsidRPr="00B55A75" w:rsidRDefault="00B55A75" w:rsidP="00B55A7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5A75" w:rsidRPr="00B55A75" w:rsidTr="00B55A75">
        <w:trPr>
          <w:trHeight w:val="630"/>
        </w:trPr>
        <w:tc>
          <w:tcPr>
            <w:tcW w:w="0" w:type="auto"/>
            <w:gridSpan w:val="8"/>
            <w:vMerge/>
            <w:vAlign w:val="center"/>
            <w:hideMark/>
          </w:tcPr>
          <w:p w:rsidR="00B55A75" w:rsidRPr="00B55A75" w:rsidRDefault="00B55A75" w:rsidP="00B55A7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" w:type="dxa"/>
            <w:vAlign w:val="center"/>
            <w:hideMark/>
          </w:tcPr>
          <w:p w:rsidR="00B55A75" w:rsidRPr="00B55A75" w:rsidRDefault="00B55A75" w:rsidP="00B55A7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5A75" w:rsidRPr="00B55A75" w:rsidTr="00B55A75">
        <w:trPr>
          <w:trHeight w:val="495"/>
        </w:trPr>
        <w:tc>
          <w:tcPr>
            <w:tcW w:w="585" w:type="dxa"/>
            <w:vMerge w:val="restart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序号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vMerge w:val="restart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岗位名称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20" w:type="dxa"/>
            <w:vMerge w:val="restart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岗位类别及等级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20" w:type="dxa"/>
            <w:vMerge w:val="restart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招聘名额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860" w:type="dxa"/>
            <w:gridSpan w:val="3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招　聘　条　件　要　求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" w:type="dxa"/>
            <w:vAlign w:val="center"/>
            <w:hideMark/>
          </w:tcPr>
          <w:p w:rsidR="00B55A75" w:rsidRPr="00B55A75" w:rsidRDefault="00B55A75" w:rsidP="00B55A7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55A75" w:rsidRPr="00B55A75" w:rsidRDefault="00B55A75" w:rsidP="00B55A7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55A75" w:rsidRPr="00B55A75" w:rsidTr="00B55A75">
        <w:trPr>
          <w:trHeight w:val="495"/>
        </w:trPr>
        <w:tc>
          <w:tcPr>
            <w:tcW w:w="0" w:type="auto"/>
            <w:vMerge/>
            <w:vAlign w:val="center"/>
            <w:hideMark/>
          </w:tcPr>
          <w:p w:rsidR="00B55A75" w:rsidRPr="00B55A75" w:rsidRDefault="00B55A75" w:rsidP="00B55A7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55A75" w:rsidRPr="00B55A75" w:rsidRDefault="00B55A75" w:rsidP="00B55A7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55A75" w:rsidRPr="00B55A75" w:rsidRDefault="00B55A75" w:rsidP="00B55A7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55A75" w:rsidRPr="00B55A75" w:rsidRDefault="00B55A75" w:rsidP="00B55A7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55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专　　业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学　　</w:t>
            </w:r>
            <w:proofErr w:type="gramEnd"/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历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65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其他条件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" w:type="dxa"/>
            <w:vAlign w:val="center"/>
            <w:hideMark/>
          </w:tcPr>
          <w:p w:rsidR="00B55A75" w:rsidRPr="00B55A75" w:rsidRDefault="00B55A75" w:rsidP="00B55A7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55A75" w:rsidRPr="00B55A75" w:rsidRDefault="00B55A75" w:rsidP="00B55A7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55A75" w:rsidRPr="00B55A75" w:rsidTr="00B55A75">
        <w:trPr>
          <w:trHeight w:val="825"/>
        </w:trPr>
        <w:tc>
          <w:tcPr>
            <w:tcW w:w="585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1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临床医师1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2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专技十二级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2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55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内科学、儿科学、妇产科学、外科学、眼科学、耳鼻咽喉科学、急诊医学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研究生学历并取得相应学位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65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" w:type="dxa"/>
            <w:vAlign w:val="center"/>
            <w:hideMark/>
          </w:tcPr>
          <w:p w:rsidR="00B55A75" w:rsidRPr="00B55A75" w:rsidRDefault="00B55A75" w:rsidP="00B55A7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55A75" w:rsidRPr="00B55A75" w:rsidRDefault="00B55A75" w:rsidP="00B55A7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55A75" w:rsidRPr="00B55A75" w:rsidTr="00B55A75">
        <w:trPr>
          <w:trHeight w:val="600"/>
        </w:trPr>
        <w:tc>
          <w:tcPr>
            <w:tcW w:w="585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2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临床医师2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2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专技十二级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2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55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临床医学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全日制普通高校本科及以上学历并取得相应学位（不含专升本学历）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65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" w:type="dxa"/>
            <w:vAlign w:val="center"/>
            <w:hideMark/>
          </w:tcPr>
          <w:p w:rsidR="00B55A75" w:rsidRPr="00B55A75" w:rsidRDefault="00B55A75" w:rsidP="00B55A7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55A75" w:rsidRPr="00B55A75" w:rsidRDefault="00B55A75" w:rsidP="00B55A7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55A75" w:rsidRPr="00B55A75" w:rsidTr="00B55A75">
        <w:trPr>
          <w:trHeight w:val="600"/>
        </w:trPr>
        <w:tc>
          <w:tcPr>
            <w:tcW w:w="585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3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口腔医师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2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专技十二级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2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55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口腔医学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全日制普通高校本科及以上学历并取得相应学位（不含专升本学历）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65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" w:type="dxa"/>
            <w:vAlign w:val="center"/>
            <w:hideMark/>
          </w:tcPr>
          <w:p w:rsidR="00B55A75" w:rsidRPr="00B55A75" w:rsidRDefault="00B55A75" w:rsidP="00B55A7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55A75" w:rsidRPr="00B55A75" w:rsidRDefault="00B55A75" w:rsidP="00B55A7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55A75" w:rsidRPr="00B55A75" w:rsidTr="00B55A75">
        <w:trPr>
          <w:trHeight w:val="720"/>
        </w:trPr>
        <w:tc>
          <w:tcPr>
            <w:tcW w:w="585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4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影像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2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专技十二级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2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55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医学影像、医学影像学、影像医学与核医学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全日制普通高校本科及以上学历并取得相应学位（不含专升本学历）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65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" w:type="dxa"/>
            <w:vAlign w:val="center"/>
            <w:hideMark/>
          </w:tcPr>
          <w:p w:rsidR="00B55A75" w:rsidRPr="00B55A75" w:rsidRDefault="00B55A75" w:rsidP="00B55A7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55A75" w:rsidRPr="00B55A75" w:rsidRDefault="00B55A75" w:rsidP="00B55A7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55A75" w:rsidRPr="00B55A75" w:rsidTr="00B55A75">
        <w:trPr>
          <w:trHeight w:val="600"/>
        </w:trPr>
        <w:tc>
          <w:tcPr>
            <w:tcW w:w="585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5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麻醉医师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2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专技十二级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2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55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麻醉学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全日制普通高校本科及以上学历并取得相应学位（不含专升本学历）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65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" w:type="dxa"/>
            <w:vAlign w:val="center"/>
            <w:hideMark/>
          </w:tcPr>
          <w:p w:rsidR="00B55A75" w:rsidRPr="00B55A75" w:rsidRDefault="00B55A75" w:rsidP="00B55A7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55A75" w:rsidRPr="00B55A75" w:rsidRDefault="00B55A75" w:rsidP="00B55A7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55A75" w:rsidRPr="00B55A75" w:rsidTr="00B55A75">
        <w:trPr>
          <w:trHeight w:val="600"/>
        </w:trPr>
        <w:tc>
          <w:tcPr>
            <w:tcW w:w="585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6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放射技师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2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专技十二级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2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2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55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医学影像技术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全日制普通高校本科及以上学历并取得相应学位（不含专升本学历）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65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限男性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" w:type="dxa"/>
            <w:vAlign w:val="center"/>
            <w:hideMark/>
          </w:tcPr>
          <w:p w:rsidR="00B55A75" w:rsidRPr="00B55A75" w:rsidRDefault="00B55A75" w:rsidP="00B55A7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55A75" w:rsidRPr="00B55A75" w:rsidRDefault="00B55A75" w:rsidP="00B55A7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55A75" w:rsidRPr="00B55A75" w:rsidTr="00B55A75">
        <w:trPr>
          <w:trHeight w:val="600"/>
        </w:trPr>
        <w:tc>
          <w:tcPr>
            <w:tcW w:w="585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7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医学检验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2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专技十二级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2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4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55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医学检验、医学检验技术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全日制普通高校本科及以上学历并取得相应学位（不含专升本学历）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65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" w:type="dxa"/>
            <w:vAlign w:val="center"/>
            <w:hideMark/>
          </w:tcPr>
          <w:p w:rsidR="00B55A75" w:rsidRPr="00B55A75" w:rsidRDefault="00B55A75" w:rsidP="00B55A7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55A75" w:rsidRPr="00B55A75" w:rsidRDefault="00B55A75" w:rsidP="00B55A7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55A75" w:rsidRPr="00B55A75" w:rsidTr="00B55A75">
        <w:trPr>
          <w:trHeight w:val="600"/>
        </w:trPr>
        <w:tc>
          <w:tcPr>
            <w:tcW w:w="585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8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护理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2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专技十二级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2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20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55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护理学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全日制普通高校本科及以上学历并取得相应学位（不含专升本学历）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65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" w:type="dxa"/>
            <w:vAlign w:val="center"/>
            <w:hideMark/>
          </w:tcPr>
          <w:p w:rsidR="00B55A75" w:rsidRPr="00B55A75" w:rsidRDefault="00B55A75" w:rsidP="00B55A7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55A75" w:rsidRPr="00B55A75" w:rsidRDefault="00B55A75" w:rsidP="00B55A7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55A75" w:rsidRPr="00B55A75" w:rsidTr="00B55A75">
        <w:trPr>
          <w:trHeight w:val="600"/>
        </w:trPr>
        <w:tc>
          <w:tcPr>
            <w:tcW w:w="585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9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医学</w:t>
            </w:r>
            <w:proofErr w:type="gramStart"/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装备科</w:t>
            </w:r>
            <w:proofErr w:type="gramEnd"/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工程师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2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专技十二级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2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2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55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生物医学工程、医疗器械工程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全日制普通高校本科及以上学历并取得相应学位（不含专升本学历）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65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限男性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" w:type="dxa"/>
            <w:vAlign w:val="center"/>
            <w:hideMark/>
          </w:tcPr>
          <w:p w:rsidR="00B55A75" w:rsidRPr="00B55A75" w:rsidRDefault="00B55A75" w:rsidP="00B55A7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55A75" w:rsidRPr="00B55A75" w:rsidRDefault="00B55A75" w:rsidP="00B55A7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55A75" w:rsidRPr="00B55A75" w:rsidTr="00B55A75">
        <w:trPr>
          <w:trHeight w:val="825"/>
        </w:trPr>
        <w:tc>
          <w:tcPr>
            <w:tcW w:w="585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lastRenderedPageBreak/>
              <w:t>10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网络工程师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2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专技十二级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2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1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55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网络工程、计算机应用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全日制普通高校本科及以上学历并取得相应学位（不含专升本学历）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65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限男性，有计算机网络工作经历优先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" w:type="dxa"/>
            <w:vAlign w:val="center"/>
            <w:hideMark/>
          </w:tcPr>
          <w:p w:rsidR="00B55A75" w:rsidRPr="00B55A75" w:rsidRDefault="00B55A75" w:rsidP="00B55A7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55A75" w:rsidRPr="00B55A75" w:rsidRDefault="00B55A75" w:rsidP="00B55A7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55A75" w:rsidRPr="00B55A75" w:rsidTr="00B55A75">
        <w:trPr>
          <w:trHeight w:val="600"/>
        </w:trPr>
        <w:tc>
          <w:tcPr>
            <w:tcW w:w="585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11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医院管理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2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专技十二级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2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4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55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公共事业管理、公共卫生管理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全日制普通高校本科及以上学历并取得相应学位（不含专升本学历）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65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男性优先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" w:type="dxa"/>
            <w:vAlign w:val="center"/>
            <w:hideMark/>
          </w:tcPr>
          <w:p w:rsidR="00B55A75" w:rsidRPr="00B55A75" w:rsidRDefault="00B55A75" w:rsidP="00B55A7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55A75" w:rsidRPr="00B55A75" w:rsidRDefault="00B55A75" w:rsidP="00B55A7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55A75" w:rsidRPr="00B55A75" w:rsidTr="00B55A75">
        <w:trPr>
          <w:trHeight w:val="600"/>
        </w:trPr>
        <w:tc>
          <w:tcPr>
            <w:tcW w:w="585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12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医务科干事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2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专技十二级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2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1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55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预防医学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全日制普通高校本科及以上学历并取得相应学位（不含专升本学历）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65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男性优先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" w:type="dxa"/>
            <w:vAlign w:val="center"/>
            <w:hideMark/>
          </w:tcPr>
          <w:p w:rsidR="00B55A75" w:rsidRPr="00B55A75" w:rsidRDefault="00B55A75" w:rsidP="00B55A7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55A75" w:rsidRPr="00B55A75" w:rsidRDefault="00B55A75" w:rsidP="00B55A7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55A75" w:rsidRPr="00B55A75" w:rsidTr="00B55A75">
        <w:trPr>
          <w:trHeight w:val="600"/>
        </w:trPr>
        <w:tc>
          <w:tcPr>
            <w:tcW w:w="585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合计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2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2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79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55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　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65" w:type="dxa"/>
            <w:vAlign w:val="center"/>
            <w:hideMark/>
          </w:tcPr>
          <w:p w:rsidR="00B55A75" w:rsidRPr="00B55A75" w:rsidRDefault="00B55A75" w:rsidP="00B55A7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5A7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  <w:r w:rsidRPr="00B55A7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" w:type="dxa"/>
            <w:vAlign w:val="center"/>
            <w:hideMark/>
          </w:tcPr>
          <w:p w:rsidR="00B55A75" w:rsidRPr="00B55A75" w:rsidRDefault="00B55A75" w:rsidP="00B55A7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55A75" w:rsidRPr="00B55A75" w:rsidRDefault="00B55A75" w:rsidP="00B55A7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5C09AB" w:rsidRPr="00B55A75" w:rsidRDefault="005C09AB" w:rsidP="00B55A75"/>
    <w:sectPr w:rsidR="005C09AB" w:rsidRPr="00B55A75" w:rsidSect="00B55A7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6886" w:rsidRDefault="004E6886" w:rsidP="00C76752">
      <w:r>
        <w:separator/>
      </w:r>
    </w:p>
  </w:endnote>
  <w:endnote w:type="continuationSeparator" w:id="0">
    <w:p w:rsidR="004E6886" w:rsidRDefault="004E6886" w:rsidP="00C767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6886" w:rsidRDefault="004E6886" w:rsidP="00C76752">
      <w:r>
        <w:separator/>
      </w:r>
    </w:p>
  </w:footnote>
  <w:footnote w:type="continuationSeparator" w:id="0">
    <w:p w:rsidR="004E6886" w:rsidRDefault="004E6886" w:rsidP="00C767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6752"/>
    <w:rsid w:val="00311213"/>
    <w:rsid w:val="004914E3"/>
    <w:rsid w:val="004E6886"/>
    <w:rsid w:val="005C09AB"/>
    <w:rsid w:val="00B55A75"/>
    <w:rsid w:val="00C767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9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767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7675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767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76752"/>
    <w:rPr>
      <w:sz w:val="18"/>
      <w:szCs w:val="18"/>
    </w:rPr>
  </w:style>
  <w:style w:type="paragraph" w:styleId="a5">
    <w:name w:val="Normal (Web)"/>
    <w:basedOn w:val="a"/>
    <w:uiPriority w:val="99"/>
    <w:unhideWhenUsed/>
    <w:rsid w:val="00C767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63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6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146</Words>
  <Characters>838</Characters>
  <Application>Microsoft Office Word</Application>
  <DocSecurity>0</DocSecurity>
  <Lines>6</Lines>
  <Paragraphs>1</Paragraphs>
  <ScaleCrop>false</ScaleCrop>
  <Company/>
  <LinksUpToDate>false</LinksUpToDate>
  <CharactersWithSpaces>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2018-11-07T03:10:00Z</dcterms:created>
  <dcterms:modified xsi:type="dcterms:W3CDTF">2018-11-07T03:20:00Z</dcterms:modified>
</cp:coreProperties>
</file>