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28"/>
        <w:gridCol w:w="358"/>
        <w:gridCol w:w="299"/>
        <w:gridCol w:w="299"/>
        <w:gridCol w:w="299"/>
        <w:gridCol w:w="299"/>
        <w:gridCol w:w="299"/>
        <w:gridCol w:w="573"/>
        <w:gridCol w:w="671"/>
        <w:gridCol w:w="343"/>
        <w:gridCol w:w="270"/>
        <w:gridCol w:w="1925"/>
        <w:gridCol w:w="270"/>
        <w:gridCol w:w="358"/>
        <w:gridCol w:w="862"/>
        <w:gridCol w:w="270"/>
        <w:gridCol w:w="299"/>
      </w:tblGrid>
      <w:tr w:rsidR="00392889" w:rsidRPr="00392889" w:rsidTr="00392889">
        <w:trPr>
          <w:trHeight w:val="1500"/>
        </w:trPr>
        <w:tc>
          <w:tcPr>
            <w:tcW w:w="0" w:type="auto"/>
            <w:gridSpan w:val="17"/>
            <w:tcBorders>
              <w:top w:val="outset" w:sz="6" w:space="0" w:color="auto"/>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平泉市卫生和计划生育局所属事业单位公开招聘工作人员岗位信息表</w:t>
            </w:r>
          </w:p>
        </w:tc>
      </w:tr>
      <w:tr w:rsidR="00392889" w:rsidRPr="00392889" w:rsidTr="00392889">
        <w:trPr>
          <w:trHeight w:val="1965"/>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主管部门（单位）</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用人单位</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单位性质</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招聘岗位</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单位代码</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岗位代码</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招聘人数</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计划招聘人数与进入面试人选比例</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专业（方向）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学历</w:t>
            </w:r>
            <w:r w:rsidRPr="00392889">
              <w:rPr>
                <w:rFonts w:ascii="宋体" w:eastAsia="宋体" w:hAnsi="宋体" w:cs="宋体"/>
                <w:kern w:val="0"/>
                <w:sz w:val="24"/>
                <w:szCs w:val="24"/>
              </w:rPr>
              <w:br/>
              <w:t>低限</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学位</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其他条件</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备注</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单位地址</w:t>
            </w:r>
            <w:r w:rsidRPr="00392889">
              <w:rPr>
                <w:rFonts w:ascii="宋体" w:eastAsia="宋体" w:hAnsi="宋体" w:cs="宋体"/>
                <w:kern w:val="0"/>
                <w:sz w:val="24"/>
                <w:szCs w:val="24"/>
              </w:rPr>
              <w:br/>
              <w:t>或工作地点</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联系电话</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网址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招聘方式</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5</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临床医学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统招全日制本科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平泉镇兴平中路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康复治疗学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统招全日制本科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平泉镇兴平中路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医学检验</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在承德市范围内，市（县）级医院从事临床检验工作半年以上。</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平泉镇兴平中路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825"/>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医学影像学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在承德市范围内，市（县）级医院从事医学影像工作满1年以上；该岗位长期承担本单位值夜班、防火、防汛等工作，适合男性。</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平泉镇兴平中路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平泉市中医院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5</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中西医结合、中医学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统招全日制本科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具有执业医师资格的，学历可放宽到全日制统招专科。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平泉镇榆州南路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平泉市中医院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4</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临床医学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统招全日制本科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具有执业医师资格的，学历可放宽到全日制统招专科。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平泉镇榆州南路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平泉市中医院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2</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麻醉学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统招全日制本科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具有执业医师资格的，学历可放宽到全日制统招专科。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平泉镇榆州南路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平泉市中医院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2</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医学影像学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统招全日制本科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具有执业医师资格的，学历可放宽到全日制统招专科。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平泉镇榆州南路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平泉市中医院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2</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医学检验</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统招全日制本科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平泉镇榆州南路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平泉市中医院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2</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会计、会计学、财务管理、审计</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统招全日制本科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在承德市范围内，市（县）县级医院从事医院财务工作满2年以上工作经历，具备财务专业初级资格。</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平泉镇榆州南路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w:t>
            </w:r>
            <w:r w:rsidRPr="00392889">
              <w:rPr>
                <w:rFonts w:ascii="宋体" w:eastAsia="宋体" w:hAnsi="宋体" w:cs="宋体"/>
                <w:kern w:val="0"/>
                <w:sz w:val="24"/>
                <w:szCs w:val="24"/>
              </w:rPr>
              <w:lastRenderedPageBreak/>
              <w:t>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平泉</w:t>
            </w:r>
            <w:r w:rsidRPr="00392889">
              <w:rPr>
                <w:rFonts w:ascii="宋体" w:eastAsia="宋体" w:hAnsi="宋体" w:cs="宋体"/>
                <w:kern w:val="0"/>
                <w:sz w:val="24"/>
                <w:szCs w:val="24"/>
              </w:rPr>
              <w:lastRenderedPageBreak/>
              <w:t>市中医院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差额</w:t>
            </w:r>
            <w:r w:rsidRPr="00392889">
              <w:rPr>
                <w:rFonts w:ascii="宋体" w:eastAsia="宋体" w:hAnsi="宋体" w:cs="宋体"/>
                <w:kern w:val="0"/>
                <w:sz w:val="24"/>
                <w:szCs w:val="24"/>
              </w:rPr>
              <w:lastRenderedPageBreak/>
              <w:t>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8</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护理、护理</w:t>
            </w:r>
            <w:r w:rsidRPr="00392889">
              <w:rPr>
                <w:rFonts w:ascii="宋体" w:eastAsia="宋体" w:hAnsi="宋体" w:cs="宋体"/>
                <w:kern w:val="0"/>
                <w:sz w:val="24"/>
                <w:szCs w:val="24"/>
              </w:rPr>
              <w:lastRenderedPageBreak/>
              <w:t>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统招</w:t>
            </w:r>
            <w:r w:rsidRPr="00392889">
              <w:rPr>
                <w:rFonts w:ascii="宋体" w:eastAsia="宋体" w:hAnsi="宋体" w:cs="宋体"/>
                <w:kern w:val="0"/>
                <w:sz w:val="24"/>
                <w:szCs w:val="24"/>
              </w:rPr>
              <w:lastRenderedPageBreak/>
              <w:t>全日制专科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具有执业护士资格</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w:t>
            </w:r>
            <w:r w:rsidRPr="00392889">
              <w:rPr>
                <w:rFonts w:ascii="宋体" w:eastAsia="宋体" w:hAnsi="宋体" w:cs="宋体"/>
                <w:kern w:val="0"/>
                <w:sz w:val="24"/>
                <w:szCs w:val="24"/>
              </w:rPr>
              <w:lastRenderedPageBreak/>
              <w:t>镇榆州南路</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lastRenderedPageBreak/>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w:t>
            </w:r>
            <w:r w:rsidRPr="00392889">
              <w:rPr>
                <w:rFonts w:ascii="宋体" w:eastAsia="宋体" w:hAnsi="宋体" w:cs="宋体"/>
                <w:kern w:val="0"/>
                <w:sz w:val="24"/>
                <w:szCs w:val="24"/>
              </w:rPr>
              <w:lastRenderedPageBreak/>
              <w:t>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平泉市精神病医院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护理、护理学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具有执业护士资格，该岗位因护理男性患者，适合男性。</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平泉市卧龙镇</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66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平泉市精神病医院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2</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护理、护理学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具有执业护士资格</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平泉市卧龙镇</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102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10</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临床医学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具有执业助理医师以上资格（有在平泉市乡镇卫生院从事临床医学工作满2年以上工作经历的学历可放宽到全日制统招中专）。</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102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2</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临床医学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具有执业助理医师以上资格（有在平泉市乡镇卫生院从事临床医学工作满2年以上工作经历的学历可放宽到全日制统招中专），该岗位长期承担本单位值夜班、防火、防汛等工作，适合男性。</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102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w:t>
            </w:r>
            <w:r w:rsidRPr="00392889">
              <w:rPr>
                <w:rFonts w:ascii="宋体" w:eastAsia="宋体" w:hAnsi="宋体" w:cs="宋体"/>
                <w:kern w:val="0"/>
                <w:sz w:val="24"/>
                <w:szCs w:val="24"/>
              </w:rPr>
              <w:lastRenderedPageBreak/>
              <w:t>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乡镇卫</w:t>
            </w:r>
            <w:r w:rsidRPr="00392889">
              <w:rPr>
                <w:rFonts w:ascii="宋体" w:eastAsia="宋体" w:hAnsi="宋体" w:cs="宋体"/>
                <w:kern w:val="0"/>
                <w:sz w:val="24"/>
                <w:szCs w:val="24"/>
              </w:rPr>
              <w:lastRenderedPageBreak/>
              <w:t>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差额事</w:t>
            </w:r>
            <w:r w:rsidRPr="00392889">
              <w:rPr>
                <w:rFonts w:ascii="宋体" w:eastAsia="宋体" w:hAnsi="宋体" w:cs="宋体"/>
                <w:kern w:val="0"/>
                <w:sz w:val="24"/>
                <w:szCs w:val="24"/>
              </w:rPr>
              <w:lastRenderedPageBreak/>
              <w:t>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8</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中西医结合、中</w:t>
            </w:r>
            <w:r w:rsidRPr="00392889">
              <w:rPr>
                <w:rFonts w:ascii="宋体" w:eastAsia="宋体" w:hAnsi="宋体" w:cs="宋体"/>
                <w:kern w:val="0"/>
                <w:sz w:val="24"/>
                <w:szCs w:val="24"/>
              </w:rPr>
              <w:lastRenderedPageBreak/>
              <w:t>医学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统招全</w:t>
            </w:r>
            <w:r w:rsidRPr="00392889">
              <w:rPr>
                <w:rFonts w:ascii="宋体" w:eastAsia="宋体" w:hAnsi="宋体" w:cs="宋体"/>
                <w:kern w:val="0"/>
                <w:sz w:val="24"/>
                <w:szCs w:val="24"/>
              </w:rPr>
              <w:lastRenderedPageBreak/>
              <w:t>日制专科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具有执业助理医师以上资格（有在平泉市乡镇卫生</w:t>
            </w:r>
            <w:r w:rsidRPr="00392889">
              <w:rPr>
                <w:rFonts w:ascii="宋体" w:eastAsia="宋体" w:hAnsi="宋体" w:cs="宋体"/>
                <w:kern w:val="0"/>
                <w:sz w:val="24"/>
                <w:szCs w:val="24"/>
              </w:rPr>
              <w:lastRenderedPageBreak/>
              <w:t>院从事中医工作满2年以上工作经历的，学历可放宽到全日制统招中专）。</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w:t>
            </w:r>
            <w:r w:rsidRPr="00392889">
              <w:rPr>
                <w:rFonts w:ascii="宋体" w:eastAsia="宋体" w:hAnsi="宋体" w:cs="宋体"/>
                <w:kern w:val="0"/>
                <w:sz w:val="24"/>
                <w:szCs w:val="24"/>
              </w:rPr>
              <w:lastRenderedPageBreak/>
              <w:t>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lastRenderedPageBreak/>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w:t>
            </w:r>
            <w:r w:rsidRPr="00392889">
              <w:rPr>
                <w:rFonts w:ascii="宋体" w:eastAsia="宋体" w:hAnsi="宋体" w:cs="宋体"/>
                <w:kern w:val="0"/>
                <w:sz w:val="24"/>
                <w:szCs w:val="24"/>
              </w:rPr>
              <w:lastRenderedPageBreak/>
              <w:t>聘</w:t>
            </w:r>
          </w:p>
        </w:tc>
      </w:tr>
      <w:tr w:rsidR="00392889" w:rsidRPr="00392889" w:rsidTr="00392889">
        <w:trPr>
          <w:trHeight w:val="102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lastRenderedPageBreak/>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中西医结合、中医学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统招全日制专科</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具有执业助理医师以上资格（有在平泉市乡镇卫生院从事中医工作满2年以上工作经历的学历可放宽到全日制统招中专），因承担单位防火、防汛、值夜班工作，适合男性。</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102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医学影像、医学影像学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统招全日制专科</w:t>
            </w:r>
          </w:p>
        </w:tc>
        <w:tc>
          <w:tcPr>
            <w:tcW w:w="0" w:type="auto"/>
            <w:tcBorders>
              <w:top w:val="outset" w:sz="6" w:space="0" w:color="auto"/>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w:t>
            </w:r>
          </w:p>
        </w:tc>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具有执业助理医师以上资格，该岗位长期承担本单位值夜班、防火、防汛等工作，适合男性。</w:t>
            </w:r>
          </w:p>
        </w:tc>
        <w:tc>
          <w:tcPr>
            <w:tcW w:w="0" w:type="auto"/>
            <w:tcBorders>
              <w:top w:val="outset" w:sz="6" w:space="0" w:color="auto"/>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w:t>
            </w:r>
          </w:p>
        </w:tc>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outset" w:sz="6" w:space="0" w:color="auto"/>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w:t>
            </w:r>
          </w:p>
        </w:tc>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1020"/>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平泉市卫生和计划生育局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差额事业</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专技</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10</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1：3</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护理、护理学</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统招全日制专科</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具有执业护士资格（有在平泉市乡镇卫生院从事护理工作满1年以上的，学历可放宽到全日制统招中专）。</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平泉市乡镇卫生院</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right"/>
              <w:rPr>
                <w:rFonts w:ascii="宋体" w:eastAsia="宋体" w:hAnsi="宋体" w:cs="宋体"/>
                <w:kern w:val="0"/>
                <w:sz w:val="24"/>
                <w:szCs w:val="24"/>
              </w:rPr>
            </w:pPr>
            <w:r w:rsidRPr="00392889">
              <w:rPr>
                <w:rFonts w:ascii="宋体" w:eastAsia="宋体" w:hAnsi="宋体" w:cs="宋体"/>
                <w:kern w:val="0"/>
                <w:sz w:val="24"/>
                <w:szCs w:val="24"/>
              </w:rPr>
              <w:t>6082401</w:t>
            </w:r>
          </w:p>
        </w:tc>
        <w:tc>
          <w:tcPr>
            <w:tcW w:w="0" w:type="auto"/>
            <w:tcBorders>
              <w:top w:val="outset" w:sz="6" w:space="0" w:color="auto"/>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w:t>
            </w:r>
          </w:p>
        </w:tc>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公开招聘</w:t>
            </w:r>
          </w:p>
        </w:tc>
      </w:tr>
      <w:tr w:rsidR="00392889" w:rsidRPr="00392889" w:rsidTr="00392889">
        <w:trPr>
          <w:trHeight w:val="465"/>
        </w:trPr>
        <w:tc>
          <w:tcPr>
            <w:tcW w:w="0" w:type="auto"/>
            <w:tcBorders>
              <w:top w:val="nil"/>
              <w:left w:val="outset" w:sz="6" w:space="0" w:color="auto"/>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gridSpan w:val="5"/>
            <w:tcBorders>
              <w:top w:val="outset" w:sz="6" w:space="0" w:color="auto"/>
              <w:left w:val="nil"/>
              <w:bottom w:val="outset" w:sz="6" w:space="0" w:color="auto"/>
              <w:right w:val="single" w:sz="4" w:space="0" w:color="000000"/>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小计</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68</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outset" w:sz="6" w:space="0" w:color="auto"/>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c>
          <w:tcPr>
            <w:tcW w:w="0" w:type="auto"/>
            <w:tcBorders>
              <w:top w:val="nil"/>
              <w:left w:val="nil"/>
              <w:bottom w:val="outset" w:sz="6" w:space="0" w:color="auto"/>
              <w:right w:val="outset" w:sz="6" w:space="0" w:color="auto"/>
            </w:tcBorders>
            <w:vAlign w:val="center"/>
            <w:hideMark/>
          </w:tcPr>
          <w:p w:rsidR="00392889" w:rsidRPr="00392889" w:rsidRDefault="00392889" w:rsidP="00392889">
            <w:pPr>
              <w:widowControl/>
              <w:jc w:val="left"/>
              <w:rPr>
                <w:rFonts w:ascii="宋体" w:eastAsia="宋体" w:hAnsi="宋体" w:cs="宋体"/>
                <w:kern w:val="0"/>
                <w:sz w:val="24"/>
                <w:szCs w:val="24"/>
              </w:rPr>
            </w:pPr>
            <w:r w:rsidRPr="00392889">
              <w:rPr>
                <w:rFonts w:ascii="宋体" w:eastAsia="宋体" w:hAnsi="宋体" w:cs="宋体"/>
                <w:kern w:val="0"/>
                <w:sz w:val="24"/>
                <w:szCs w:val="24"/>
              </w:rPr>
              <w:t xml:space="preserve">　</w:t>
            </w:r>
          </w:p>
        </w:tc>
      </w:tr>
    </w:tbl>
    <w:p w:rsidR="00767FE3" w:rsidRDefault="00767FE3"/>
    <w:sectPr w:rsidR="00767FE3" w:rsidSect="00767F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099A" w:rsidRDefault="00F3099A" w:rsidP="00392889">
      <w:r>
        <w:separator/>
      </w:r>
    </w:p>
  </w:endnote>
  <w:endnote w:type="continuationSeparator" w:id="0">
    <w:p w:rsidR="00F3099A" w:rsidRDefault="00F3099A" w:rsidP="003928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099A" w:rsidRDefault="00F3099A" w:rsidP="00392889">
      <w:r>
        <w:separator/>
      </w:r>
    </w:p>
  </w:footnote>
  <w:footnote w:type="continuationSeparator" w:id="0">
    <w:p w:rsidR="00F3099A" w:rsidRDefault="00F3099A" w:rsidP="003928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92889"/>
    <w:rsid w:val="00392889"/>
    <w:rsid w:val="00767FE3"/>
    <w:rsid w:val="00F309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F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928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92889"/>
    <w:rPr>
      <w:sz w:val="18"/>
      <w:szCs w:val="18"/>
    </w:rPr>
  </w:style>
  <w:style w:type="paragraph" w:styleId="a4">
    <w:name w:val="footer"/>
    <w:basedOn w:val="a"/>
    <w:link w:val="Char0"/>
    <w:uiPriority w:val="99"/>
    <w:semiHidden/>
    <w:unhideWhenUsed/>
    <w:rsid w:val="003928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92889"/>
    <w:rPr>
      <w:sz w:val="18"/>
      <w:szCs w:val="18"/>
    </w:rPr>
  </w:style>
</w:styles>
</file>

<file path=word/webSettings.xml><?xml version="1.0" encoding="utf-8"?>
<w:webSettings xmlns:r="http://schemas.openxmlformats.org/officeDocument/2006/relationships" xmlns:w="http://schemas.openxmlformats.org/wordprocessingml/2006/main">
  <w:divs>
    <w:div w:id="1954435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348</Words>
  <Characters>1989</Characters>
  <Application>Microsoft Office Word</Application>
  <DocSecurity>0</DocSecurity>
  <Lines>16</Lines>
  <Paragraphs>4</Paragraphs>
  <ScaleCrop>false</ScaleCrop>
  <Company/>
  <LinksUpToDate>false</LinksUpToDate>
  <CharactersWithSpaces>2333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2018-07-16T01:52:00Z</dcterms:created>
  <dcterms:modified xsi:type="dcterms:W3CDTF">2018-07-16T01:52:00Z</dcterms:modified>
</cp:coreProperties>
</file>