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spacing w:line="700" w:lineRule="exact"/>
        <w:jc w:val="center"/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金堂县第一人民医院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·四川大学华西医院金堂医院</w:t>
      </w:r>
    </w:p>
    <w:tbl>
      <w:tblPr>
        <w:tblStyle w:val="3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80"/>
        <w:gridCol w:w="900"/>
        <w:gridCol w:w="360"/>
        <w:gridCol w:w="540"/>
        <w:gridCol w:w="358"/>
        <w:gridCol w:w="362"/>
        <w:gridCol w:w="180"/>
        <w:gridCol w:w="1260"/>
        <w:gridCol w:w="15"/>
        <w:gridCol w:w="1260"/>
        <w:gridCol w:w="345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700" w:lineRule="exact"/>
              <w:jc w:val="center"/>
              <w:rPr>
                <w:rFonts w:hint="eastAsia" w:ascii="方正小标宋简体" w:hAnsi="仿宋_GB2312" w:eastAsia="方正小标宋简体" w:cs="仿宋_GB2312"/>
                <w:sz w:val="44"/>
                <w:szCs w:val="44"/>
              </w:rPr>
            </w:pPr>
            <w:r>
              <w:rPr>
                <w:rFonts w:hint="eastAsia" w:ascii="方正小标宋简体" w:hAnsi="仿宋_GB2312" w:eastAsia="方正小标宋简体" w:cs="仿宋_GB2312"/>
                <w:sz w:val="44"/>
                <w:szCs w:val="44"/>
              </w:rPr>
              <w:t>2018年招聘护士报名表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96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96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名者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报考单位</w:t>
            </w:r>
          </w:p>
        </w:tc>
        <w:tc>
          <w:tcPr>
            <w:tcW w:w="34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报考岗位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6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工作经历及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岗位所要求取得的证书情况</w:t>
            </w:r>
          </w:p>
        </w:tc>
        <w:tc>
          <w:tcPr>
            <w:tcW w:w="79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>
        <w:ind w:firstLine="600" w:firstLineChars="200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73CB7"/>
    <w:rsid w:val="0A873CB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2018-06-14T06:17:00Z</dcterms:created>
  <dc:creator> 米 米 </dc:creator>
  <cp:lastModifiedBy> 米 米 </cp:lastModifiedBy>
  <dcterms:modified xsi:type="dcterms:W3CDTF">2018-06-14T06:17:39Z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