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W w:w="9700" w:type="dxa"/>
        <w:tblInd w:w="0" w:type="dxa"/>
        <w:shd w:val="clear"/>
        <w:tblLayout w:type="fixed"/>
        <w:tblCellMar>
          <w:top w:w="0" w:type="dxa"/>
          <w:left w:w="0" w:type="dxa"/>
          <w:bottom w:w="0" w:type="dxa"/>
          <w:right w:w="0" w:type="dxa"/>
        </w:tblCellMar>
      </w:tblPr>
      <w:tblGrid>
        <w:gridCol w:w="640"/>
        <w:gridCol w:w="1960"/>
        <w:gridCol w:w="1540"/>
        <w:gridCol w:w="680"/>
        <w:gridCol w:w="1020"/>
        <w:gridCol w:w="760"/>
        <w:gridCol w:w="720"/>
        <w:gridCol w:w="2380"/>
      </w:tblGrid>
      <w:tr>
        <w:tblPrEx>
          <w:shd w:val="clear"/>
          <w:tblLayout w:type="fixed"/>
          <w:tblCellMar>
            <w:top w:w="0" w:type="dxa"/>
            <w:left w:w="0" w:type="dxa"/>
            <w:bottom w:w="0" w:type="dxa"/>
            <w:right w:w="0" w:type="dxa"/>
          </w:tblCellMar>
        </w:tblPrEx>
        <w:trPr>
          <w:trHeight w:val="3780" w:hRule="atLeast"/>
        </w:trPr>
        <w:tc>
          <w:tcPr>
            <w:tcW w:w="9700" w:type="dxa"/>
            <w:gridSpan w:val="8"/>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280" w:lineRule="atLeast"/>
              <w:ind w:left="0" w:right="0"/>
              <w:jc w:val="left"/>
              <w:rPr>
                <w:rFonts w:hint="eastAsia" w:eastAsia="华文中宋"/>
                <w:sz w:val="18"/>
                <w:szCs w:val="18"/>
                <w:lang w:val="en-US" w:eastAsia="zh-CN"/>
              </w:rPr>
            </w:pPr>
            <w:bookmarkStart w:id="0" w:name="RANGE!A1:H6"/>
            <w:r>
              <w:rPr>
                <w:rFonts w:ascii="华文中宋" w:hAnsi="华文中宋" w:eastAsia="华文中宋" w:cs="华文中宋"/>
                <w:b w:val="0"/>
                <w:i w:val="0"/>
                <w:caps w:val="0"/>
                <w:color w:val="FF0000"/>
                <w:spacing w:val="0"/>
                <w:sz w:val="27"/>
                <w:szCs w:val="27"/>
                <w:u w:val="none"/>
                <w:bdr w:val="none" w:color="auto" w:sz="0" w:space="0"/>
              </w:rPr>
              <w:t>厦门市卫生和计划生育委员会所属事业单位补充编外及非在编工作人员考试拟聘人员</w:t>
            </w:r>
            <w:bookmarkEnd w:id="0"/>
            <w:r>
              <w:rPr>
                <w:rFonts w:hint="eastAsia" w:ascii="华文中宋" w:hAnsi="华文中宋" w:eastAsia="华文中宋" w:cs="华文中宋"/>
                <w:b w:val="0"/>
                <w:i w:val="0"/>
                <w:caps w:val="0"/>
                <w:color w:val="FF0000"/>
                <w:spacing w:val="0"/>
                <w:sz w:val="27"/>
                <w:szCs w:val="27"/>
                <w:u w:val="none"/>
                <w:bdr w:val="none" w:color="auto" w:sz="0" w:space="0"/>
                <w:lang w:eastAsia="zh-CN"/>
              </w:rPr>
              <w:t>名单</w:t>
            </w:r>
            <w:bookmarkStart w:id="1" w:name="_GoBack"/>
            <w:bookmarkEnd w:id="1"/>
          </w:p>
        </w:tc>
      </w:tr>
      <w:tr>
        <w:tblPrEx>
          <w:tblLayout w:type="fixed"/>
          <w:tblCellMar>
            <w:top w:w="0" w:type="dxa"/>
            <w:left w:w="0" w:type="dxa"/>
            <w:bottom w:w="0" w:type="dxa"/>
            <w:right w:w="0" w:type="dxa"/>
          </w:tblCellMar>
        </w:tblPrEx>
        <w:trPr>
          <w:trHeight w:val="499" w:hRule="atLeast"/>
        </w:trPr>
        <w:tc>
          <w:tcPr>
            <w:tcW w:w="64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Style w:val="4"/>
                <w:rFonts w:hint="eastAsia" w:ascii="宋体" w:hAnsi="宋体" w:eastAsia="宋体" w:cs="宋体"/>
                <w:kern w:val="0"/>
                <w:sz w:val="24"/>
                <w:szCs w:val="24"/>
                <w:bdr w:val="none" w:color="auto" w:sz="0" w:space="0"/>
                <w:lang w:val="en-US" w:eastAsia="zh-CN" w:bidi="ar"/>
              </w:rPr>
              <w:t>序号</w:t>
            </w:r>
          </w:p>
        </w:tc>
        <w:tc>
          <w:tcPr>
            <w:tcW w:w="196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Style w:val="4"/>
                <w:rFonts w:hint="eastAsia" w:ascii="宋体" w:hAnsi="宋体" w:eastAsia="宋体" w:cs="宋体"/>
                <w:kern w:val="0"/>
                <w:sz w:val="24"/>
                <w:szCs w:val="24"/>
                <w:bdr w:val="none" w:color="auto" w:sz="0" w:space="0"/>
                <w:lang w:val="en-US" w:eastAsia="zh-CN" w:bidi="ar"/>
              </w:rPr>
              <w:t>招聘单位</w:t>
            </w:r>
          </w:p>
        </w:tc>
        <w:tc>
          <w:tcPr>
            <w:tcW w:w="154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Style w:val="4"/>
                <w:rFonts w:hint="eastAsia" w:ascii="宋体" w:hAnsi="宋体" w:eastAsia="宋体" w:cs="宋体"/>
                <w:kern w:val="0"/>
                <w:sz w:val="24"/>
                <w:szCs w:val="24"/>
                <w:bdr w:val="none" w:color="auto" w:sz="0" w:space="0"/>
                <w:lang w:val="en-US" w:eastAsia="zh-CN" w:bidi="ar"/>
              </w:rPr>
              <w:t>岗位名称</w:t>
            </w:r>
          </w:p>
        </w:tc>
        <w:tc>
          <w:tcPr>
            <w:tcW w:w="68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Style w:val="4"/>
                <w:rFonts w:hint="eastAsia" w:ascii="宋体" w:hAnsi="宋体" w:eastAsia="宋体" w:cs="宋体"/>
                <w:kern w:val="0"/>
                <w:sz w:val="24"/>
                <w:szCs w:val="24"/>
                <w:bdr w:val="none" w:color="auto" w:sz="0" w:space="0"/>
                <w:lang w:val="en-US" w:eastAsia="zh-CN" w:bidi="ar"/>
              </w:rPr>
              <w:t>岗位编码</w:t>
            </w:r>
          </w:p>
        </w:tc>
        <w:tc>
          <w:tcPr>
            <w:tcW w:w="4880" w:type="dxa"/>
            <w:gridSpan w:val="4"/>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Style w:val="4"/>
                <w:rFonts w:hint="eastAsia" w:ascii="宋体" w:hAnsi="宋体" w:eastAsia="宋体" w:cs="宋体"/>
                <w:kern w:val="0"/>
                <w:sz w:val="24"/>
                <w:szCs w:val="24"/>
                <w:bdr w:val="none" w:color="auto" w:sz="0" w:space="0"/>
                <w:lang w:val="en-US" w:eastAsia="zh-CN" w:bidi="ar"/>
              </w:rPr>
              <w:t>拟聘人员基本情况</w:t>
            </w:r>
          </w:p>
        </w:tc>
      </w:tr>
      <w:tr>
        <w:tblPrEx>
          <w:tblLayout w:type="fixed"/>
          <w:tblCellMar>
            <w:top w:w="0" w:type="dxa"/>
            <w:left w:w="0" w:type="dxa"/>
            <w:bottom w:w="0" w:type="dxa"/>
            <w:right w:w="0" w:type="dxa"/>
          </w:tblCellMar>
        </w:tblPrEx>
        <w:trPr>
          <w:trHeight w:val="570" w:hRule="atLeast"/>
        </w:trPr>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jc w:val="center"/>
              <w:rPr>
                <w:rFonts w:hint="eastAsia" w:ascii="宋体"/>
                <w:sz w:val="18"/>
                <w:szCs w:val="18"/>
              </w:rPr>
            </w:pPr>
          </w:p>
        </w:tc>
        <w:tc>
          <w:tcPr>
            <w:tcW w:w="1960" w:type="dxa"/>
            <w:vMerge w:val="continue"/>
            <w:tcBorders>
              <w:top w:val="single" w:color="auto" w:sz="4" w:space="0"/>
              <w:left w:val="single" w:color="auto" w:sz="4" w:space="0"/>
              <w:bottom w:val="single" w:color="auto" w:sz="4" w:space="0"/>
              <w:right w:val="single" w:color="auto" w:sz="4" w:space="0"/>
            </w:tcBorders>
            <w:shd w:val="clear"/>
            <w:vAlign w:val="center"/>
          </w:tcPr>
          <w:p>
            <w:pPr>
              <w:jc w:val="center"/>
              <w:rPr>
                <w:rFonts w:hint="eastAsia" w:ascii="宋体"/>
                <w:sz w:val="18"/>
                <w:szCs w:val="18"/>
              </w:rPr>
            </w:pPr>
          </w:p>
        </w:tc>
        <w:tc>
          <w:tcPr>
            <w:tcW w:w="1540" w:type="dxa"/>
            <w:vMerge w:val="continue"/>
            <w:tcBorders>
              <w:top w:val="single" w:color="auto" w:sz="4" w:space="0"/>
              <w:left w:val="single" w:color="auto" w:sz="4" w:space="0"/>
              <w:bottom w:val="single" w:color="auto" w:sz="4" w:space="0"/>
              <w:right w:val="single" w:color="auto" w:sz="4" w:space="0"/>
            </w:tcBorders>
            <w:shd w:val="clear"/>
            <w:vAlign w:val="center"/>
          </w:tcPr>
          <w:p>
            <w:pPr>
              <w:jc w:val="center"/>
              <w:rPr>
                <w:rFonts w:hint="eastAsia" w:ascii="宋体"/>
                <w:sz w:val="18"/>
                <w:szCs w:val="18"/>
              </w:rPr>
            </w:pPr>
          </w:p>
        </w:tc>
        <w:tc>
          <w:tcPr>
            <w:tcW w:w="680" w:type="dxa"/>
            <w:vMerge w:val="continue"/>
            <w:tcBorders>
              <w:top w:val="single" w:color="auto" w:sz="4" w:space="0"/>
              <w:left w:val="single" w:color="auto" w:sz="4" w:space="0"/>
              <w:bottom w:val="single" w:color="auto" w:sz="4" w:space="0"/>
              <w:right w:val="single" w:color="auto" w:sz="4" w:space="0"/>
            </w:tcBorders>
            <w:shd w:val="clear"/>
            <w:vAlign w:val="center"/>
          </w:tcPr>
          <w:p>
            <w:pPr>
              <w:jc w:val="center"/>
              <w:rPr>
                <w:rFonts w:hint="eastAsia" w:ascii="宋体"/>
                <w:sz w:val="18"/>
                <w:szCs w:val="18"/>
              </w:rPr>
            </w:pPr>
          </w:p>
        </w:tc>
        <w:tc>
          <w:tcPr>
            <w:tcW w:w="102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Style w:val="4"/>
                <w:rFonts w:hint="eastAsia" w:ascii="宋体" w:hAnsi="宋体" w:eastAsia="宋体" w:cs="宋体"/>
                <w:kern w:val="0"/>
                <w:sz w:val="24"/>
                <w:szCs w:val="24"/>
                <w:bdr w:val="none" w:color="auto" w:sz="0" w:space="0"/>
                <w:lang w:val="en-US" w:eastAsia="zh-CN" w:bidi="ar"/>
              </w:rPr>
              <w:t>姓名</w:t>
            </w:r>
          </w:p>
        </w:tc>
        <w:tc>
          <w:tcPr>
            <w:tcW w:w="76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Style w:val="4"/>
                <w:rFonts w:hint="eastAsia" w:ascii="宋体" w:hAnsi="宋体" w:eastAsia="宋体" w:cs="宋体"/>
                <w:kern w:val="0"/>
                <w:sz w:val="24"/>
                <w:szCs w:val="24"/>
                <w:bdr w:val="none" w:color="auto" w:sz="0" w:space="0"/>
                <w:lang w:val="en-US" w:eastAsia="zh-CN" w:bidi="ar"/>
              </w:rPr>
              <w:t>学历</w:t>
            </w:r>
          </w:p>
        </w:tc>
        <w:tc>
          <w:tcPr>
            <w:tcW w:w="72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Style w:val="4"/>
                <w:rFonts w:hint="eastAsia" w:ascii="宋体" w:hAnsi="宋体" w:eastAsia="宋体" w:cs="宋体"/>
                <w:kern w:val="0"/>
                <w:sz w:val="24"/>
                <w:szCs w:val="24"/>
                <w:bdr w:val="none" w:color="auto" w:sz="0" w:space="0"/>
                <w:lang w:val="en-US" w:eastAsia="zh-CN" w:bidi="ar"/>
              </w:rPr>
              <w:t>学位</w:t>
            </w:r>
          </w:p>
        </w:tc>
        <w:tc>
          <w:tcPr>
            <w:tcW w:w="2380" w:type="dxa"/>
            <w:tcBorders>
              <w:top w:val="nil"/>
              <w:left w:val="nil"/>
              <w:bottom w:val="nil"/>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Style w:val="4"/>
                <w:rFonts w:hint="eastAsia" w:ascii="宋体" w:hAnsi="宋体" w:eastAsia="宋体" w:cs="宋体"/>
                <w:kern w:val="0"/>
                <w:sz w:val="24"/>
                <w:szCs w:val="24"/>
                <w:bdr w:val="none" w:color="auto" w:sz="0" w:space="0"/>
                <w:lang w:val="en-US" w:eastAsia="zh-CN" w:bidi="ar"/>
              </w:rPr>
              <w:t>毕业院校及专业（方向）</w:t>
            </w:r>
          </w:p>
        </w:tc>
      </w:tr>
      <w:tr>
        <w:tblPrEx>
          <w:tblLayout w:type="fixed"/>
          <w:tblCellMar>
            <w:top w:w="0" w:type="dxa"/>
            <w:left w:w="0" w:type="dxa"/>
            <w:bottom w:w="0" w:type="dxa"/>
            <w:right w:w="0" w:type="dxa"/>
          </w:tblCellMar>
        </w:tblPrEx>
        <w:trPr>
          <w:trHeight w:val="480" w:hRule="atLeast"/>
        </w:trPr>
        <w:tc>
          <w:tcPr>
            <w:tcW w:w="6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1</w:t>
            </w:r>
          </w:p>
        </w:tc>
        <w:tc>
          <w:tcPr>
            <w:tcW w:w="19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厦门市卫生和计划生育委员会</w:t>
            </w:r>
          </w:p>
        </w:tc>
        <w:tc>
          <w:tcPr>
            <w:tcW w:w="15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辅助人员</w:t>
            </w:r>
          </w:p>
        </w:tc>
        <w:tc>
          <w:tcPr>
            <w:tcW w:w="6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3115</w:t>
            </w:r>
          </w:p>
        </w:tc>
        <w:tc>
          <w:tcPr>
            <w:tcW w:w="102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陈俊杰</w:t>
            </w:r>
          </w:p>
        </w:tc>
        <w:tc>
          <w:tcPr>
            <w:tcW w:w="76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本科</w:t>
            </w:r>
          </w:p>
        </w:tc>
        <w:tc>
          <w:tcPr>
            <w:tcW w:w="72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学士</w:t>
            </w:r>
          </w:p>
        </w:tc>
        <w:tc>
          <w:tcPr>
            <w:tcW w:w="23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福建医科大学 公共事业管理专业</w:t>
            </w:r>
          </w:p>
        </w:tc>
      </w:tr>
      <w:tr>
        <w:tblPrEx>
          <w:tblLayout w:type="fixed"/>
          <w:tblCellMar>
            <w:top w:w="0" w:type="dxa"/>
            <w:left w:w="0" w:type="dxa"/>
            <w:bottom w:w="0" w:type="dxa"/>
            <w:right w:w="0" w:type="dxa"/>
          </w:tblCellMar>
        </w:tblPrEx>
        <w:trPr>
          <w:trHeight w:val="480" w:hRule="atLeast"/>
        </w:trPr>
        <w:tc>
          <w:tcPr>
            <w:tcW w:w="64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2</w:t>
            </w:r>
          </w:p>
        </w:tc>
        <w:tc>
          <w:tcPr>
            <w:tcW w:w="196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厦门市卫生和计划生育委员会</w:t>
            </w:r>
          </w:p>
        </w:tc>
        <w:tc>
          <w:tcPr>
            <w:tcW w:w="15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辅助人员</w:t>
            </w:r>
          </w:p>
        </w:tc>
        <w:tc>
          <w:tcPr>
            <w:tcW w:w="68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3115</w:t>
            </w:r>
          </w:p>
        </w:tc>
        <w:tc>
          <w:tcPr>
            <w:tcW w:w="102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穆安</w:t>
            </w:r>
          </w:p>
        </w:tc>
        <w:tc>
          <w:tcPr>
            <w:tcW w:w="76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本科</w:t>
            </w:r>
          </w:p>
        </w:tc>
        <w:tc>
          <w:tcPr>
            <w:tcW w:w="72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学士</w:t>
            </w:r>
          </w:p>
        </w:tc>
        <w:tc>
          <w:tcPr>
            <w:tcW w:w="238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atLeast"/>
              <w:ind w:left="0" w:right="0"/>
              <w:jc w:val="center"/>
              <w:rPr>
                <w:sz w:val="18"/>
                <w:szCs w:val="18"/>
              </w:rPr>
            </w:pPr>
            <w:r>
              <w:rPr>
                <w:rFonts w:hint="eastAsia" w:ascii="宋体" w:hAnsi="宋体" w:eastAsia="宋体" w:cs="宋体"/>
                <w:kern w:val="0"/>
                <w:sz w:val="20"/>
                <w:szCs w:val="20"/>
                <w:bdr w:val="none" w:color="auto" w:sz="0" w:space="0"/>
                <w:lang w:val="en-US" w:eastAsia="zh-CN" w:bidi="ar"/>
              </w:rPr>
              <w:t>大连医科大学 公共事业管理专业</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525" w:beforeAutospacing="0" w:after="0" w:afterAutospacing="0"/>
        <w:ind w:left="0" w:right="0" w:firstLine="0"/>
        <w:jc w:val="left"/>
        <w:rPr>
          <w:rFonts w:ascii="Arial" w:hAnsi="Arial" w:cs="Arial"/>
          <w:b w:val="0"/>
          <w:i w:val="0"/>
          <w:caps w:val="0"/>
          <w:color w:val="000000"/>
          <w:spacing w:val="0"/>
          <w:sz w:val="21"/>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华文中宋">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85658"/>
    <w:rsid w:val="6408565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2018-06-04T09:22:00Z</dcterms:created>
  <dc:creator>zrt</dc:creator>
  <cp:lastModifiedBy>zrt</cp:lastModifiedBy>
  <dcterms:modified xsi:type="dcterms:W3CDTF">2018-06-04T09:23:23Z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