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 w:line="480" w:lineRule="auto"/>
        <w:ind w:left="0" w:right="0"/>
      </w:pPr>
      <w:r>
        <w:rPr>
          <w:rStyle w:val="4"/>
          <w:rFonts w:hint="eastAsia" w:ascii="宋体" w:hAnsi="宋体" w:eastAsia="宋体" w:cs="宋体"/>
          <w:color w:val="333333"/>
          <w:sz w:val="16"/>
          <w:szCs w:val="16"/>
          <w:shd w:val="clear" w:fill="FFFFFF"/>
        </w:rPr>
        <w:t>、体检对象：</w:t>
      </w:r>
    </w:p>
    <w:tbl>
      <w:tblPr>
        <w:tblW w:w="7746" w:type="dxa"/>
        <w:tblCellSpacing w:w="15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9"/>
        <w:gridCol w:w="822"/>
        <w:gridCol w:w="3150"/>
        <w:gridCol w:w="1074"/>
        <w:gridCol w:w="834"/>
        <w:gridCol w:w="10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序号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岗位</w:t>
            </w: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代码</w:t>
            </w:r>
          </w:p>
        </w:tc>
        <w:tc>
          <w:tcPr>
            <w:tcW w:w="3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报考专业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专业测试</w:t>
            </w: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通知书编号</w:t>
            </w:r>
          </w:p>
        </w:tc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姓名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1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2018004</w:t>
            </w:r>
          </w:p>
        </w:tc>
        <w:tc>
          <w:tcPr>
            <w:tcW w:w="3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临床医学、血液内科专业、内科学专业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G003</w:t>
            </w:r>
          </w:p>
        </w:tc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江凤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编内计划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2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2018006</w:t>
            </w:r>
          </w:p>
        </w:tc>
        <w:tc>
          <w:tcPr>
            <w:tcW w:w="3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临床医学、骨科专业、关节外科专业、外科学专业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G004</w:t>
            </w:r>
          </w:p>
        </w:tc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周盛涛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编内计划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3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2018007</w:t>
            </w:r>
          </w:p>
        </w:tc>
        <w:tc>
          <w:tcPr>
            <w:tcW w:w="3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泌尿外科专业、男科专业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G005</w:t>
            </w:r>
          </w:p>
        </w:tc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周收平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编内计划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4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2018008</w:t>
            </w:r>
          </w:p>
        </w:tc>
        <w:tc>
          <w:tcPr>
            <w:tcW w:w="3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临床医学、神经外科专业、外科学专业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G001</w:t>
            </w:r>
          </w:p>
        </w:tc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杨君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编内计划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5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2018010</w:t>
            </w:r>
          </w:p>
        </w:tc>
        <w:tc>
          <w:tcPr>
            <w:tcW w:w="3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神经内科专业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G007</w:t>
            </w:r>
          </w:p>
        </w:tc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姚杰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编内计划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6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2018011</w:t>
            </w:r>
          </w:p>
        </w:tc>
        <w:tc>
          <w:tcPr>
            <w:tcW w:w="3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临床医学、麻醉学专业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G002</w:t>
            </w:r>
          </w:p>
        </w:tc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黄俊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编内计划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7</w:t>
            </w:r>
          </w:p>
        </w:tc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1501001</w:t>
            </w:r>
          </w:p>
        </w:tc>
        <w:tc>
          <w:tcPr>
            <w:tcW w:w="31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临床医学或康复医学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14"/>
                <w:szCs w:val="14"/>
              </w:rPr>
              <w:t>J001</w:t>
            </w:r>
          </w:p>
        </w:tc>
        <w:tc>
          <w:tcPr>
            <w:tcW w:w="80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吴婷婷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333333"/>
                <w:sz w:val="14"/>
                <w:szCs w:val="14"/>
              </w:rPr>
              <w:t>编外计划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B037A2"/>
    <w:rsid w:val="08B03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ds_more4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9">
    <w:name w:val="bds_more5"/>
    <w:basedOn w:val="3"/>
    <w:uiPriority w:val="0"/>
    <w:rPr>
      <w:bdr w:val="none" w:color="auto" w:sz="0" w:space="0"/>
    </w:rPr>
  </w:style>
  <w:style w:type="character" w:customStyle="1" w:styleId="10">
    <w:name w:val="bds_more6"/>
    <w:basedOn w:val="3"/>
    <w:uiPriority w:val="0"/>
    <w:rPr>
      <w:bdr w:val="none" w:color="auto" w:sz="0" w:space="0"/>
    </w:rPr>
  </w:style>
  <w:style w:type="character" w:customStyle="1" w:styleId="11">
    <w:name w:val="bds_nopic"/>
    <w:basedOn w:val="3"/>
    <w:uiPriority w:val="0"/>
  </w:style>
  <w:style w:type="character" w:customStyle="1" w:styleId="12">
    <w:name w:val="bds_nopic1"/>
    <w:basedOn w:val="3"/>
    <w:uiPriority w:val="0"/>
  </w:style>
  <w:style w:type="character" w:customStyle="1" w:styleId="13">
    <w:name w:val="bds_nopic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2018-04-24T09:31:00Z</dcterms:created>
  <dc:creator>武大娟</dc:creator>
  <cp:lastModifiedBy>武大娟</cp:lastModifiedBy>
  <dcterms:modified xsi:type="dcterms:W3CDTF">2018-04-24T09:31:52Z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