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8306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404040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sz w:val="27"/>
                <w:szCs w:val="27"/>
                <w:bdr w:val="none" w:color="auto" w:sz="0" w:space="0"/>
              </w:rPr>
              <w:t xml:space="preserve">         </w:t>
            </w:r>
            <w:bookmarkStart w:id="0" w:name="_GoBack"/>
            <w:bookmarkEnd w:id="0"/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sz w:val="27"/>
                <w:szCs w:val="27"/>
                <w:bdr w:val="none" w:color="auto" w:sz="0" w:space="0"/>
              </w:rPr>
              <w:t>一、 招聘计划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sz w:val="27"/>
                <w:szCs w:val="27"/>
                <w:bdr w:val="none" w:color="auto" w:sz="0" w:space="0"/>
              </w:rPr>
              <w:t>具体内容详见下表：</w:t>
            </w:r>
          </w:p>
          <w:tbl>
            <w:tblPr>
              <w:tblW w:w="9455" w:type="dxa"/>
              <w:tblCellSpacing w:w="7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3"/>
              <w:gridCol w:w="926"/>
              <w:gridCol w:w="3473"/>
              <w:gridCol w:w="926"/>
              <w:gridCol w:w="3197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2" w:hRule="atLeast"/>
                <w:tblCellSpacing w:w="7" w:type="dxa"/>
              </w:trPr>
              <w:tc>
                <w:tcPr>
                  <w:tcW w:w="912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bdr w:val="none" w:color="auto" w:sz="0" w:space="0"/>
                    </w:rPr>
                    <w:t>招聘岗位</w:t>
                  </w:r>
                </w:p>
              </w:tc>
              <w:tc>
                <w:tcPr>
                  <w:tcW w:w="914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bdr w:val="none" w:color="auto" w:sz="0" w:space="0"/>
                    </w:rPr>
                    <w:t>招聘数量</w:t>
                  </w:r>
                </w:p>
              </w:tc>
              <w:tc>
                <w:tcPr>
                  <w:tcW w:w="3461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bdr w:val="none" w:color="auto" w:sz="0" w:space="0"/>
                    </w:rPr>
                    <w:t>专业</w:t>
                  </w:r>
                </w:p>
              </w:tc>
              <w:tc>
                <w:tcPr>
                  <w:tcW w:w="914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bdr w:val="none" w:color="auto" w:sz="0" w:space="0"/>
                    </w:rPr>
                    <w:t>学历</w:t>
                  </w:r>
                </w:p>
              </w:tc>
              <w:tc>
                <w:tcPr>
                  <w:tcW w:w="3176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bdr w:val="none" w:color="auto" w:sz="0" w:space="0"/>
                    </w:rPr>
                    <w:t>其他要求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</w:trPr>
              <w:tc>
                <w:tcPr>
                  <w:tcW w:w="912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bdr w:val="none" w:color="auto" w:sz="0" w:space="0"/>
                    </w:rPr>
                    <w:t>疼痛科医生</w:t>
                  </w:r>
                </w:p>
              </w:tc>
              <w:tc>
                <w:tcPr>
                  <w:tcW w:w="914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bdr w:val="none" w:color="auto" w:sz="0" w:space="0"/>
                    </w:rPr>
                    <w:t>1 </w:t>
                  </w:r>
                </w:p>
              </w:tc>
              <w:tc>
                <w:tcPr>
                  <w:tcW w:w="3461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临床医学 、 麻醉学、 疼痛学或中西医临床医学（中西医结合）</w:t>
                  </w:r>
                </w:p>
              </w:tc>
              <w:tc>
                <w:tcPr>
                  <w:tcW w:w="914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大学本科</w:t>
                  </w:r>
                </w:p>
              </w:tc>
              <w:tc>
                <w:tcPr>
                  <w:tcW w:w="3176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具有骨科或疼痛学工作经历3年，且完成住院医师规范化培训优先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</w:trPr>
              <w:tc>
                <w:tcPr>
                  <w:tcW w:w="912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bdr w:val="none" w:color="auto" w:sz="0" w:space="0"/>
                    </w:rPr>
                    <w:t>疼痛科医生</w:t>
                  </w:r>
                </w:p>
              </w:tc>
              <w:tc>
                <w:tcPr>
                  <w:tcW w:w="914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bdr w:val="none" w:color="auto" w:sz="0" w:space="0"/>
                    </w:rPr>
                    <w:t>1 </w:t>
                  </w:r>
                </w:p>
              </w:tc>
              <w:tc>
                <w:tcPr>
                  <w:tcW w:w="3461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临床医学 、 麻醉学、 疼痛学或中西医临床医学（中西医结合）</w:t>
                  </w:r>
                </w:p>
              </w:tc>
              <w:tc>
                <w:tcPr>
                  <w:tcW w:w="914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研究生 </w:t>
                  </w:r>
                </w:p>
              </w:tc>
              <w:tc>
                <w:tcPr>
                  <w:tcW w:w="3176" w:type="dxa"/>
                  <w:shd w:val="clear"/>
                  <w:tcMar>
                    <w:top w:w="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完成住院医师规范化培训优先</w:t>
                  </w:r>
                </w:p>
              </w:tc>
            </w:tr>
          </w:tbl>
          <w:p>
            <w:pPr>
              <w:jc w:val="left"/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sz w:val="27"/>
                <w:szCs w:val="2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A60279"/>
    <w:rsid w:val="1FA602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2018-04-12T07:38:00Z</dcterms:created>
  <dc:creator>武大娟</dc:creator>
  <cp:lastModifiedBy>武大娟</cp:lastModifiedBy>
  <dcterms:modified xsi:type="dcterms:W3CDTF">2018-04-12T07:39:25Z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