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渝中区2018上半年面向社会公开招聘事业单位工作人员专业知识测试大纲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</w:p>
    <w:p>
      <w:pPr>
        <w:pStyle w:val="7"/>
        <w:numPr>
          <w:ilvl w:val="0"/>
          <w:numId w:val="1"/>
        </w:numPr>
        <w:spacing w:line="600" w:lineRule="exact"/>
        <w:ind w:firstLineChars="0"/>
        <w:jc w:val="left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新闻信息中心 全媒体记者岗位</w:t>
      </w:r>
    </w:p>
    <w:p>
      <w:pPr>
        <w:spacing w:line="60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采用笔试方式进行，满分</w:t>
      </w:r>
      <w:r>
        <w:rPr>
          <w:rFonts w:ascii="Times New Roman" w:hAnsi="Times New Roman" w:eastAsia="方正仿宋_GBK" w:cs="Times New Roman"/>
          <w:sz w:val="32"/>
          <w:szCs w:val="32"/>
        </w:rPr>
        <w:t>100</w:t>
      </w:r>
      <w:r>
        <w:rPr>
          <w:rFonts w:hint="eastAsia" w:ascii="方正仿宋_GBK" w:eastAsia="方正仿宋_GBK"/>
          <w:sz w:val="32"/>
          <w:szCs w:val="32"/>
        </w:rPr>
        <w:t>分。</w:t>
      </w:r>
    </w:p>
    <w:p>
      <w:pPr>
        <w:spacing w:line="600" w:lineRule="exact"/>
        <w:ind w:left="638" w:leftChars="304"/>
        <w:jc w:val="lef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笔试范围：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1、根据指定材料完成新闻报道策划方案撰写（充分考</w:t>
      </w: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虑电视、报纸、新媒体平台的报道思路和传播效果），分值占比约50%。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2、根据指定材料采写新闻稿件（包括电视、报纸和新媒体稿件），分值占比为约50%。</w:t>
      </w:r>
    </w:p>
    <w:p>
      <w:pPr>
        <w:spacing w:line="60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二</w:t>
      </w:r>
      <w:r>
        <w:rPr>
          <w:rFonts w:ascii="Times New Roman" w:hAnsi="Times New Roman" w:eastAsia="方正黑体_GBK" w:cs="Times New Roman"/>
          <w:sz w:val="32"/>
          <w:szCs w:val="32"/>
        </w:rPr>
        <w:t xml:space="preserve">、王琦美术博物馆 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典藏研究</w:t>
      </w:r>
      <w:r>
        <w:rPr>
          <w:rFonts w:hint="eastAsia" w:ascii="方正黑体_GBK" w:hAnsi="Times New Roman" w:eastAsia="方正黑体_GBK" w:cs="Times New Roman"/>
          <w:sz w:val="32"/>
          <w:szCs w:val="32"/>
        </w:rPr>
        <w:t>岗位</w:t>
      </w:r>
    </w:p>
    <w:p>
      <w:pPr>
        <w:spacing w:line="60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采用笔试方式进行，满分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100分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主观题分值约占50%，客观题50%。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笔试范围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中国美术史、外国美术史（35%）；艺术学理论、艺术批评（35</w:t>
      </w:r>
      <w:r>
        <w:rPr>
          <w:rFonts w:ascii="Times New Roman" w:hAnsi="Times New Roman" w:eastAsia="方正仿宋_GBK" w:cs="Times New Roman"/>
          <w:sz w:val="32"/>
          <w:szCs w:val="32"/>
        </w:rPr>
        <w:t>%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美学、艺术鉴赏、艺术传播学、艺术文化学、艺术原理学、艺术心理学等（30%）。</w:t>
      </w:r>
    </w:p>
    <w:p>
      <w:pPr>
        <w:spacing w:line="60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三、校医岗位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采用笔试方式进行，满分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100分，均为客观题。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笔试范围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临床医学类（内科、普外科、儿科常见疾病）预防医学类（传染病、儿童少年卫生学、营养学、统计学）。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除上述之外，其余岗位专业科目为《管理基础知识》。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C7E71"/>
    <w:multiLevelType w:val="multilevel"/>
    <w:tmpl w:val="2E2C7E71"/>
    <w:lvl w:ilvl="0" w:tentative="0">
      <w:start w:val="1"/>
      <w:numFmt w:val="japaneseCounting"/>
      <w:lvlText w:val="%1、"/>
      <w:lvlJc w:val="left"/>
      <w:pPr>
        <w:ind w:left="142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829"/>
    <w:rsid w:val="0000287E"/>
    <w:rsid w:val="0004335F"/>
    <w:rsid w:val="00046DBD"/>
    <w:rsid w:val="0009261F"/>
    <w:rsid w:val="00126BE3"/>
    <w:rsid w:val="00136701"/>
    <w:rsid w:val="001D0B11"/>
    <w:rsid w:val="001D3292"/>
    <w:rsid w:val="00253A7A"/>
    <w:rsid w:val="00270C33"/>
    <w:rsid w:val="00281A71"/>
    <w:rsid w:val="002B4EEA"/>
    <w:rsid w:val="003026B8"/>
    <w:rsid w:val="003D5507"/>
    <w:rsid w:val="00400DF1"/>
    <w:rsid w:val="00417E8D"/>
    <w:rsid w:val="00424BC7"/>
    <w:rsid w:val="00427BDB"/>
    <w:rsid w:val="00485462"/>
    <w:rsid w:val="004A28CA"/>
    <w:rsid w:val="004B5C7A"/>
    <w:rsid w:val="004B66F8"/>
    <w:rsid w:val="004C1404"/>
    <w:rsid w:val="004C39FE"/>
    <w:rsid w:val="00517058"/>
    <w:rsid w:val="00563969"/>
    <w:rsid w:val="00662EC0"/>
    <w:rsid w:val="006A7A44"/>
    <w:rsid w:val="00706012"/>
    <w:rsid w:val="007E6919"/>
    <w:rsid w:val="00844FC2"/>
    <w:rsid w:val="00853ADE"/>
    <w:rsid w:val="0085466C"/>
    <w:rsid w:val="008A41EB"/>
    <w:rsid w:val="008F7FD1"/>
    <w:rsid w:val="00924E48"/>
    <w:rsid w:val="009A7F89"/>
    <w:rsid w:val="009F679B"/>
    <w:rsid w:val="00A30BDE"/>
    <w:rsid w:val="00A42A65"/>
    <w:rsid w:val="00A53309"/>
    <w:rsid w:val="00A9306C"/>
    <w:rsid w:val="00AD658F"/>
    <w:rsid w:val="00AE2766"/>
    <w:rsid w:val="00AF647E"/>
    <w:rsid w:val="00B02829"/>
    <w:rsid w:val="00B40599"/>
    <w:rsid w:val="00B40B08"/>
    <w:rsid w:val="00B55268"/>
    <w:rsid w:val="00B72B43"/>
    <w:rsid w:val="00C6238F"/>
    <w:rsid w:val="00C931B0"/>
    <w:rsid w:val="00CA17D4"/>
    <w:rsid w:val="00CA28FC"/>
    <w:rsid w:val="00CF56E5"/>
    <w:rsid w:val="00D01706"/>
    <w:rsid w:val="00D33B3F"/>
    <w:rsid w:val="00E20383"/>
    <w:rsid w:val="00E778B8"/>
    <w:rsid w:val="00F3134D"/>
    <w:rsid w:val="00F46D6F"/>
    <w:rsid w:val="00F51878"/>
    <w:rsid w:val="00F75EF2"/>
    <w:rsid w:val="00FF5C16"/>
    <w:rsid w:val="4BF2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2017-03-16T01:21:00Z</dcterms:created>
  <dc:creator>User</dc:creator>
  <cp:lastModifiedBy>Administrator</cp:lastModifiedBy>
  <cp:lastPrinted>2018-03-16T03:08:00Z</cp:lastPrinted>
  <dcterms:modified xsi:type="dcterms:W3CDTF">2018-03-22T07:37:47Z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