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F50" w:rsidRPr="000F0F50" w:rsidRDefault="000F0F50" w:rsidP="000F0F50">
      <w:pPr>
        <w:jc w:val="center"/>
        <w:rPr>
          <w:b/>
        </w:rPr>
      </w:pPr>
      <w:r w:rsidRPr="000F0F50">
        <w:rPr>
          <w:rFonts w:hint="eastAsia"/>
          <w:b/>
        </w:rPr>
        <w:t>2</w:t>
      </w:r>
      <w:r w:rsidR="00985725">
        <w:rPr>
          <w:rFonts w:hint="eastAsia"/>
          <w:b/>
        </w:rPr>
        <w:t>018</w:t>
      </w:r>
      <w:r w:rsidRPr="000F0F50">
        <w:rPr>
          <w:rFonts w:hint="eastAsia"/>
          <w:b/>
        </w:rPr>
        <w:t>年公卫执业助理医师《生物化学》考试大纲</w:t>
      </w:r>
      <w:r>
        <w:rPr>
          <w:b/>
        </w:rPr>
        <w:br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909"/>
        <w:gridCol w:w="2189"/>
        <w:gridCol w:w="3238"/>
      </w:tblGrid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985725" w:rsidP="001A2B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hint="eastAsia"/>
                <w:b/>
              </w:rPr>
              <w:t>2</w:t>
            </w:r>
            <w:r>
              <w:rPr>
                <w:rFonts w:hint="eastAsia"/>
                <w:b/>
              </w:rPr>
              <w:t>018</w:t>
            </w:r>
            <w:r w:rsidR="000F0F50"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年公卫执业助理医师《生物化学》考试大纲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要点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一、蛋白质的化学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1.蛋白质的分子组成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（1）元素组成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（2）基本单位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2.蛋白质的分子结构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（1）肽键与肽链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（2）一级结构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（3）二级结构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（4）三级和四级结构概念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3.蛋白质的理化性质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（1）等电点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（2）沉淀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（3）变性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1.脂溶性维生素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脂溶性维生素的生理功能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2.水溶性维生素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水溶性维生素的生理功能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（2）酶促反应的特点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2.酶的结构与功能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（1）分子组成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（2）活性中心与必需基团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（3）酶原与酶原的激活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（4）同工酶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3.影响酶促反应速度的因素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（1）酶浓度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（2）底物浓度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（3）温度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（4）pH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（5）激活剂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（6）抑制剂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四、糖代谢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1.糖的分解代谢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（1）糖酵解的主要过程、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|学教育网整理关键酶和生理意义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（2）糖有氧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氧</w:t>
            </w:r>
            <w:proofErr w:type="gramEnd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化的基本过程、关键酶和生理意义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（3）磷酸戊糖途径的生理意义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2.糖原的合成与分解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3.糖异生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（2）反应途径的关键酶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4.血糖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（2）血糖的来源和去路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（3）血糖浓度的调节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（4）高血糖和低血糖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254348" cy="3800475"/>
                  <wp:effectExtent l="19050" t="0" r="3452" b="0"/>
                  <wp:docPr id="3" name="图片 1" descr="2016年公卫执业助理医师《生物化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生物化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4348" cy="3800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七、氨基酸代谢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1.蛋白质的营养作用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（1）蛋白质的生理功能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（2）营养必需氨基酸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（3）蛋白质的营养互补作用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2.氨基酸的一般代谢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（1）氨基酸的脱氨基作用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（2）氨的代谢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（3）α-酮酸的代谢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3.个别氨基酸的代谢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（1）氨基酸的脱羧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基作用</w:t>
            </w:r>
            <w:proofErr w:type="gramEnd"/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  <w:proofErr w:type="gram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一碳单位</w:t>
            </w:r>
            <w:proofErr w:type="gramEnd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（3）苯丙氨酸和酪氨酸代谢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八、核酸的结构、功能与核苷酸代谢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1.核酸的分子组成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（1）分类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（2）基本成分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（3）基本单位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2.DNA的结构与功能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（1）一级结构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（2）DNA双螺旋结构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（3）DNA的功能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3.RNA的结构与功能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（1）mRNA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  <w:proofErr w:type="spell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tRNA</w:t>
            </w:r>
            <w:proofErr w:type="spellEnd"/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  <w:proofErr w:type="spellStart"/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rRNA</w:t>
            </w:r>
            <w:proofErr w:type="spellEnd"/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4.核酸的理化性质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（1）核酸的紫外吸收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（2）DNA变性和复性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5.核苷酸的代谢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（1）嘌呤核苷酸的分解产物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（2）嘧啶核苷酸的分解产物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九、肝生物化学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1.生物转化作用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（2）反应类型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（3）生理意义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2.胆色素代谢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（1）胆色素的概念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（2）游离胆红素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（3）结合胆红素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（4）胆红素在肠道中的变化</w:t>
            </w:r>
          </w:p>
        </w:tc>
      </w:tr>
      <w:tr w:rsidR="000F0F50" w:rsidRPr="000F0F50" w:rsidTr="000F0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F50" w:rsidRPr="000F0F50" w:rsidRDefault="000F0F50" w:rsidP="000F0F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0F5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（5）胆红素代谢与黄疸</w:t>
            </w:r>
          </w:p>
        </w:tc>
      </w:tr>
    </w:tbl>
    <w:p w:rsidR="00B759AB" w:rsidRPr="000F0F50" w:rsidRDefault="00B759AB" w:rsidP="000F0F50">
      <w:pPr>
        <w:jc w:val="center"/>
        <w:rPr>
          <w:b/>
        </w:rPr>
      </w:pPr>
    </w:p>
    <w:sectPr w:rsidR="00B759AB" w:rsidRPr="000F0F50" w:rsidSect="00D52C7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6CD" w:rsidRDefault="003D46CD" w:rsidP="005C6F0D">
      <w:r>
        <w:separator/>
      </w:r>
    </w:p>
  </w:endnote>
  <w:endnote w:type="continuationSeparator" w:id="0">
    <w:p w:rsidR="003D46CD" w:rsidRDefault="003D46CD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B021A7" w:rsidP="0035596A">
    <w:pPr>
      <w:pStyle w:val="a4"/>
      <w:jc w:val="center"/>
    </w:pPr>
    <w:fldSimple w:instr=" PAGE   \* MERGEFORMAT ">
      <w:r w:rsidR="00985725" w:rsidRPr="00985725">
        <w:rPr>
          <w:noProof/>
          <w:lang w:val="zh-CN"/>
        </w:rPr>
        <w:t>3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6CD" w:rsidRDefault="003D46CD" w:rsidP="005C6F0D">
      <w:r>
        <w:separator/>
      </w:r>
    </w:p>
  </w:footnote>
  <w:footnote w:type="continuationSeparator" w:id="0">
    <w:p w:rsidR="003D46CD" w:rsidRDefault="003D46CD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proofErr w:type="gramStart"/>
      <w:r w:rsidR="00E35386" w:rsidRPr="0035596A">
        <w:rPr>
          <w:rFonts w:ascii="宋体" w:hAnsi="宋体" w:hint="eastAsia"/>
        </w:rPr>
        <w:t>正保远程</w:t>
      </w:r>
      <w:proofErr w:type="gramEnd"/>
      <w:r w:rsidR="00E35386" w:rsidRPr="0035596A">
        <w:rPr>
          <w:rFonts w:ascii="宋体" w:hAnsi="宋体" w:hint="eastAsia"/>
        </w:rPr>
        <w:t>教育</w:t>
      </w:r>
    </w:hyperlink>
    <w:r w:rsidR="00E35386">
      <w:rPr>
        <w:rFonts w:ascii="宋体" w:hAnsi="宋体" w:hint="eastAsia"/>
      </w:rPr>
      <w:t>（美国</w:t>
    </w:r>
    <w:proofErr w:type="gramStart"/>
    <w:r w:rsidR="00E35386">
      <w:rPr>
        <w:rFonts w:ascii="宋体" w:hAnsi="宋体" w:hint="eastAsia"/>
      </w:rPr>
      <w:t>纽</w:t>
    </w:r>
    <w:proofErr w:type="gramEnd"/>
    <w:r w:rsidR="00E35386"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22D5"/>
    <w:rsid w:val="000D4441"/>
    <w:rsid w:val="000D5015"/>
    <w:rsid w:val="000D665C"/>
    <w:rsid w:val="000E0E4D"/>
    <w:rsid w:val="000E30F6"/>
    <w:rsid w:val="000E5D52"/>
    <w:rsid w:val="000F0F50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2BB5"/>
    <w:rsid w:val="001A3625"/>
    <w:rsid w:val="001A41CC"/>
    <w:rsid w:val="001A4323"/>
    <w:rsid w:val="001A461E"/>
    <w:rsid w:val="001D0334"/>
    <w:rsid w:val="001D145C"/>
    <w:rsid w:val="001D526E"/>
    <w:rsid w:val="001E5EF7"/>
    <w:rsid w:val="001F31D8"/>
    <w:rsid w:val="001F5483"/>
    <w:rsid w:val="0020556E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46CD"/>
    <w:rsid w:val="003D512B"/>
    <w:rsid w:val="003D6D54"/>
    <w:rsid w:val="003D70F3"/>
    <w:rsid w:val="003D7E9D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41CA1"/>
    <w:rsid w:val="006432BC"/>
    <w:rsid w:val="00645A99"/>
    <w:rsid w:val="00646DD0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85725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21A7"/>
    <w:rsid w:val="00B04274"/>
    <w:rsid w:val="00B11A03"/>
    <w:rsid w:val="00B154B9"/>
    <w:rsid w:val="00B20DD6"/>
    <w:rsid w:val="00B25E35"/>
    <w:rsid w:val="00B2608A"/>
    <w:rsid w:val="00B27E55"/>
    <w:rsid w:val="00B30334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4EED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54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60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39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04AD6F-650A-42B0-9CFC-893B69776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2016-11-21T10:42:00Z</dcterms:created>
  <dcterms:modified xsi:type="dcterms:W3CDTF">2018-01-26T10:34:00Z</dcterms:modified>
</cp:coreProperties>
</file>