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pacing w:before="126" w:beforeAutospacing="0" w:after="126" w:afterAutospacing="0"/>
        <w:ind w:left="0" w:right="0"/>
        <w:jc w:val="center"/>
      </w:pPr>
      <w:r>
        <w:rPr>
          <w:rFonts w:ascii="微软雅黑" w:hAnsi="微软雅黑" w:eastAsia="微软雅黑" w:cs="微软雅黑"/>
        </w:rPr>
        <w:t>顺德区均安社区卫生服务中心招聘递补进入技能实践人员公示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rPr>
          <w:rFonts w:ascii="仿宋" w:hAnsi="仿宋" w:eastAsia="仿宋" w:cs="仿宋"/>
          <w:color w:val="555454"/>
          <w:sz w:val="28"/>
          <w:szCs w:val="28"/>
          <w:bdr w:val="none" w:color="auto" w:sz="0" w:space="0"/>
        </w:rPr>
      </w:pPr>
    </w:p>
    <w:tbl>
      <w:tblPr>
        <w:tblW w:w="9000" w:type="dxa"/>
        <w:tblInd w:w="2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800"/>
        <w:gridCol w:w="2970"/>
        <w:gridCol w:w="2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555454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555454"/>
                <w:sz w:val="28"/>
                <w:szCs w:val="28"/>
                <w:bdr w:val="none" w:color="auto" w:sz="0" w:space="0"/>
              </w:rPr>
              <w:t>职位</w:t>
            </w: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555454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555454"/>
                <w:sz w:val="28"/>
                <w:szCs w:val="28"/>
                <w:bdr w:val="none" w:color="auto" w:sz="0" w:space="0"/>
              </w:rPr>
              <w:t>职位代码</w:t>
            </w:r>
          </w:p>
        </w:tc>
        <w:tc>
          <w:tcPr>
            <w:tcW w:w="29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仿宋" w:hAnsi="仿宋" w:eastAsia="仿宋" w:cs="仿宋"/>
                <w:color w:val="555454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555454"/>
                <w:sz w:val="28"/>
                <w:szCs w:val="28"/>
                <w:bdr w:val="none" w:color="auto" w:sz="0" w:space="0"/>
              </w:rPr>
              <w:t>放弃考生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仿宋" w:hAnsi="仿宋" w:eastAsia="仿宋" w:cs="仿宋"/>
                <w:color w:val="555454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555454"/>
                <w:sz w:val="28"/>
                <w:szCs w:val="28"/>
                <w:bdr w:val="none" w:color="auto" w:sz="0" w:space="0"/>
              </w:rPr>
              <w:t>准考证号</w:t>
            </w:r>
          </w:p>
        </w:tc>
        <w:tc>
          <w:tcPr>
            <w:tcW w:w="29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仿宋" w:hAnsi="仿宋" w:eastAsia="仿宋" w:cs="仿宋"/>
                <w:color w:val="555454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555454"/>
                <w:sz w:val="28"/>
                <w:szCs w:val="28"/>
                <w:bdr w:val="none" w:color="auto" w:sz="0" w:space="0"/>
              </w:rPr>
              <w:t>递补考生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仿宋" w:hAnsi="仿宋" w:eastAsia="仿宋" w:cs="仿宋"/>
                <w:color w:val="555454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555454"/>
                <w:sz w:val="28"/>
                <w:szCs w:val="28"/>
                <w:bdr w:val="none" w:color="auto" w:sz="0" w:space="0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555454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555454"/>
                <w:sz w:val="28"/>
                <w:szCs w:val="28"/>
                <w:bdr w:val="none" w:color="auto" w:sz="0" w:space="0"/>
              </w:rPr>
              <w:t>医师</w:t>
            </w: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555454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555454"/>
                <w:sz w:val="28"/>
                <w:szCs w:val="28"/>
                <w:bdr w:val="none" w:color="auto" w:sz="0" w:space="0"/>
              </w:rPr>
              <w:t>JA17001</w:t>
            </w:r>
          </w:p>
        </w:tc>
        <w:tc>
          <w:tcPr>
            <w:tcW w:w="29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555454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555454"/>
                <w:sz w:val="28"/>
                <w:szCs w:val="28"/>
                <w:bdr w:val="none" w:color="auto" w:sz="0" w:space="0"/>
              </w:rPr>
              <w:t>JA2017006</w:t>
            </w:r>
          </w:p>
        </w:tc>
        <w:tc>
          <w:tcPr>
            <w:tcW w:w="29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555454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555454"/>
                <w:sz w:val="28"/>
                <w:szCs w:val="28"/>
                <w:bdr w:val="none" w:color="auto" w:sz="0" w:space="0"/>
              </w:rPr>
              <w:t>JA2017009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555454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555454"/>
                <w:sz w:val="28"/>
                <w:szCs w:val="28"/>
                <w:bdr w:val="none" w:color="auto" w:sz="0" w:space="0"/>
              </w:rPr>
              <w:t>护理</w:t>
            </w: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555454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555454"/>
                <w:sz w:val="28"/>
                <w:szCs w:val="28"/>
                <w:bdr w:val="none" w:color="auto" w:sz="0" w:space="0"/>
              </w:rPr>
              <w:t>JA17006</w:t>
            </w:r>
          </w:p>
        </w:tc>
        <w:tc>
          <w:tcPr>
            <w:tcW w:w="29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555454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555454"/>
                <w:sz w:val="28"/>
                <w:szCs w:val="28"/>
                <w:bdr w:val="none" w:color="auto" w:sz="0" w:space="0"/>
              </w:rPr>
              <w:t>JA2017017</w:t>
            </w:r>
          </w:p>
        </w:tc>
        <w:tc>
          <w:tcPr>
            <w:tcW w:w="29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555454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555454"/>
                <w:sz w:val="28"/>
                <w:szCs w:val="28"/>
                <w:bdr w:val="none" w:color="auto" w:sz="0" w:space="0"/>
              </w:rPr>
              <w:t>JA2017016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12E37"/>
    <w:rsid w:val="05412E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paragraph" w:customStyle="1" w:styleId="5">
    <w:name w:val="bt"/>
    <w:basedOn w:val="1"/>
    <w:uiPriority w:val="0"/>
    <w:pPr>
      <w:spacing w:before="376" w:beforeAutospacing="0" w:after="438" w:afterAutospacing="0"/>
      <w:jc w:val="left"/>
    </w:pPr>
    <w:rPr>
      <w:b/>
      <w:color w:val="FF0000"/>
      <w:kern w:val="0"/>
      <w:sz w:val="30"/>
      <w:szCs w:val="30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2017-12-20T13:11:00Z</dcterms:created>
  <dc:creator>ASUS</dc:creator>
  <cp:lastModifiedBy>ASUS</cp:lastModifiedBy>
  <dcterms:modified xsi:type="dcterms:W3CDTF">2017-12-20T13:11:56Z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