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outlineLvl w:val="1"/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</w:pP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医学教育网执业中药师：《答疑周刊》201</w:t>
      </w:r>
      <w:r>
        <w:rPr>
          <w:rFonts w:hint="eastAsia" w:ascii="宋体" w:cs="宋体"/>
          <w:b/>
          <w:bCs/>
          <w:color w:val="000000"/>
          <w:kern w:val="0"/>
          <w:szCs w:val="21"/>
          <w:lang w:val="en-US" w:eastAsia="zh-CN" w:bidi="ar-SA"/>
        </w:rPr>
        <w:t>8</w:t>
      </w: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年第</w:t>
      </w:r>
      <w:r>
        <w:rPr>
          <w:rFonts w:hint="eastAsia" w:ascii="宋体" w:cs="宋体"/>
          <w:b/>
          <w:bCs/>
          <w:color w:val="000000"/>
          <w:kern w:val="0"/>
          <w:szCs w:val="21"/>
          <w:lang w:val="en-US" w:eastAsia="zh-CN" w:bidi="ar-SA"/>
        </w:rPr>
        <w:t>2</w:t>
      </w: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期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问题索引：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1.【问题】</w:t>
      </w:r>
      <w:r>
        <w:rPr>
          <w:rFonts w:hint="eastAsia"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涌吐药的功效</w:t>
      </w:r>
      <w:r>
        <w:rPr>
          <w:rFonts w:hint="eastAsia" w:ascii="宋体"/>
          <w:b/>
          <w:szCs w:val="21"/>
        </w:rPr>
        <w:t>。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2.【问题】</w:t>
      </w:r>
      <w:r>
        <w:rPr>
          <w:rFonts w:hint="eastAsia" w:ascii="宋体"/>
          <w:b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杀虫燥湿止痒</w:t>
      </w:r>
      <w:r>
        <w:rPr>
          <w:rFonts w:hint="eastAsia"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药的功效</w:t>
      </w:r>
      <w:r>
        <w:rPr>
          <w:rFonts w:hint="eastAsia" w:ascii="宋体"/>
          <w:b/>
          <w:szCs w:val="21"/>
        </w:rPr>
        <w:t>。</w:t>
      </w:r>
    </w:p>
    <w:p>
      <w:pPr>
        <w:numPr>
          <w:ilvl w:val="0"/>
          <w:numId w:val="1"/>
        </w:num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【问题】</w:t>
      </w:r>
      <w:r>
        <w:rPr>
          <w:rFonts w:hint="eastAsia" w:hAnsi="宋体" w:cs="宋体"/>
          <w:b/>
          <w:bCs/>
        </w:rPr>
        <w:t>藜芦</w:t>
      </w:r>
      <w:r>
        <w:rPr>
          <w:rFonts w:hint="eastAsia" w:hAnsi="宋体" w:cs="宋体"/>
          <w:b/>
          <w:bCs/>
          <w:lang w:eastAsia="zh-CN"/>
        </w:rPr>
        <w:t>的功效</w:t>
      </w:r>
      <w:r>
        <w:rPr>
          <w:rFonts w:hint="eastAsia" w:ascii="宋体"/>
          <w:b/>
          <w:szCs w:val="21"/>
        </w:rPr>
        <w:t>。</w:t>
      </w:r>
    </w:p>
    <w:p>
      <w:pPr>
        <w:numPr>
          <w:ilvl w:val="0"/>
          <w:numId w:val="1"/>
        </w:numPr>
        <w:ind w:firstLine="422" w:firstLineChars="200"/>
        <w:rPr>
          <w:rFonts w:hint="eastAsia" w:ascii="宋体"/>
          <w:b/>
          <w:szCs w:val="21"/>
          <w:lang w:eastAsia="zh-CN"/>
        </w:rPr>
      </w:pPr>
      <w:r>
        <w:rPr>
          <w:rFonts w:hint="eastAsia" w:ascii="宋体"/>
          <w:b/>
          <w:szCs w:val="21"/>
        </w:rPr>
        <w:t>【问题】</w:t>
      </w:r>
      <w:r>
        <w:rPr>
          <w:rFonts w:hint="eastAsia" w:hAnsi="宋体" w:cs="宋体"/>
          <w:b/>
          <w:bCs/>
        </w:rPr>
        <w:t>轻粉的</w:t>
      </w:r>
      <w:r>
        <w:rPr>
          <w:rFonts w:hint="eastAsia" w:hAnsi="宋体" w:cs="宋体"/>
          <w:b/>
          <w:bCs/>
          <w:lang w:eastAsia="zh-CN"/>
        </w:rPr>
        <w:t>使用</w:t>
      </w:r>
      <w:r>
        <w:rPr>
          <w:rFonts w:hint="eastAsia" w:hAnsi="宋体" w:cs="宋体"/>
          <w:b/>
          <w:bCs/>
        </w:rPr>
        <w:t>注意事项</w:t>
      </w:r>
      <w:r>
        <w:rPr>
          <w:rFonts w:hint="eastAsia" w:ascii="宋体"/>
          <w:b/>
          <w:szCs w:val="21"/>
          <w:lang w:eastAsia="zh-CN"/>
        </w:rPr>
        <w:t>。</w:t>
      </w:r>
    </w:p>
    <w:p>
      <w:pPr>
        <w:numPr>
          <w:ilvl w:val="0"/>
          <w:numId w:val="1"/>
        </w:numPr>
        <w:ind w:firstLine="422" w:firstLineChars="200"/>
        <w:rPr>
          <w:rFonts w:hint="eastAsia" w:ascii="宋体"/>
          <w:b/>
          <w:szCs w:val="21"/>
          <w:lang w:eastAsia="zh-CN"/>
        </w:rPr>
      </w:pPr>
      <w:r>
        <w:rPr>
          <w:rFonts w:hint="eastAsia" w:cs="宋体"/>
          <w:b/>
          <w:bCs/>
          <w:lang w:eastAsia="zh-CN" w:bidi="ar-SA"/>
        </w:rPr>
        <w:t>【问题】铅丹的用量。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 xml:space="preserve">具体解答： </w:t>
      </w:r>
    </w:p>
    <w:p>
      <w:pPr>
        <w:numPr>
          <w:ilvl w:val="0"/>
          <w:numId w:val="2"/>
        </w:numPr>
        <w:ind w:firstLine="422" w:firstLineChars="200"/>
        <w:rPr>
          <w:rFonts w:hint="eastAsia"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【问题】</w:t>
      </w:r>
      <w:r>
        <w:rPr>
          <w:rFonts w:hint="eastAsia"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涌吐药的功效</w:t>
      </w:r>
    </w:p>
    <w:p>
      <w:pPr>
        <w:tabs>
          <w:tab w:val="left" w:pos="1245"/>
        </w:tabs>
        <w:spacing w:line="360" w:lineRule="auto"/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709930</wp:posOffset>
                </wp:positionH>
                <wp:positionV relativeFrom="paragraph">
                  <wp:posOffset>156210</wp:posOffset>
                </wp:positionV>
                <wp:extent cx="90805" cy="619760"/>
                <wp:effectExtent l="4445" t="4445" r="19050" b="23495"/>
                <wp:wrapNone/>
                <wp:docPr id="2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619760"/>
                        </a:xfrm>
                        <a:prstGeom prst="leftBrace">
                          <a:avLst>
                            <a:gd name="adj1" fmla="val 56876"/>
                            <a:gd name="adj2" fmla="val 50000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87" type="#_x0000_t87" style="position:absolute;left:0pt;margin-left:55.9pt;margin-top:12.3pt;height:48.8pt;width:7.15pt;z-index:251745280;mso-width-relative:page;mso-height-relative:page;" filled="f" stroked="t" coordsize="21600,21600" o:gfxdata="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MnR/6vYAAAACgEAAA8AAAAAAAAAAQAgAAAAIgAAAGRy&#10;cy9kb3ducmV2LnhtbFBLAQIUABQAAAAIAIdO4kCqb5dQBQIAAPcDAAAOAAAAAAAAAAEAIAAAACcB&#10;AABkcnMvZTJvRG9jLnhtbFBLBQYAAAAABgAGAFkBAACeBQAAAAA=&#10;" adj="1799,10800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常山：涌吐</w:t>
      </w:r>
      <w:r>
        <w:rPr>
          <w:rFonts w:hint="eastAsia" w:ascii="宋体" w:hAnsi="宋体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痰涎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，截疟</w:t>
      </w:r>
    </w:p>
    <w:p>
      <w:pPr>
        <w:spacing w:line="360" w:lineRule="auto"/>
        <w:ind w:firstLine="420" w:firstLineChars="200"/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涌吐药  瓜蒂：内服涌吐痰食；外用</w:t>
      </w:r>
      <w:r>
        <w:rPr>
          <w:rFonts w:hint="eastAsia" w:ascii="宋体" w:hAnsi="宋体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祛湿退黄（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研末吹鼻</w:t>
      </w:r>
      <w:r>
        <w:rPr>
          <w:rFonts w:hint="eastAsia" w:ascii="宋体" w:hAnsi="宋体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tabs>
          <w:tab w:val="left" w:pos="1290"/>
        </w:tabs>
        <w:spacing w:line="360" w:lineRule="auto"/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藜芦：涌吐风痰，杀虫疗癣</w:t>
      </w:r>
    </w:p>
    <w:p>
      <w:pPr>
        <w:tabs>
          <w:tab w:val="left" w:pos="1290"/>
        </w:tabs>
        <w:spacing w:line="360" w:lineRule="auto"/>
        <w:rPr>
          <w:rFonts w:hint="eastAsia" w:ascii="宋体" w:hAnsi="宋体" w:eastAsia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/>
          <w:b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2.</w:t>
      </w:r>
      <w:r>
        <w:rPr>
          <w:rFonts w:hint="eastAsia" w:ascii="宋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【问</w:t>
      </w:r>
      <w:r>
        <w:rPr>
          <w:rFonts w:hint="eastAsia" w:asci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题】</w:t>
      </w:r>
      <w:r>
        <w:rPr>
          <w:rFonts w:hint="eastAsia" w:ascii="宋体"/>
          <w:b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杀虫燥湿止痒</w:t>
      </w:r>
      <w:r>
        <w:rPr>
          <w:rFonts w:hint="eastAsia"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药的功效</w:t>
      </w:r>
    </w:p>
    <w:p>
      <w:pPr>
        <w:tabs>
          <w:tab w:val="left" w:pos="2640"/>
        </w:tabs>
        <w:spacing w:line="360" w:lineRule="auto"/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>
                <wp:simplePos x="0" y="0"/>
                <wp:positionH relativeFrom="column">
                  <wp:posOffset>1560195</wp:posOffset>
                </wp:positionH>
                <wp:positionV relativeFrom="paragraph">
                  <wp:posOffset>164465</wp:posOffset>
                </wp:positionV>
                <wp:extent cx="95250" cy="651510"/>
                <wp:effectExtent l="4445" t="4445" r="14605" b="10795"/>
                <wp:wrapNone/>
                <wp:docPr id="4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" cy="651510"/>
                        </a:xfrm>
                        <a:prstGeom prst="leftBrace">
                          <a:avLst>
                            <a:gd name="adj1" fmla="val 57000"/>
                            <a:gd name="adj2" fmla="val 50000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87" type="#_x0000_t87" style="position:absolute;left:0pt;margin-left:122.85pt;margin-top:12.95pt;height:51.3pt;width:7.5pt;z-index:251834368;mso-width-relative:page;mso-height-relative:page;" filled="f" stroked="t" coordsize="21600,21600" o:gfxdata="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Y1ExENoAAAAKAQAADwAAAAAAAAABACAAAAAiAAAAZHJz&#10;L2Rvd25yZXYueG1sUEsBAhQAFAAAAAgAh07iQG23wC0CAgAA9wMAAA4AAAAAAAAAAQAgAAAAKQEA&#10;AGRycy9lMm9Eb2MueG1sUEsFBgAAAAAGAAYAWQEAAJ0FAAAAAA==&#10;" adj="1799,10800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雄黄：解毒，杀虫，燥湿，截疟定惊</w:t>
      </w:r>
    </w:p>
    <w:p>
      <w:pPr>
        <w:spacing w:line="360" w:lineRule="auto"/>
        <w:ind w:firstLine="525" w:firstLineChars="250"/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杀虫，祛痰（消痰）  轻粉：外用杀虫、攻毒、敛疮；内服祛痰消积，逐水通便</w:t>
      </w:r>
    </w:p>
    <w:p>
      <w:pPr>
        <w:tabs>
          <w:tab w:val="left" w:pos="2595"/>
        </w:tabs>
        <w:spacing w:line="360" w:lineRule="auto"/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白矾：外用解毒杀虫，燥湿止痒；内服止血止泻，清热消痰</w:t>
      </w:r>
    </w:p>
    <w:p>
      <w:pPr>
        <w:tabs>
          <w:tab w:val="left" w:pos="1277"/>
        </w:tabs>
        <w:spacing w:line="360" w:lineRule="auto"/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>
                <wp:simplePos x="0" y="0"/>
                <wp:positionH relativeFrom="column">
                  <wp:posOffset>654050</wp:posOffset>
                </wp:positionH>
                <wp:positionV relativeFrom="paragraph">
                  <wp:posOffset>140970</wp:posOffset>
                </wp:positionV>
                <wp:extent cx="95250" cy="651510"/>
                <wp:effectExtent l="4445" t="4445" r="14605" b="10795"/>
                <wp:wrapNone/>
                <wp:docPr id="3" name="自选图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" cy="651510"/>
                        </a:xfrm>
                        <a:prstGeom prst="leftBrace">
                          <a:avLst>
                            <a:gd name="adj1" fmla="val 57000"/>
                            <a:gd name="adj2" fmla="val 50000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4" o:spid="_x0000_s1026" o:spt="87" type="#_x0000_t87" style="position:absolute;left:0pt;margin-left:51.5pt;margin-top:11.1pt;height:51.3pt;width:7.5pt;z-index:251835392;mso-width-relative:page;mso-height-relative:page;" filled="f" stroked="t" coordsize="21600,21600" o:gfxdata="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Doe9X2QAAAAoBAAAPAAAAAAAAAAEAIAAAACIAAABkcnMv&#10;ZG93bnJldi54bWxQSwECFAAUAAAACACHTuJApAo7wAICAAD3AwAADgAAAAAAAAABACAAAAAoAQAA&#10;ZHJzL2Uyb0RvYy54bWxQSwUGAAAAAAYABgBZAQAAnAUAAAAA&#10;" adj="1799,10800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蛇床子：燥湿祛风，杀虫止痒，温肾</w:t>
      </w:r>
    </w:p>
    <w:p>
      <w:pPr>
        <w:spacing w:line="360" w:lineRule="auto"/>
        <w:ind w:firstLine="525" w:firstLineChars="250"/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壮阳</w:t>
      </w:r>
    </w:p>
    <w:p>
      <w:pPr>
        <w:tabs>
          <w:tab w:val="left" w:pos="1227"/>
        </w:tabs>
        <w:spacing w:line="360" w:lineRule="auto"/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硫黄：外用解毒杀虫止痒，内服补火助阳通便</w:t>
      </w:r>
    </w:p>
    <w:p>
      <w:pPr>
        <w:tabs>
          <w:tab w:val="left" w:pos="1230"/>
        </w:tabs>
        <w:spacing w:line="360" w:lineRule="auto"/>
        <w:ind w:firstLine="420" w:firstLineChars="200"/>
        <w:rPr>
          <w:rFonts w:hint="eastAsia" w:ascii="宋体" w:hAnsi="宋体"/>
          <w:color w:val="FF0000"/>
          <w:szCs w:val="21"/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代表药记忆小口诀</w:t>
      </w:r>
      <w:r>
        <w:rPr>
          <w:rFonts w:hint="eastAsia"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铅丹土荆卧蛇床，白矾轻粉雄硫房。</w:t>
      </w:r>
      <w:r>
        <w:rPr>
          <w:rFonts w:hint="eastAsia" w:ascii="宋体" w:hAnsi="宋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[医学教育网原创]</w:t>
      </w:r>
    </w:p>
    <w:p>
      <w:pPr>
        <w:ind w:firstLine="421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  <w:lang w:val="en-US" w:eastAsia="zh-CN"/>
        </w:rPr>
        <w:t>3</w:t>
      </w:r>
      <w:r>
        <w:rPr>
          <w:rFonts w:hint="eastAsia" w:ascii="宋体"/>
          <w:b/>
          <w:szCs w:val="21"/>
        </w:rPr>
        <w:t>.【问题】</w:t>
      </w:r>
      <w:r>
        <w:rPr>
          <w:rFonts w:hint="eastAsia" w:hAnsi="宋体" w:cs="宋体"/>
          <w:b/>
          <w:bCs/>
        </w:rPr>
        <w:t>藜芦</w:t>
      </w:r>
      <w:r>
        <w:rPr>
          <w:rFonts w:hint="eastAsia" w:hAnsi="宋体" w:cs="宋体"/>
          <w:b/>
          <w:bCs/>
          <w:lang w:eastAsia="zh-CN"/>
        </w:rPr>
        <w:t>的功效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>既涌吐风痰，又杀虫疗疮的药物是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>A.藜芦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>B.常山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>C.瓜蒂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>D.白矾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>E.轻粉</w:t>
      </w:r>
    </w:p>
    <w:p>
      <w:pPr>
        <w:spacing w:line="360" w:lineRule="auto"/>
        <w:ind w:firstLine="422" w:firstLineChars="200"/>
        <w:rPr>
          <w:rFonts w:hint="eastAsia" w:cs="宋体"/>
          <w:b/>
          <w:bCs/>
          <w:lang w:val="en-US" w:eastAsia="zh-CN" w:bidi="ar-SA"/>
        </w:rPr>
      </w:pPr>
      <w:r>
        <w:rPr>
          <w:rFonts w:hint="eastAsia" w:cs="宋体"/>
          <w:b/>
          <w:bCs/>
          <w:lang w:eastAsia="zh-CN" w:bidi="ar-SA"/>
        </w:rPr>
        <w:t>答案：</w:t>
      </w:r>
      <w:r>
        <w:rPr>
          <w:rFonts w:hint="eastAsia" w:ascii="宋体"/>
          <w:b/>
          <w:bCs/>
          <w:color w:val="auto"/>
          <w:szCs w:val="21"/>
          <w:lang w:val="en-US" w:eastAsia="zh-CN"/>
        </w:rPr>
        <w:t>A</w:t>
      </w:r>
    </w:p>
    <w:p>
      <w:pPr>
        <w:pStyle w:val="2"/>
        <w:ind w:firstLine="422" w:firstLineChars="200"/>
        <w:rPr>
          <w:rFonts w:hint="eastAsia" w:hAnsi="宋体" w:cs="宋体"/>
        </w:rPr>
      </w:pPr>
      <w:r>
        <w:rPr>
          <w:rFonts w:hint="eastAsia" w:ascii="宋体"/>
          <w:b/>
          <w:szCs w:val="21"/>
        </w:rPr>
        <w:t>解析：</w:t>
      </w:r>
      <w:r>
        <w:rPr>
          <w:rFonts w:hint="eastAsia" w:hAnsi="宋体" w:cs="宋体"/>
        </w:rPr>
        <w:t>藜芦</w:t>
      </w:r>
      <w:r>
        <w:rPr>
          <w:rFonts w:hint="eastAsia" w:hAnsi="宋体" w:cs="宋体"/>
          <w:lang w:eastAsia="zh-CN"/>
        </w:rPr>
        <w:t>的功效：</w:t>
      </w:r>
      <w:r>
        <w:rPr>
          <w:rFonts w:hint="eastAsia" w:hAnsi="宋体" w:cs="宋体"/>
        </w:rPr>
        <w:t>涌吐风痰，杀虫疗癣。</w:t>
      </w:r>
    </w:p>
    <w:p>
      <w:pPr>
        <w:pStyle w:val="2"/>
        <w:ind w:firstLine="420" w:firstLineChars="200"/>
        <w:rPr>
          <w:rFonts w:ascii="宋体" w:hAnsi="宋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  <w:lang w:val="en-US" w:eastAsia="zh-CN"/>
        </w:rPr>
        <w:t xml:space="preserve">    4.</w:t>
      </w:r>
      <w:r>
        <w:rPr>
          <w:rFonts w:hint="eastAsia" w:ascii="宋体"/>
          <w:b/>
          <w:szCs w:val="21"/>
        </w:rPr>
        <w:t>【问题】</w:t>
      </w:r>
      <w:r>
        <w:rPr>
          <w:rFonts w:hint="eastAsia" w:hAnsi="宋体" w:cs="宋体"/>
          <w:b/>
          <w:bCs/>
        </w:rPr>
        <w:t>轻粉的</w:t>
      </w:r>
      <w:r>
        <w:rPr>
          <w:rFonts w:hint="eastAsia" w:hAnsi="宋体" w:cs="宋体"/>
          <w:b/>
          <w:bCs/>
          <w:lang w:eastAsia="zh-CN"/>
        </w:rPr>
        <w:t>使用</w:t>
      </w:r>
      <w:r>
        <w:rPr>
          <w:rFonts w:hint="eastAsia" w:hAnsi="宋体" w:cs="宋体"/>
          <w:b/>
          <w:bCs/>
        </w:rPr>
        <w:t>注意事项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>轻粉的注意事项包括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>A.孕妇忌服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>B.不可长久涂敷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>C.忌装入胶囊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>D.服后及时漱口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>E.肝肾功不全者忌服</w:t>
      </w:r>
    </w:p>
    <w:p>
      <w:pPr>
        <w:pStyle w:val="2"/>
        <w:ind w:firstLine="422" w:firstLineChars="200"/>
        <w:rPr>
          <w:rFonts w:hint="eastAsia" w:cs="宋体"/>
          <w:b/>
          <w:bCs/>
          <w:lang w:val="en-US" w:eastAsia="zh-CN" w:bidi="ar-SA"/>
        </w:rPr>
      </w:pPr>
      <w:r>
        <w:rPr>
          <w:rFonts w:hint="eastAsia" w:cs="宋体"/>
          <w:b/>
          <w:bCs/>
          <w:lang w:eastAsia="zh-CN" w:bidi="ar-SA"/>
        </w:rPr>
        <w:t>答案：</w:t>
      </w:r>
      <w:r>
        <w:rPr>
          <w:rFonts w:hint="eastAsia" w:cs="宋体"/>
          <w:b/>
          <w:bCs/>
          <w:lang w:val="en-US" w:eastAsia="zh-CN" w:bidi="ar-SA"/>
        </w:rPr>
        <w:t>ABDE</w:t>
      </w:r>
    </w:p>
    <w:p>
      <w:pPr>
        <w:pStyle w:val="2"/>
        <w:ind w:firstLine="422" w:firstLineChars="200"/>
        <w:rPr>
          <w:rFonts w:ascii="宋体" w:hAnsi="宋体"/>
          <w:b w:val="0"/>
          <w:bCs/>
        </w:rPr>
      </w:pPr>
      <w:r>
        <w:rPr>
          <w:rFonts w:hint="eastAsia" w:ascii="宋体"/>
          <w:b/>
          <w:szCs w:val="21"/>
        </w:rPr>
        <w:t>解析：</w:t>
      </w:r>
      <w:r>
        <w:rPr>
          <w:rFonts w:hint="eastAsia" w:hAnsi="宋体" w:cs="宋体"/>
          <w:lang w:val="en-US" w:eastAsia="zh-CN"/>
        </w:rPr>
        <w:t>轻粉</w:t>
      </w:r>
      <w:r>
        <w:rPr>
          <w:rFonts w:hint="eastAsia" w:hAnsi="宋体" w:cs="宋体"/>
        </w:rPr>
        <w:t>有毒，外用不可大面积或长久涂敷；内服不可过量或久服，孕妇及肝肾功能不全者忌服；服后要及时漱口，以免口腔糜烂。</w:t>
      </w:r>
      <w:r>
        <w:rPr>
          <w:rFonts w:hint="eastAsia" w:hAnsi="宋体" w:cs="宋体"/>
          <w:lang w:eastAsia="zh-CN"/>
        </w:rPr>
        <w:t>轻粉内服</w:t>
      </w:r>
      <w:r>
        <w:rPr>
          <w:rFonts w:hint="eastAsia" w:ascii="宋体" w:hAnsi="宋体"/>
          <w:szCs w:val="21"/>
        </w:rPr>
        <w:t>入丸剂或装胶囊</w:t>
      </w:r>
      <w:r>
        <w:rPr>
          <w:rFonts w:hint="eastAsia" w:hAnsi="宋体"/>
          <w:szCs w:val="21"/>
          <w:lang w:eastAsia="zh-CN"/>
        </w:rPr>
        <w:t>，因此</w:t>
      </w:r>
      <w:r>
        <w:rPr>
          <w:rFonts w:hint="eastAsia" w:hAnsi="宋体"/>
          <w:szCs w:val="21"/>
          <w:lang w:val="en-US" w:eastAsia="zh-CN"/>
        </w:rPr>
        <w:t>C不选</w:t>
      </w:r>
      <w:r>
        <w:rPr>
          <w:rFonts w:hint="eastAsia" w:cs="宋体"/>
          <w:lang w:bidi="ar-SA"/>
        </w:rPr>
        <w:t>。</w:t>
      </w:r>
    </w:p>
    <w:p>
      <w:pPr>
        <w:pStyle w:val="2"/>
        <w:numPr>
          <w:ilvl w:val="0"/>
          <w:numId w:val="0"/>
        </w:numPr>
        <w:rPr>
          <w:rFonts w:hint="eastAsia" w:cs="宋体"/>
          <w:b/>
          <w:bCs/>
          <w:lang w:eastAsia="zh-CN" w:bidi="ar-SA"/>
        </w:rPr>
      </w:pPr>
      <w:r>
        <w:rPr>
          <w:rFonts w:hint="eastAsia" w:cs="宋体"/>
          <w:b/>
          <w:bCs/>
          <w:lang w:val="en-US" w:eastAsia="zh-CN" w:bidi="ar-SA"/>
        </w:rPr>
        <w:t xml:space="preserve">   5.</w:t>
      </w:r>
      <w:r>
        <w:rPr>
          <w:rFonts w:hint="eastAsia" w:cs="宋体"/>
          <w:b/>
          <w:bCs/>
          <w:lang w:eastAsia="zh-CN" w:bidi="ar-SA"/>
        </w:rPr>
        <w:t>【问题】铅丹的用量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 xml:space="preserve">铅丹入丸散内服时，每次用量为 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 xml:space="preserve">A.0.1～0.3g 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 xml:space="preserve">B.0.3～0.6g 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 xml:space="preserve">C.0.5～1.0g 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 xml:space="preserve">D.0.6～1.5g </w:t>
      </w:r>
    </w:p>
    <w:p>
      <w:pPr>
        <w:pStyle w:val="2"/>
        <w:ind w:firstLine="420" w:firstLineChars="200"/>
        <w:rPr>
          <w:rFonts w:hint="eastAsia" w:hAnsi="宋体" w:cs="宋体"/>
        </w:rPr>
      </w:pPr>
      <w:r>
        <w:rPr>
          <w:rFonts w:hint="eastAsia" w:hAnsi="宋体" w:cs="宋体"/>
        </w:rPr>
        <w:t xml:space="preserve">E.0.3～1.5g </w:t>
      </w:r>
    </w:p>
    <w:p>
      <w:pPr>
        <w:spacing w:line="360" w:lineRule="auto"/>
        <w:ind w:firstLine="422" w:firstLineChars="200"/>
        <w:rPr>
          <w:rFonts w:hint="eastAsia" w:ascii="宋体" w:hAnsi="宋体"/>
          <w:b/>
          <w:bCs/>
        </w:rPr>
      </w:pPr>
      <w:r>
        <w:rPr>
          <w:rFonts w:hint="eastAsia" w:ascii="宋体" w:hAnsi="宋体"/>
          <w:b/>
        </w:rPr>
        <w:t>答案</w:t>
      </w:r>
      <w:r>
        <w:rPr>
          <w:rFonts w:hint="eastAsia" w:ascii="宋体" w:hAnsi="宋体"/>
          <w:b/>
          <w:lang w:val="en-US" w:eastAsia="zh-CN"/>
        </w:rPr>
        <w:t>:</w:t>
      </w:r>
      <w:r>
        <w:rPr>
          <w:rFonts w:hint="eastAsia" w:ascii="宋体" w:hAnsi="宋体"/>
          <w:b/>
          <w:bCs/>
          <w:lang w:val="en-US" w:eastAsia="zh-CN"/>
        </w:rPr>
        <w:t>B</w:t>
      </w:r>
    </w:p>
    <w:p>
      <w:pPr>
        <w:pStyle w:val="2"/>
        <w:ind w:firstLine="422" w:firstLineChars="200"/>
        <w:rPr>
          <w:rFonts w:hint="eastAsia" w:hAnsi="宋体" w:cs="宋体"/>
        </w:rPr>
      </w:pPr>
      <w:r>
        <w:rPr>
          <w:rFonts w:hint="eastAsia" w:cs="宋体"/>
          <w:b/>
          <w:bCs/>
          <w:lang w:val="en-US" w:eastAsia="zh-CN" w:bidi="ar-SA"/>
        </w:rPr>
        <w:t>解析：</w:t>
      </w:r>
      <w:r>
        <w:rPr>
          <w:rFonts w:hint="eastAsia" w:hAnsi="宋体" w:cs="宋体"/>
        </w:rPr>
        <w:t>铅丹</w:t>
      </w:r>
      <w:r>
        <w:rPr>
          <w:rFonts w:hint="eastAsia" w:hAnsi="宋体" w:cs="宋体"/>
          <w:lang w:eastAsia="zh-CN"/>
        </w:rPr>
        <w:t>：</w:t>
      </w:r>
      <w:r>
        <w:rPr>
          <w:rFonts w:hint="eastAsia" w:hAnsi="宋体" w:cs="宋体"/>
        </w:rPr>
        <w:t>外用适量，研末撒敷或调敷。内服入丸散</w:t>
      </w:r>
      <w:bookmarkStart w:id="0" w:name="_GoBack"/>
      <w:r>
        <w:rPr>
          <w:rFonts w:hint="eastAsia" w:hAnsi="宋体" w:cs="宋体"/>
        </w:rPr>
        <w:t>，每次0.3～0.6g。</w:t>
      </w:r>
      <w:bookmarkEnd w:id="0"/>
    </w:p>
    <w:p>
      <w:pPr>
        <w:pStyle w:val="2"/>
        <w:ind w:firstLine="420" w:firstLineChars="200"/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,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ambria">
    <w:panose1 w:val="02040503050406030204"/>
    <w:charset w:val="86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kern w:val="0"/>
        <w:szCs w:val="21"/>
      </w:rPr>
      <w:t>-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</w:t>
    </w:r>
    <w:r>
      <w:rPr>
        <w:rFonts w:hint="eastAsia"/>
        <w:color w:val="0000FF"/>
      </w:rPr>
      <w:t>24小时客服电话：010-82311666　免费咨询热线：4006501888</w:t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EA17C8"/>
    <w:multiLevelType w:val="singleLevel"/>
    <w:tmpl w:val="57EA17C8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583CFBEE"/>
    <w:multiLevelType w:val="singleLevel"/>
    <w:tmpl w:val="583CFBEE"/>
    <w:lvl w:ilvl="0" w:tentative="0">
      <w:start w:val="3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E17BD"/>
    <w:rsid w:val="04B8388A"/>
    <w:rsid w:val="08665180"/>
    <w:rsid w:val="0F537166"/>
    <w:rsid w:val="106643FC"/>
    <w:rsid w:val="107F6248"/>
    <w:rsid w:val="127A0EE7"/>
    <w:rsid w:val="194B5436"/>
    <w:rsid w:val="2B7D4E30"/>
    <w:rsid w:val="31DC58B6"/>
    <w:rsid w:val="39952EC1"/>
    <w:rsid w:val="3BAF2B5C"/>
    <w:rsid w:val="3E06014F"/>
    <w:rsid w:val="40C04B35"/>
    <w:rsid w:val="4E8F3395"/>
    <w:rsid w:val="50276E9F"/>
    <w:rsid w:val="5065243F"/>
    <w:rsid w:val="52FD49A0"/>
    <w:rsid w:val="5B6A3285"/>
    <w:rsid w:val="75DF5C21"/>
    <w:rsid w:val="78FB74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spacing w:line="360" w:lineRule="auto"/>
    </w:pPr>
    <w:rPr>
      <w:rFonts w:ascii="宋体" w:cs="Courier New"/>
      <w:szCs w:val="21"/>
      <w:lang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2017-12-06T06:21:11Z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