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Pr="000C1F2B" w:rsidRDefault="00505AFE" w:rsidP="00505AF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D7763" w:rsidRPr="000C1F2B" w:rsidRDefault="00505AFE" w:rsidP="00CD7763">
      <w:pPr>
        <w:jc w:val="center"/>
        <w:rPr>
          <w:rFonts w:asciiTheme="minorEastAsia" w:hAnsiTheme="minorEastAsia"/>
          <w:b/>
          <w:sz w:val="28"/>
          <w:szCs w:val="28"/>
        </w:rPr>
      </w:pPr>
      <w:r w:rsidRPr="000C1F2B">
        <w:rPr>
          <w:rFonts w:asciiTheme="minorEastAsia" w:hAnsiTheme="minorEastAsia" w:hint="eastAsia"/>
          <w:b/>
          <w:sz w:val="28"/>
          <w:szCs w:val="28"/>
        </w:rPr>
        <w:t>全科主治医师考试：《答疑周刊》2018年第</w:t>
      </w:r>
      <w:r w:rsidR="00302CF9">
        <w:rPr>
          <w:rFonts w:asciiTheme="minorEastAsia" w:hAnsiTheme="minorEastAsia" w:hint="eastAsia"/>
          <w:b/>
          <w:sz w:val="28"/>
          <w:szCs w:val="28"/>
        </w:rPr>
        <w:t>2</w:t>
      </w:r>
      <w:r w:rsidR="00E27B9C">
        <w:rPr>
          <w:rFonts w:asciiTheme="minorEastAsia" w:hAnsiTheme="minorEastAsia" w:hint="eastAsia"/>
          <w:b/>
          <w:sz w:val="28"/>
          <w:szCs w:val="28"/>
        </w:rPr>
        <w:t>7</w:t>
      </w:r>
      <w:r w:rsidRPr="000C1F2B">
        <w:rPr>
          <w:rFonts w:asciiTheme="minorEastAsia" w:hAnsiTheme="minorEastAsia" w:hint="eastAsia"/>
          <w:b/>
          <w:sz w:val="28"/>
          <w:szCs w:val="28"/>
        </w:rPr>
        <w:t>期</w:t>
      </w:r>
    </w:p>
    <w:p w:rsidR="00505AFE" w:rsidRPr="00302CF9" w:rsidRDefault="00CD7763" w:rsidP="00CD7763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302CF9">
        <w:rPr>
          <w:rFonts w:asciiTheme="minorEastAsia" w:hAnsiTheme="minorEastAsia" w:hint="eastAsia"/>
          <w:sz w:val="24"/>
          <w:szCs w:val="24"/>
        </w:rPr>
        <w:t>问题索引：</w:t>
      </w:r>
    </w:p>
    <w:p w:rsidR="002919B7" w:rsidRPr="007A2B11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一</w:t>
      </w:r>
      <w:r w:rsidRPr="007A2B11">
        <w:rPr>
          <w:rFonts w:asciiTheme="minorEastAsia" w:hAnsiTheme="minorEastAsia" w:hint="eastAsia"/>
          <w:sz w:val="24"/>
          <w:szCs w:val="24"/>
        </w:rPr>
        <w:t>、</w:t>
      </w:r>
      <w:r w:rsidRPr="007A2B11">
        <w:rPr>
          <w:rFonts w:asciiTheme="minorEastAsia" w:hAnsiTheme="minorEastAsia" w:hint="eastAsia"/>
          <w:b/>
          <w:sz w:val="24"/>
          <w:szCs w:val="24"/>
        </w:rPr>
        <w:t>【</w:t>
      </w:r>
      <w:r w:rsidRPr="007A2B11">
        <w:rPr>
          <w:rFonts w:asciiTheme="minorEastAsia" w:hAnsiTheme="minorEastAsia" w:hint="eastAsia"/>
          <w:sz w:val="24"/>
          <w:szCs w:val="24"/>
        </w:rPr>
        <w:t>问题</w:t>
      </w:r>
      <w:r w:rsidRPr="007A2B11">
        <w:rPr>
          <w:rFonts w:asciiTheme="minorEastAsia" w:hAnsiTheme="minorEastAsia" w:hint="eastAsia"/>
          <w:b/>
          <w:sz w:val="24"/>
          <w:szCs w:val="24"/>
        </w:rPr>
        <w:t>】</w:t>
      </w:r>
      <w:r w:rsidR="007A2B11" w:rsidRPr="007A2B11">
        <w:rPr>
          <w:rFonts w:hint="eastAsia"/>
          <w:b/>
          <w:sz w:val="24"/>
          <w:szCs w:val="24"/>
        </w:rPr>
        <w:t>老年人用药不良反应的常见原因及预防措施</w:t>
      </w:r>
    </w:p>
    <w:p w:rsidR="00A609D5" w:rsidRPr="00B13D6D" w:rsidRDefault="00505AFE" w:rsidP="00A609D5">
      <w:pPr>
        <w:rPr>
          <w:rFonts w:asciiTheme="minorEastAsia" w:hAnsiTheme="minorEastAsia" w:hint="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>二</w:t>
      </w:r>
      <w:r w:rsidRPr="00B13D6D">
        <w:rPr>
          <w:rFonts w:asciiTheme="minorEastAsia" w:hAnsiTheme="minorEastAsia" w:hint="eastAsia"/>
          <w:b/>
          <w:sz w:val="24"/>
          <w:szCs w:val="24"/>
        </w:rPr>
        <w:t>、【</w:t>
      </w:r>
      <w:r w:rsidRPr="00B13D6D">
        <w:rPr>
          <w:rFonts w:asciiTheme="minorEastAsia" w:hAnsiTheme="minorEastAsia" w:hint="eastAsia"/>
          <w:sz w:val="24"/>
          <w:szCs w:val="24"/>
        </w:rPr>
        <w:t>问题</w:t>
      </w:r>
      <w:r w:rsidRPr="00B13D6D">
        <w:rPr>
          <w:rFonts w:asciiTheme="minorEastAsia" w:hAnsiTheme="minorEastAsia" w:hint="eastAsia"/>
          <w:b/>
          <w:sz w:val="24"/>
          <w:szCs w:val="24"/>
        </w:rPr>
        <w:t>】</w:t>
      </w:r>
      <w:r w:rsidR="00B13D6D" w:rsidRPr="00B13D6D">
        <w:rPr>
          <w:rFonts w:asciiTheme="minorEastAsia" w:hAnsiTheme="minorEastAsia" w:hint="eastAsia"/>
          <w:b/>
          <w:sz w:val="24"/>
          <w:szCs w:val="24"/>
        </w:rPr>
        <w:t>老年人合理的膳食营养</w:t>
      </w:r>
    </w:p>
    <w:p w:rsidR="00B13D6D" w:rsidRPr="00B13D6D" w:rsidRDefault="00B13D6D" w:rsidP="00A609D5">
      <w:pPr>
        <w:rPr>
          <w:rFonts w:asciiTheme="minorEastAsia" w:hAnsiTheme="minorEastAsia"/>
          <w:b/>
          <w:sz w:val="24"/>
          <w:szCs w:val="24"/>
        </w:rPr>
      </w:pPr>
      <w:r w:rsidRPr="00B13D6D">
        <w:rPr>
          <w:rFonts w:asciiTheme="minorEastAsia" w:hAnsiTheme="minorEastAsia" w:hint="eastAsia"/>
          <w:b/>
          <w:sz w:val="24"/>
          <w:szCs w:val="24"/>
        </w:rPr>
        <w:t>三、【</w:t>
      </w:r>
      <w:r w:rsidRPr="00B13D6D">
        <w:rPr>
          <w:rFonts w:asciiTheme="minorEastAsia" w:hAnsiTheme="minorEastAsia" w:hint="eastAsia"/>
          <w:sz w:val="24"/>
          <w:szCs w:val="24"/>
        </w:rPr>
        <w:t>问题</w:t>
      </w:r>
      <w:r w:rsidRPr="00B13D6D">
        <w:rPr>
          <w:rFonts w:asciiTheme="minorEastAsia" w:hAnsiTheme="minorEastAsia" w:hint="eastAsia"/>
          <w:b/>
          <w:sz w:val="24"/>
          <w:szCs w:val="24"/>
        </w:rPr>
        <w:t>】</w:t>
      </w:r>
      <w:r w:rsidRPr="00B13D6D">
        <w:rPr>
          <w:rFonts w:hint="eastAsia"/>
          <w:b/>
          <w:sz w:val="24"/>
          <w:szCs w:val="24"/>
        </w:rPr>
        <w:t>老年人的运动锻炼</w:t>
      </w:r>
    </w:p>
    <w:p w:rsidR="00505AFE" w:rsidRPr="00302CF9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>具体解答</w:t>
      </w:r>
      <w:r w:rsidR="00322652" w:rsidRPr="00302CF9">
        <w:rPr>
          <w:rFonts w:asciiTheme="minorEastAsia" w:hAnsiTheme="minorEastAsia" w:hint="eastAsia"/>
          <w:b/>
          <w:sz w:val="24"/>
          <w:szCs w:val="24"/>
        </w:rPr>
        <w:t>：</w:t>
      </w:r>
    </w:p>
    <w:p w:rsidR="00B13D6D" w:rsidRPr="007A2B11" w:rsidRDefault="00B13D6D" w:rsidP="00B13D6D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一</w:t>
      </w:r>
      <w:r w:rsidRPr="007A2B11">
        <w:rPr>
          <w:rFonts w:asciiTheme="minorEastAsia" w:hAnsiTheme="minorEastAsia" w:hint="eastAsia"/>
          <w:sz w:val="24"/>
          <w:szCs w:val="24"/>
        </w:rPr>
        <w:t>、</w:t>
      </w:r>
      <w:r w:rsidRPr="007A2B11">
        <w:rPr>
          <w:rFonts w:asciiTheme="minorEastAsia" w:hAnsiTheme="minorEastAsia" w:hint="eastAsia"/>
          <w:b/>
          <w:sz w:val="24"/>
          <w:szCs w:val="24"/>
        </w:rPr>
        <w:t>【</w:t>
      </w:r>
      <w:r w:rsidRPr="007A2B11">
        <w:rPr>
          <w:rFonts w:asciiTheme="minorEastAsia" w:hAnsiTheme="minorEastAsia" w:hint="eastAsia"/>
          <w:sz w:val="24"/>
          <w:szCs w:val="24"/>
        </w:rPr>
        <w:t>问题</w:t>
      </w:r>
      <w:r w:rsidRPr="007A2B11">
        <w:rPr>
          <w:rFonts w:asciiTheme="minorEastAsia" w:hAnsiTheme="minorEastAsia" w:hint="eastAsia"/>
          <w:b/>
          <w:sz w:val="24"/>
          <w:szCs w:val="24"/>
        </w:rPr>
        <w:t>】</w:t>
      </w:r>
      <w:r w:rsidRPr="007A2B11">
        <w:rPr>
          <w:rFonts w:hint="eastAsia"/>
          <w:b/>
          <w:sz w:val="24"/>
          <w:szCs w:val="24"/>
        </w:rPr>
        <w:t>老年人用药不良反应的常见原因及预防措施</w:t>
      </w:r>
    </w:p>
    <w:p w:rsidR="007A2B11" w:rsidRPr="00B13D6D" w:rsidRDefault="007A2B11" w:rsidP="00B13D6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B13D6D">
        <w:rPr>
          <w:rFonts w:asciiTheme="minorEastAsia" w:hAnsiTheme="minorEastAsia" w:hint="eastAsia"/>
          <w:sz w:val="24"/>
          <w:szCs w:val="24"/>
        </w:rPr>
        <w:t>1.老年人发生药物不良反应的常见原因</w:t>
      </w:r>
    </w:p>
    <w:p w:rsidR="007A2B11" w:rsidRPr="007A2B11" w:rsidRDefault="007A2B11" w:rsidP="007A2B1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7A2B11">
        <w:rPr>
          <w:rFonts w:asciiTheme="minorEastAsia" w:hAnsiTheme="minorEastAsia" w:hint="eastAsia"/>
          <w:sz w:val="24"/>
          <w:szCs w:val="24"/>
        </w:rPr>
        <w:t>（1）诊断、治疗不正确。</w:t>
      </w:r>
    </w:p>
    <w:p w:rsidR="007A2B11" w:rsidRPr="007A2B11" w:rsidRDefault="007A2B11" w:rsidP="007A2B1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7A2B11">
        <w:rPr>
          <w:rFonts w:asciiTheme="minorEastAsia" w:hAnsiTheme="minorEastAsia" w:hint="eastAsia"/>
          <w:sz w:val="24"/>
          <w:szCs w:val="24"/>
        </w:rPr>
        <w:t>（2）处方过大，药物相互作用所致。</w:t>
      </w:r>
    </w:p>
    <w:p w:rsidR="007A2B11" w:rsidRPr="007A2B11" w:rsidRDefault="007A2B11" w:rsidP="007A2B1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7A2B11">
        <w:rPr>
          <w:rFonts w:asciiTheme="minorEastAsia" w:hAnsiTheme="minorEastAsia" w:hint="eastAsia"/>
          <w:sz w:val="24"/>
          <w:szCs w:val="24"/>
        </w:rPr>
        <w:t>（3）长期用药管理不当，未严格遵从医嘱。</w:t>
      </w:r>
    </w:p>
    <w:p w:rsidR="007A2B11" w:rsidRPr="007A2B11" w:rsidRDefault="007A2B11" w:rsidP="007A2B1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7A2B11">
        <w:rPr>
          <w:rFonts w:asciiTheme="minorEastAsia" w:hAnsiTheme="minorEastAsia" w:hint="eastAsia"/>
          <w:sz w:val="24"/>
          <w:szCs w:val="24"/>
        </w:rPr>
        <w:t>（4）老年人记忆力差，吃错药的事时有发生。</w:t>
      </w:r>
    </w:p>
    <w:p w:rsidR="007A2B11" w:rsidRPr="007A2B11" w:rsidRDefault="007A2B11" w:rsidP="007A2B1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7A2B11">
        <w:rPr>
          <w:rFonts w:asciiTheme="minorEastAsia" w:hAnsiTheme="minorEastAsia" w:hint="eastAsia"/>
          <w:sz w:val="24"/>
          <w:szCs w:val="24"/>
        </w:rPr>
        <w:t>2.减少药物不良反应的预防措施</w:t>
      </w:r>
    </w:p>
    <w:p w:rsidR="007A2B11" w:rsidRPr="00C32D35" w:rsidRDefault="007A2B11" w:rsidP="007A2B1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7A2B11">
        <w:rPr>
          <w:rFonts w:asciiTheme="minorEastAsia" w:hAnsiTheme="minorEastAsia" w:hint="eastAsia"/>
          <w:sz w:val="24"/>
          <w:szCs w:val="24"/>
        </w:rPr>
        <w:t>（1）</w:t>
      </w:r>
      <w:r w:rsidRPr="00C32D35">
        <w:rPr>
          <w:rFonts w:asciiTheme="minorEastAsia" w:hAnsiTheme="minorEastAsia" w:hint="eastAsia"/>
          <w:sz w:val="24"/>
          <w:szCs w:val="24"/>
        </w:rPr>
        <w:t>正确的诊断治疗，结合病人全身情况，决定最佳药物，疗程要适当，停药要适时。</w:t>
      </w:r>
    </w:p>
    <w:p w:rsidR="007A2B11" w:rsidRPr="00C32D35" w:rsidRDefault="007A2B11" w:rsidP="007A2B1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C32D35">
        <w:rPr>
          <w:rFonts w:asciiTheme="minorEastAsia" w:hAnsiTheme="minorEastAsia" w:hint="eastAsia"/>
          <w:sz w:val="24"/>
          <w:szCs w:val="24"/>
        </w:rPr>
        <w:t>（2）最大限度地减少用药数量，防止多用药和滥用药。</w:t>
      </w:r>
    </w:p>
    <w:p w:rsidR="007A2B11" w:rsidRPr="00C32D35" w:rsidRDefault="007A2B11" w:rsidP="007A2B1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C32D35">
        <w:rPr>
          <w:rFonts w:asciiTheme="minorEastAsia" w:hAnsiTheme="minorEastAsia" w:hint="eastAsia"/>
          <w:sz w:val="24"/>
          <w:szCs w:val="24"/>
        </w:rPr>
        <w:t>（3）用药从最小剂量开始，逐渐加量，随时注意病情变化。</w:t>
      </w:r>
    </w:p>
    <w:p w:rsidR="007A2B11" w:rsidRPr="00C32D35" w:rsidRDefault="007A2B11" w:rsidP="007A2B1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C32D35">
        <w:rPr>
          <w:rFonts w:asciiTheme="minorEastAsia" w:hAnsiTheme="minorEastAsia" w:hint="eastAsia"/>
          <w:sz w:val="24"/>
          <w:szCs w:val="24"/>
        </w:rPr>
        <w:t>（4）注意老年人药物不良反应；当怀疑有药物不良反应时暂停用药。</w:t>
      </w:r>
    </w:p>
    <w:p w:rsidR="007A2B11" w:rsidRPr="00C32D35" w:rsidRDefault="007A2B11" w:rsidP="00E27B9C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C32D35">
        <w:rPr>
          <w:rFonts w:asciiTheme="minorEastAsia" w:hAnsiTheme="minorEastAsia" w:hint="eastAsia"/>
          <w:sz w:val="24"/>
          <w:szCs w:val="24"/>
        </w:rPr>
        <w:t>（5）加强血药浓度和药物作用的监测。</w:t>
      </w:r>
    </w:p>
    <w:p w:rsidR="00B13D6D" w:rsidRPr="00C32D35" w:rsidRDefault="00B13D6D" w:rsidP="00B13D6D">
      <w:pPr>
        <w:rPr>
          <w:rFonts w:asciiTheme="minorEastAsia" w:hAnsiTheme="minorEastAsia"/>
          <w:b/>
          <w:sz w:val="24"/>
          <w:szCs w:val="24"/>
        </w:rPr>
      </w:pPr>
      <w:r w:rsidRPr="00C32D35">
        <w:rPr>
          <w:rFonts w:asciiTheme="minorEastAsia" w:hAnsiTheme="minorEastAsia" w:hint="eastAsia"/>
          <w:b/>
          <w:sz w:val="24"/>
          <w:szCs w:val="24"/>
        </w:rPr>
        <w:t>二、【问题】</w:t>
      </w:r>
      <w:r w:rsidRPr="00C32D35">
        <w:rPr>
          <w:rFonts w:asciiTheme="minorEastAsia" w:hAnsiTheme="minorEastAsia" w:hint="eastAsia"/>
          <w:b/>
          <w:sz w:val="24"/>
          <w:szCs w:val="24"/>
        </w:rPr>
        <w:t>老年人合理的膳食营养</w:t>
      </w:r>
    </w:p>
    <w:p w:rsidR="00B13D6D" w:rsidRPr="00C32D35" w:rsidRDefault="00B13D6D" w:rsidP="00B13D6D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C32D35">
        <w:rPr>
          <w:rFonts w:asciiTheme="minorEastAsia" w:hAnsiTheme="minorEastAsia" w:hint="eastAsia"/>
          <w:sz w:val="24"/>
          <w:szCs w:val="24"/>
        </w:rPr>
        <w:t>人体进入老年期后，表现出其内脏器官的功能衰退，加上老年期由于分解代谢大于合成代谢，易出现负氮平衡，导致某些营养物质（如维生素、矿物质等）的缺乏，并可由此增加患病的机会。因此，对于老年人予以合理的膳食营养，可起到延缓衰老，提高机体免疫力以及预防老年疾病的作用。</w:t>
      </w:r>
    </w:p>
    <w:p w:rsidR="00B13D6D" w:rsidRDefault="00B13D6D" w:rsidP="00B13D6D">
      <w:pPr>
        <w:ind w:firstLineChars="200" w:firstLine="480"/>
      </w:pPr>
      <w:r w:rsidRPr="00C32D35">
        <w:rPr>
          <w:rFonts w:asciiTheme="minorEastAsia" w:hAnsiTheme="minorEastAsia" w:hint="eastAsia"/>
          <w:sz w:val="24"/>
          <w:szCs w:val="24"/>
        </w:rPr>
        <w:t>1.维持饮食结构的合理均衡，降低饮食中糖类、脂肪和胆固醇的含量。可多食奶类、鱼类、豆类和水果蔬菜，轮流选用不同的品种，使膳食多样化，营养互补，改变不合理饮食习惯。限制食盐入量，每日10g以下为</w:t>
      </w:r>
      <w:r w:rsidRPr="00B13D6D">
        <w:rPr>
          <w:rFonts w:hint="eastAsia"/>
          <w:sz w:val="24"/>
          <w:szCs w:val="24"/>
        </w:rPr>
        <w:t>宜。少吃甜食，节制</w:t>
      </w:r>
    </w:p>
    <w:p w:rsidR="003776D9" w:rsidRPr="000C1F2B" w:rsidRDefault="003776D9" w:rsidP="00B13D6D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E27B9C" w:rsidRDefault="00E27B9C" w:rsidP="00B13D6D">
      <w:pPr>
        <w:rPr>
          <w:rFonts w:hint="eastAsia"/>
          <w:sz w:val="24"/>
          <w:szCs w:val="24"/>
        </w:rPr>
      </w:pPr>
    </w:p>
    <w:p w:rsidR="00B13D6D" w:rsidRPr="00E27B9C" w:rsidRDefault="00E27B9C" w:rsidP="00B13D6D">
      <w:pPr>
        <w:rPr>
          <w:rFonts w:hint="eastAsia"/>
          <w:sz w:val="24"/>
          <w:szCs w:val="24"/>
        </w:rPr>
      </w:pPr>
      <w:r w:rsidRPr="00B13D6D">
        <w:rPr>
          <w:rFonts w:hint="eastAsia"/>
          <w:sz w:val="24"/>
          <w:szCs w:val="24"/>
        </w:rPr>
        <w:t>饮酒。有效地控制体重，降低血清胆固醇和甘油三酯，预防和缓解糖尿病与心脑</w:t>
      </w:r>
    </w:p>
    <w:p w:rsidR="00B13D6D" w:rsidRPr="00B13D6D" w:rsidRDefault="00D4143F" w:rsidP="00B13D6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  <w:sz w:val="24"/>
          <w:szCs w:val="24"/>
        </w:rPr>
        <w:drawing>
          <wp:anchor distT="0" distB="0" distL="114300" distR="114300" simplePos="0" relativeHeight="251673600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781050</wp:posOffset>
            </wp:positionV>
            <wp:extent cx="5267325" cy="7448550"/>
            <wp:effectExtent l="19050" t="0" r="9525" b="0"/>
            <wp:wrapNone/>
            <wp:docPr id="6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D6D" w:rsidRPr="00B13D6D">
        <w:rPr>
          <w:rFonts w:asciiTheme="minorEastAsia" w:hAnsiTheme="minorEastAsia" w:hint="eastAsia"/>
          <w:sz w:val="24"/>
          <w:szCs w:val="24"/>
        </w:rPr>
        <w:t>血管病。</w:t>
      </w:r>
    </w:p>
    <w:p w:rsidR="00B13D6D" w:rsidRPr="00B13D6D" w:rsidRDefault="00B13D6D" w:rsidP="00B13D6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B13D6D">
        <w:rPr>
          <w:rFonts w:asciiTheme="minorEastAsia" w:hAnsiTheme="minorEastAsia" w:hint="eastAsia"/>
          <w:sz w:val="24"/>
          <w:szCs w:val="24"/>
        </w:rPr>
        <w:t>一般来讲，</w:t>
      </w:r>
      <w:r w:rsidRPr="00B13D6D">
        <w:rPr>
          <w:rFonts w:asciiTheme="minorEastAsia" w:hAnsiTheme="minorEastAsia"/>
          <w:sz w:val="24"/>
          <w:szCs w:val="24"/>
        </w:rPr>
        <w:t>60～69</w:t>
      </w:r>
      <w:r w:rsidRPr="00B13D6D">
        <w:rPr>
          <w:rFonts w:asciiTheme="minorEastAsia" w:hAnsiTheme="minorEastAsia" w:hint="eastAsia"/>
          <w:sz w:val="24"/>
          <w:szCs w:val="24"/>
        </w:rPr>
        <w:t>岁的老人，基础代谢比青壮年时低</w:t>
      </w:r>
      <w:r w:rsidRPr="00B13D6D">
        <w:rPr>
          <w:rFonts w:asciiTheme="minorEastAsia" w:hAnsiTheme="minorEastAsia"/>
          <w:sz w:val="24"/>
          <w:szCs w:val="24"/>
        </w:rPr>
        <w:t>10%</w:t>
      </w:r>
      <w:r w:rsidRPr="00B13D6D">
        <w:rPr>
          <w:rFonts w:asciiTheme="minorEastAsia" w:hAnsiTheme="minorEastAsia" w:cs="MS Mincho" w:hint="eastAsia"/>
          <w:sz w:val="24"/>
          <w:szCs w:val="24"/>
        </w:rPr>
        <w:t>～</w:t>
      </w:r>
      <w:r w:rsidRPr="00B13D6D">
        <w:rPr>
          <w:rFonts w:asciiTheme="minorEastAsia" w:hAnsiTheme="minorEastAsia"/>
          <w:sz w:val="24"/>
          <w:szCs w:val="24"/>
        </w:rPr>
        <w:t>15%；70</w:t>
      </w:r>
      <w:r w:rsidRPr="00B13D6D">
        <w:rPr>
          <w:rFonts w:asciiTheme="minorEastAsia" w:hAnsiTheme="minorEastAsia" w:hint="eastAsia"/>
          <w:sz w:val="24"/>
          <w:szCs w:val="24"/>
        </w:rPr>
        <w:t>岁以上的老人总热量的摄入</w:t>
      </w:r>
      <w:r w:rsidRPr="00B13D6D">
        <w:rPr>
          <w:rFonts w:asciiTheme="minorEastAsia" w:hAnsiTheme="minorEastAsia"/>
          <w:sz w:val="24"/>
          <w:szCs w:val="24"/>
        </w:rPr>
        <w:t>,</w:t>
      </w:r>
      <w:r w:rsidRPr="00B13D6D">
        <w:rPr>
          <w:rFonts w:asciiTheme="minorEastAsia" w:hAnsiTheme="minorEastAsia" w:hint="eastAsia"/>
          <w:sz w:val="24"/>
          <w:szCs w:val="24"/>
        </w:rPr>
        <w:t>应比其青壮年时期低</w:t>
      </w:r>
      <w:r w:rsidRPr="00B13D6D">
        <w:rPr>
          <w:rFonts w:asciiTheme="minorEastAsia" w:hAnsiTheme="minorEastAsia"/>
          <w:sz w:val="24"/>
          <w:szCs w:val="24"/>
        </w:rPr>
        <w:t>30%；</w:t>
      </w:r>
      <w:r w:rsidRPr="00B13D6D">
        <w:rPr>
          <w:rFonts w:asciiTheme="minorEastAsia" w:hAnsiTheme="minorEastAsia" w:hint="eastAsia"/>
          <w:sz w:val="24"/>
          <w:szCs w:val="24"/>
        </w:rPr>
        <w:t>能量的消耗也逐步降低。应根据各自不同体质和活动情况，对每日摄入热量做相应调整。每日热量供给的参考标准是</w:t>
      </w:r>
      <w:r w:rsidRPr="00B13D6D">
        <w:rPr>
          <w:rFonts w:asciiTheme="minorEastAsia" w:hAnsiTheme="minorEastAsia"/>
          <w:sz w:val="24"/>
          <w:szCs w:val="24"/>
        </w:rPr>
        <w:t>：60</w:t>
      </w:r>
      <w:r w:rsidRPr="00B13D6D">
        <w:rPr>
          <w:rFonts w:asciiTheme="minorEastAsia" w:hAnsiTheme="minorEastAsia" w:hint="eastAsia"/>
          <w:sz w:val="24"/>
          <w:szCs w:val="24"/>
        </w:rPr>
        <w:t>岁以上：男性</w:t>
      </w:r>
      <w:r w:rsidRPr="00B13D6D">
        <w:rPr>
          <w:rFonts w:asciiTheme="minorEastAsia" w:hAnsiTheme="minorEastAsia"/>
          <w:sz w:val="24"/>
          <w:szCs w:val="24"/>
        </w:rPr>
        <w:t>7942</w:t>
      </w:r>
      <w:r w:rsidRPr="00B13D6D">
        <w:rPr>
          <w:rFonts w:asciiTheme="minorEastAsia" w:hAnsiTheme="minorEastAsia" w:cs="MS Mincho" w:hint="eastAsia"/>
          <w:sz w:val="24"/>
          <w:szCs w:val="24"/>
        </w:rPr>
        <w:t>～</w:t>
      </w:r>
      <w:r w:rsidRPr="00B13D6D">
        <w:rPr>
          <w:rFonts w:asciiTheme="minorEastAsia" w:hAnsiTheme="minorEastAsia"/>
          <w:sz w:val="24"/>
          <w:szCs w:val="24"/>
        </w:rPr>
        <w:t>9196kJ</w:t>
      </w:r>
      <w:r w:rsidRPr="00B13D6D">
        <w:rPr>
          <w:rFonts w:asciiTheme="minorEastAsia" w:hAnsiTheme="minorEastAsia" w:hint="eastAsia"/>
          <w:sz w:val="24"/>
          <w:szCs w:val="24"/>
        </w:rPr>
        <w:t>，女性</w:t>
      </w:r>
      <w:r w:rsidRPr="00B13D6D">
        <w:rPr>
          <w:rFonts w:asciiTheme="minorEastAsia" w:hAnsiTheme="minorEastAsia"/>
          <w:sz w:val="24"/>
          <w:szCs w:val="24"/>
        </w:rPr>
        <w:t>7524</w:t>
      </w:r>
      <w:r w:rsidRPr="00B13D6D">
        <w:rPr>
          <w:rFonts w:asciiTheme="minorEastAsia" w:hAnsiTheme="minorEastAsia" w:cs="MS Mincho" w:hint="eastAsia"/>
          <w:sz w:val="24"/>
          <w:szCs w:val="24"/>
        </w:rPr>
        <w:t>～</w:t>
      </w:r>
      <w:r w:rsidRPr="00B13D6D">
        <w:rPr>
          <w:rFonts w:asciiTheme="minorEastAsia" w:hAnsiTheme="minorEastAsia"/>
          <w:sz w:val="24"/>
          <w:szCs w:val="24"/>
        </w:rPr>
        <w:t>8360kJ；70</w:t>
      </w:r>
      <w:r w:rsidRPr="00B13D6D">
        <w:rPr>
          <w:rFonts w:asciiTheme="minorEastAsia" w:hAnsiTheme="minorEastAsia" w:hint="eastAsia"/>
          <w:sz w:val="24"/>
          <w:szCs w:val="24"/>
        </w:rPr>
        <w:t>岁以上：男性</w:t>
      </w:r>
      <w:r w:rsidRPr="00B13D6D">
        <w:rPr>
          <w:rFonts w:asciiTheme="minorEastAsia" w:hAnsiTheme="minorEastAsia"/>
          <w:sz w:val="24"/>
          <w:szCs w:val="24"/>
        </w:rPr>
        <w:t>7942</w:t>
      </w:r>
      <w:r w:rsidRPr="00B13D6D">
        <w:rPr>
          <w:rFonts w:asciiTheme="minorEastAsia" w:hAnsiTheme="minorEastAsia" w:cs="MS Mincho" w:hint="eastAsia"/>
          <w:sz w:val="24"/>
          <w:szCs w:val="24"/>
        </w:rPr>
        <w:t>～</w:t>
      </w:r>
      <w:r w:rsidRPr="00B13D6D">
        <w:rPr>
          <w:rFonts w:asciiTheme="minorEastAsia" w:hAnsiTheme="minorEastAsia"/>
          <w:sz w:val="24"/>
          <w:szCs w:val="24"/>
        </w:rPr>
        <w:t>8778kJ</w:t>
      </w:r>
      <w:r w:rsidRPr="00B13D6D">
        <w:rPr>
          <w:rFonts w:asciiTheme="minorEastAsia" w:hAnsiTheme="minorEastAsia" w:hint="eastAsia"/>
          <w:sz w:val="24"/>
          <w:szCs w:val="24"/>
        </w:rPr>
        <w:t>，女性</w:t>
      </w:r>
      <w:r w:rsidRPr="00B13D6D">
        <w:rPr>
          <w:rFonts w:asciiTheme="minorEastAsia" w:hAnsiTheme="minorEastAsia"/>
          <w:sz w:val="24"/>
          <w:szCs w:val="24"/>
        </w:rPr>
        <w:t>7106</w:t>
      </w:r>
      <w:r w:rsidRPr="00B13D6D">
        <w:rPr>
          <w:rFonts w:asciiTheme="minorEastAsia" w:hAnsiTheme="minorEastAsia" w:cs="MS Mincho" w:hint="eastAsia"/>
          <w:sz w:val="24"/>
          <w:szCs w:val="24"/>
        </w:rPr>
        <w:t>～</w:t>
      </w:r>
      <w:r w:rsidRPr="00B13D6D">
        <w:rPr>
          <w:rFonts w:asciiTheme="minorEastAsia" w:hAnsiTheme="minorEastAsia"/>
          <w:sz w:val="24"/>
          <w:szCs w:val="24"/>
        </w:rPr>
        <w:t>7942kJ；80</w:t>
      </w:r>
      <w:r w:rsidRPr="00B13D6D">
        <w:rPr>
          <w:rFonts w:asciiTheme="minorEastAsia" w:hAnsiTheme="minorEastAsia" w:hint="eastAsia"/>
          <w:sz w:val="24"/>
          <w:szCs w:val="24"/>
        </w:rPr>
        <w:t>岁以上：男性</w:t>
      </w:r>
      <w:r w:rsidRPr="00B13D6D">
        <w:rPr>
          <w:rFonts w:asciiTheme="minorEastAsia" w:hAnsiTheme="minorEastAsia"/>
          <w:sz w:val="24"/>
          <w:szCs w:val="24"/>
        </w:rPr>
        <w:t>7942kJ</w:t>
      </w:r>
      <w:r w:rsidRPr="00B13D6D">
        <w:rPr>
          <w:rFonts w:asciiTheme="minorEastAsia" w:hAnsiTheme="minorEastAsia" w:hint="eastAsia"/>
          <w:sz w:val="24"/>
          <w:szCs w:val="24"/>
        </w:rPr>
        <w:t>，女性</w:t>
      </w:r>
      <w:r w:rsidRPr="00B13D6D">
        <w:rPr>
          <w:rFonts w:asciiTheme="minorEastAsia" w:hAnsiTheme="minorEastAsia"/>
          <w:sz w:val="24"/>
          <w:szCs w:val="24"/>
        </w:rPr>
        <w:t>7106k</w:t>
      </w:r>
      <w:r w:rsidRPr="00B13D6D">
        <w:rPr>
          <w:rFonts w:asciiTheme="minorEastAsia" w:hAnsiTheme="minorEastAsia" w:hint="eastAsia"/>
          <w:sz w:val="24"/>
          <w:szCs w:val="24"/>
        </w:rPr>
        <w:t>J。蛋白质按每公斤体重</w:t>
      </w:r>
      <w:r w:rsidRPr="00B13D6D">
        <w:rPr>
          <w:rFonts w:asciiTheme="minorEastAsia" w:hAnsiTheme="minorEastAsia"/>
          <w:sz w:val="24"/>
          <w:szCs w:val="24"/>
        </w:rPr>
        <w:t>1</w:t>
      </w:r>
      <w:r w:rsidRPr="00B13D6D">
        <w:rPr>
          <w:rFonts w:asciiTheme="minorEastAsia" w:hAnsiTheme="minorEastAsia" w:cs="MS Mincho" w:hint="eastAsia"/>
          <w:sz w:val="24"/>
          <w:szCs w:val="24"/>
        </w:rPr>
        <w:t>～</w:t>
      </w:r>
      <w:r w:rsidRPr="00B13D6D">
        <w:rPr>
          <w:rFonts w:asciiTheme="minorEastAsia" w:hAnsiTheme="minorEastAsia"/>
          <w:sz w:val="24"/>
          <w:szCs w:val="24"/>
        </w:rPr>
        <w:t>1.5g</w:t>
      </w:r>
      <w:r w:rsidRPr="00B13D6D">
        <w:rPr>
          <w:rFonts w:asciiTheme="minorEastAsia" w:hAnsiTheme="minorEastAsia" w:hint="eastAsia"/>
          <w:sz w:val="24"/>
          <w:szCs w:val="24"/>
        </w:rPr>
        <w:t>计算，从总热量中减去蛋白质所产生的热量，剩余的热量由糖和脂肪补充。糖与脂肪的比例为</w:t>
      </w:r>
      <w:r w:rsidRPr="00B13D6D">
        <w:rPr>
          <w:rFonts w:asciiTheme="minorEastAsia" w:hAnsiTheme="minorEastAsia"/>
          <w:sz w:val="24"/>
          <w:szCs w:val="24"/>
        </w:rPr>
        <w:t>2.5</w:t>
      </w:r>
      <w:r w:rsidRPr="00B13D6D">
        <w:rPr>
          <w:rFonts w:asciiTheme="minorEastAsia" w:hAnsiTheme="minorEastAsia" w:hint="eastAsia"/>
          <w:sz w:val="24"/>
          <w:szCs w:val="24"/>
        </w:rPr>
        <w:t>：</w:t>
      </w:r>
      <w:r w:rsidRPr="00B13D6D">
        <w:rPr>
          <w:rFonts w:asciiTheme="minorEastAsia" w:hAnsiTheme="minorEastAsia"/>
          <w:sz w:val="24"/>
          <w:szCs w:val="24"/>
        </w:rPr>
        <w:t>1；</w:t>
      </w:r>
      <w:proofErr w:type="gramStart"/>
      <w:r w:rsidRPr="00B13D6D">
        <w:rPr>
          <w:rFonts w:asciiTheme="minorEastAsia" w:hAnsiTheme="minorEastAsia" w:hint="eastAsia"/>
          <w:sz w:val="24"/>
          <w:szCs w:val="24"/>
        </w:rPr>
        <w:t>糖应占</w:t>
      </w:r>
      <w:proofErr w:type="gramEnd"/>
      <w:r w:rsidRPr="00B13D6D">
        <w:rPr>
          <w:rFonts w:asciiTheme="minorEastAsia" w:hAnsiTheme="minorEastAsia" w:hint="eastAsia"/>
          <w:sz w:val="24"/>
          <w:szCs w:val="24"/>
        </w:rPr>
        <w:t>总热量的</w:t>
      </w:r>
      <w:r w:rsidRPr="00B13D6D">
        <w:rPr>
          <w:rFonts w:asciiTheme="minorEastAsia" w:hAnsiTheme="minorEastAsia"/>
          <w:sz w:val="24"/>
          <w:szCs w:val="24"/>
        </w:rPr>
        <w:t>50%</w:t>
      </w:r>
      <w:r w:rsidRPr="00B13D6D">
        <w:rPr>
          <w:rFonts w:asciiTheme="minorEastAsia" w:hAnsiTheme="minorEastAsia" w:cs="MS Mincho" w:hint="eastAsia"/>
          <w:sz w:val="24"/>
          <w:szCs w:val="24"/>
        </w:rPr>
        <w:t>～</w:t>
      </w:r>
      <w:r w:rsidRPr="00B13D6D">
        <w:rPr>
          <w:rFonts w:asciiTheme="minorEastAsia" w:hAnsiTheme="minorEastAsia"/>
          <w:sz w:val="24"/>
          <w:szCs w:val="24"/>
        </w:rPr>
        <w:t>65%</w:t>
      </w:r>
      <w:r w:rsidRPr="00B13D6D">
        <w:rPr>
          <w:rFonts w:asciiTheme="minorEastAsia" w:hAnsiTheme="minorEastAsia" w:hint="eastAsia"/>
          <w:sz w:val="24"/>
          <w:szCs w:val="24"/>
        </w:rPr>
        <w:t>，脂肪产生的热量不应超过总热量的</w:t>
      </w:r>
      <w:r w:rsidRPr="00B13D6D">
        <w:rPr>
          <w:rFonts w:asciiTheme="minorEastAsia" w:hAnsiTheme="minorEastAsia"/>
          <w:sz w:val="24"/>
          <w:szCs w:val="24"/>
        </w:rPr>
        <w:t>40%</w:t>
      </w:r>
      <w:r w:rsidRPr="00B13D6D">
        <w:rPr>
          <w:rFonts w:asciiTheme="minorEastAsia" w:hAnsiTheme="minorEastAsia" w:hint="eastAsia"/>
          <w:sz w:val="24"/>
          <w:szCs w:val="24"/>
        </w:rPr>
        <w:t>，并应尽量选用富含不饱和脂肪酸的植物油。烹调用植物油在</w:t>
      </w:r>
      <w:r w:rsidRPr="00B13D6D">
        <w:rPr>
          <w:rFonts w:asciiTheme="minorEastAsia" w:hAnsiTheme="minorEastAsia"/>
          <w:sz w:val="24"/>
          <w:szCs w:val="24"/>
        </w:rPr>
        <w:t>25g/d</w:t>
      </w:r>
      <w:r w:rsidRPr="00B13D6D">
        <w:rPr>
          <w:rFonts w:asciiTheme="minorEastAsia" w:hAnsiTheme="minorEastAsia" w:hint="eastAsia"/>
          <w:sz w:val="24"/>
          <w:szCs w:val="24"/>
        </w:rPr>
        <w:t>即可。胆固醇要保持在一定水平，每天应吃</w:t>
      </w:r>
      <w:r w:rsidRPr="00B13D6D">
        <w:rPr>
          <w:rFonts w:asciiTheme="minorEastAsia" w:hAnsiTheme="minorEastAsia"/>
          <w:sz w:val="24"/>
          <w:szCs w:val="24"/>
        </w:rPr>
        <w:t>100</w:t>
      </w:r>
      <w:r w:rsidRPr="00B13D6D">
        <w:rPr>
          <w:rFonts w:asciiTheme="minorEastAsia" w:hAnsiTheme="minorEastAsia" w:cs="MS Mincho" w:hint="eastAsia"/>
          <w:sz w:val="24"/>
          <w:szCs w:val="24"/>
        </w:rPr>
        <w:t>～</w:t>
      </w:r>
      <w:r w:rsidRPr="00B13D6D">
        <w:rPr>
          <w:rFonts w:asciiTheme="minorEastAsia" w:hAnsiTheme="minorEastAsia"/>
          <w:sz w:val="24"/>
          <w:szCs w:val="24"/>
        </w:rPr>
        <w:t>150g</w:t>
      </w:r>
      <w:r w:rsidRPr="00B13D6D">
        <w:rPr>
          <w:rFonts w:asciiTheme="minorEastAsia" w:hAnsiTheme="minorEastAsia" w:hint="eastAsia"/>
          <w:sz w:val="24"/>
          <w:szCs w:val="24"/>
        </w:rPr>
        <w:t>肉食（鱼类、禽类等“白肉”为主）；吃</w:t>
      </w:r>
      <w:r w:rsidRPr="00B13D6D">
        <w:rPr>
          <w:rFonts w:asciiTheme="minorEastAsia" w:hAnsiTheme="minorEastAsia"/>
          <w:sz w:val="24"/>
          <w:szCs w:val="24"/>
        </w:rPr>
        <w:t>1</w:t>
      </w:r>
      <w:r w:rsidRPr="00B13D6D">
        <w:rPr>
          <w:rFonts w:asciiTheme="minorEastAsia" w:hAnsiTheme="minorEastAsia" w:hint="eastAsia"/>
          <w:sz w:val="24"/>
          <w:szCs w:val="24"/>
        </w:rPr>
        <w:t>个鸡蛋完全是可以的，折合胆固醇</w:t>
      </w:r>
      <w:r w:rsidRPr="00B13D6D">
        <w:rPr>
          <w:rFonts w:asciiTheme="minorEastAsia" w:hAnsiTheme="minorEastAsia"/>
          <w:sz w:val="24"/>
          <w:szCs w:val="24"/>
        </w:rPr>
        <w:t>200</w:t>
      </w:r>
      <w:r w:rsidRPr="00B13D6D">
        <w:rPr>
          <w:rFonts w:asciiTheme="minorEastAsia" w:hAnsiTheme="minorEastAsia" w:cs="MS Mincho" w:hint="eastAsia"/>
          <w:sz w:val="24"/>
          <w:szCs w:val="24"/>
        </w:rPr>
        <w:t>～</w:t>
      </w:r>
      <w:r w:rsidRPr="00B13D6D">
        <w:rPr>
          <w:rFonts w:asciiTheme="minorEastAsia" w:hAnsiTheme="minorEastAsia"/>
          <w:sz w:val="24"/>
          <w:szCs w:val="24"/>
        </w:rPr>
        <w:t>300mg</w:t>
      </w:r>
      <w:r w:rsidRPr="00B13D6D">
        <w:rPr>
          <w:rFonts w:asciiTheme="minorEastAsia" w:hAnsiTheme="minorEastAsia" w:hint="eastAsia"/>
          <w:sz w:val="24"/>
          <w:szCs w:val="24"/>
        </w:rPr>
        <w:t>。有高脂血症的老年人建议每日胆固醇的摄入量不超过</w:t>
      </w:r>
      <w:r w:rsidRPr="00B13D6D">
        <w:rPr>
          <w:rFonts w:asciiTheme="minorEastAsia" w:hAnsiTheme="minorEastAsia"/>
          <w:sz w:val="24"/>
          <w:szCs w:val="24"/>
        </w:rPr>
        <w:t>200mg/d</w:t>
      </w:r>
      <w:r w:rsidRPr="00B13D6D">
        <w:rPr>
          <w:rFonts w:asciiTheme="minorEastAsia" w:hAnsiTheme="minorEastAsia" w:hint="eastAsia"/>
          <w:sz w:val="24"/>
          <w:szCs w:val="24"/>
        </w:rPr>
        <w:t>。</w:t>
      </w:r>
    </w:p>
    <w:p w:rsidR="00B13D6D" w:rsidRPr="00B13D6D" w:rsidRDefault="00B13D6D" w:rsidP="00B13D6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B13D6D">
        <w:rPr>
          <w:rFonts w:asciiTheme="minorEastAsia" w:hAnsiTheme="minorEastAsia" w:hint="eastAsia"/>
          <w:sz w:val="24"/>
          <w:szCs w:val="24"/>
        </w:rPr>
        <w:t>2.妥善安排膳食制度、烹调方法与就餐环境。每日三餐热量分配为</w:t>
      </w:r>
      <w:r w:rsidRPr="00B13D6D">
        <w:rPr>
          <w:rFonts w:asciiTheme="minorEastAsia" w:hAnsiTheme="minorEastAsia"/>
          <w:sz w:val="24"/>
          <w:szCs w:val="24"/>
        </w:rPr>
        <w:t>：</w:t>
      </w:r>
      <w:r w:rsidRPr="00B13D6D">
        <w:rPr>
          <w:rFonts w:asciiTheme="minorEastAsia" w:hAnsiTheme="minorEastAsia" w:hint="eastAsia"/>
          <w:sz w:val="24"/>
          <w:szCs w:val="24"/>
        </w:rPr>
        <w:t>早餐</w:t>
      </w:r>
      <w:r w:rsidRPr="00B13D6D">
        <w:rPr>
          <w:rFonts w:asciiTheme="minorEastAsia" w:hAnsiTheme="minorEastAsia"/>
          <w:sz w:val="24"/>
          <w:szCs w:val="24"/>
        </w:rPr>
        <w:t>30%</w:t>
      </w:r>
      <w:r w:rsidRPr="00B13D6D">
        <w:rPr>
          <w:rFonts w:asciiTheme="minorEastAsia" w:hAnsiTheme="minorEastAsia" w:hint="eastAsia"/>
          <w:sz w:val="24"/>
          <w:szCs w:val="24"/>
        </w:rPr>
        <w:t>，午餐</w:t>
      </w:r>
      <w:r w:rsidRPr="00B13D6D">
        <w:rPr>
          <w:rFonts w:asciiTheme="minorEastAsia" w:hAnsiTheme="minorEastAsia"/>
          <w:sz w:val="24"/>
          <w:szCs w:val="24"/>
        </w:rPr>
        <w:t>35%</w:t>
      </w:r>
      <w:r w:rsidRPr="00B13D6D">
        <w:rPr>
          <w:rFonts w:asciiTheme="minorEastAsia" w:hAnsiTheme="minorEastAsia" w:cs="MS Mincho" w:hint="eastAsia"/>
          <w:sz w:val="24"/>
          <w:szCs w:val="24"/>
        </w:rPr>
        <w:t>～</w:t>
      </w:r>
      <w:r w:rsidRPr="00B13D6D">
        <w:rPr>
          <w:rFonts w:asciiTheme="minorEastAsia" w:hAnsiTheme="minorEastAsia"/>
          <w:sz w:val="24"/>
          <w:szCs w:val="24"/>
        </w:rPr>
        <w:t>40%</w:t>
      </w:r>
      <w:r w:rsidRPr="00B13D6D">
        <w:rPr>
          <w:rFonts w:asciiTheme="minorEastAsia" w:hAnsiTheme="minorEastAsia" w:hint="eastAsia"/>
          <w:sz w:val="24"/>
          <w:szCs w:val="24"/>
        </w:rPr>
        <w:t>，晚餐</w:t>
      </w:r>
      <w:r w:rsidRPr="00B13D6D">
        <w:rPr>
          <w:rFonts w:asciiTheme="minorEastAsia" w:hAnsiTheme="minorEastAsia"/>
          <w:sz w:val="24"/>
          <w:szCs w:val="24"/>
        </w:rPr>
        <w:t>30%</w:t>
      </w:r>
      <w:r w:rsidRPr="00B13D6D">
        <w:rPr>
          <w:rFonts w:asciiTheme="minorEastAsia" w:hAnsiTheme="minorEastAsia" w:hint="eastAsia"/>
          <w:sz w:val="24"/>
          <w:szCs w:val="24"/>
        </w:rPr>
        <w:t>，加餐</w:t>
      </w:r>
      <w:r w:rsidRPr="00B13D6D">
        <w:rPr>
          <w:rFonts w:asciiTheme="minorEastAsia" w:hAnsiTheme="minorEastAsia"/>
          <w:sz w:val="24"/>
          <w:szCs w:val="24"/>
        </w:rPr>
        <w:t>5%</w:t>
      </w:r>
      <w:r w:rsidRPr="00B13D6D">
        <w:rPr>
          <w:rFonts w:asciiTheme="minorEastAsia" w:hAnsiTheme="minorEastAsia" w:hint="eastAsia"/>
          <w:sz w:val="24"/>
          <w:szCs w:val="24"/>
        </w:rPr>
        <w:t>左右。加餐选食水果。少吃生、冷、油炸食物，烹调方法要合理，以减少食物中营养素的损失、破坏和由于烹调方法不当摄入过多的致癌物质。良好的就餐环境有利于保持愉快的进餐心情。</w:t>
      </w:r>
    </w:p>
    <w:p w:rsidR="00B13D6D" w:rsidRPr="00B13D6D" w:rsidRDefault="00B13D6D" w:rsidP="00B13D6D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B13D6D">
        <w:rPr>
          <w:rFonts w:asciiTheme="minorEastAsia" w:hAnsiTheme="minorEastAsia" w:hint="eastAsia"/>
          <w:sz w:val="24"/>
          <w:szCs w:val="24"/>
        </w:rPr>
        <w:t>3.注意补充维生素和微量元素，适当饮水。为预防血液浓缩，保护肾功能，每日应饮水2000ml左右（每次300ml），以白开水或淡茶为主。</w:t>
      </w:r>
    </w:p>
    <w:p w:rsidR="00B13D6D" w:rsidRPr="00B13D6D" w:rsidRDefault="00B13D6D" w:rsidP="00B13D6D">
      <w:pPr>
        <w:rPr>
          <w:rFonts w:asciiTheme="minorEastAsia" w:hAnsiTheme="minorEastAsia"/>
          <w:b/>
          <w:sz w:val="24"/>
          <w:szCs w:val="24"/>
        </w:rPr>
      </w:pPr>
      <w:r w:rsidRPr="00B13D6D">
        <w:rPr>
          <w:rFonts w:asciiTheme="minorEastAsia" w:hAnsiTheme="minorEastAsia" w:hint="eastAsia"/>
          <w:b/>
          <w:sz w:val="24"/>
          <w:szCs w:val="24"/>
        </w:rPr>
        <w:t>三、【</w:t>
      </w:r>
      <w:r w:rsidRPr="00B13D6D">
        <w:rPr>
          <w:rFonts w:asciiTheme="minorEastAsia" w:hAnsiTheme="minorEastAsia" w:hint="eastAsia"/>
          <w:sz w:val="24"/>
          <w:szCs w:val="24"/>
        </w:rPr>
        <w:t>问题</w:t>
      </w:r>
      <w:r w:rsidRPr="00B13D6D">
        <w:rPr>
          <w:rFonts w:asciiTheme="minorEastAsia" w:hAnsiTheme="minorEastAsia" w:hint="eastAsia"/>
          <w:b/>
          <w:sz w:val="24"/>
          <w:szCs w:val="24"/>
        </w:rPr>
        <w:t>】</w:t>
      </w:r>
      <w:r w:rsidRPr="00B13D6D">
        <w:rPr>
          <w:rFonts w:hint="eastAsia"/>
          <w:b/>
          <w:sz w:val="24"/>
          <w:szCs w:val="24"/>
        </w:rPr>
        <w:t>老年人的运动锻炼</w:t>
      </w:r>
    </w:p>
    <w:p w:rsidR="00B13D6D" w:rsidRPr="00B13D6D" w:rsidRDefault="00B13D6D" w:rsidP="00B13D6D">
      <w:pPr>
        <w:ind w:firstLineChars="200" w:firstLine="480"/>
        <w:rPr>
          <w:sz w:val="24"/>
          <w:szCs w:val="24"/>
        </w:rPr>
      </w:pPr>
      <w:r w:rsidRPr="00B13D6D">
        <w:rPr>
          <w:rFonts w:hint="eastAsia"/>
          <w:sz w:val="24"/>
          <w:szCs w:val="24"/>
        </w:rPr>
        <w:t>在老年卫生保健领域内，健身锻炼占有重要的位置，运动不仅能够健身，而且能延衰防病。</w:t>
      </w:r>
    </w:p>
    <w:p w:rsidR="00D4143F" w:rsidRDefault="00B13D6D" w:rsidP="00E27B9C">
      <w:pPr>
        <w:ind w:firstLineChars="200" w:firstLine="480"/>
        <w:rPr>
          <w:rFonts w:hint="eastAsia"/>
          <w:sz w:val="24"/>
          <w:szCs w:val="24"/>
        </w:rPr>
      </w:pPr>
      <w:r w:rsidRPr="00E27B9C">
        <w:rPr>
          <w:rFonts w:hint="eastAsia"/>
          <w:sz w:val="24"/>
          <w:szCs w:val="24"/>
        </w:rPr>
        <w:t>（一）运动的作用</w:t>
      </w:r>
      <w:r w:rsidRPr="00E27B9C">
        <w:rPr>
          <w:rFonts w:hint="eastAsia"/>
          <w:sz w:val="24"/>
          <w:szCs w:val="24"/>
        </w:rPr>
        <w:tab/>
      </w:r>
      <w:r w:rsidRPr="00E27B9C">
        <w:rPr>
          <w:rFonts w:hint="eastAsia"/>
          <w:sz w:val="24"/>
          <w:szCs w:val="24"/>
        </w:rPr>
        <w:t>体</w:t>
      </w:r>
      <w:r w:rsidRPr="00B13D6D">
        <w:rPr>
          <w:rFonts w:hint="eastAsia"/>
          <w:sz w:val="24"/>
          <w:szCs w:val="24"/>
        </w:rPr>
        <w:t>育锻炼能改善神经系统的功能，使反应灵敏迅速、准确协调；消除脑细胞的疲劳</w:t>
      </w:r>
      <w:r w:rsidRPr="00B13D6D">
        <w:rPr>
          <w:rFonts w:hint="eastAsia"/>
          <w:sz w:val="24"/>
          <w:szCs w:val="24"/>
        </w:rPr>
        <w:t>,</w:t>
      </w:r>
      <w:r w:rsidRPr="00B13D6D">
        <w:rPr>
          <w:rFonts w:hint="eastAsia"/>
          <w:sz w:val="24"/>
          <w:szCs w:val="24"/>
        </w:rPr>
        <w:t>提高工作效率，预防治疗神经衰弱；提高脑细胞的供氧能力；调节心理，振奋精神。运动可促进血液循环，改善冠状动脉侧支循环</w:t>
      </w:r>
      <w:r w:rsidR="00E27B9C">
        <w:rPr>
          <w:rFonts w:hint="eastAsia"/>
          <w:sz w:val="24"/>
          <w:szCs w:val="24"/>
        </w:rPr>
        <w:t>，</w:t>
      </w:r>
    </w:p>
    <w:p w:rsidR="00E27B9C" w:rsidRPr="00D4143F" w:rsidRDefault="00E27B9C" w:rsidP="00E27B9C">
      <w:pPr>
        <w:rPr>
          <w:rFonts w:hint="eastAsia"/>
          <w:sz w:val="24"/>
          <w:szCs w:val="24"/>
        </w:rPr>
      </w:pPr>
    </w:p>
    <w:p w:rsidR="00D4143F" w:rsidRPr="000C1F2B" w:rsidRDefault="00D4143F" w:rsidP="00D4143F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1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E27B9C" w:rsidRDefault="00E27B9C" w:rsidP="00D4143F">
      <w:pPr>
        <w:rPr>
          <w:rFonts w:hint="eastAsia"/>
          <w:sz w:val="24"/>
          <w:szCs w:val="24"/>
        </w:rPr>
      </w:pPr>
    </w:p>
    <w:p w:rsidR="00D4143F" w:rsidRDefault="00E27B9C" w:rsidP="00D4143F">
      <w:pPr>
        <w:rPr>
          <w:rFonts w:hint="eastAsia"/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anchor distT="0" distB="0" distL="114300" distR="114300" simplePos="0" relativeHeight="251677696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781050</wp:posOffset>
            </wp:positionV>
            <wp:extent cx="5267325" cy="7448550"/>
            <wp:effectExtent l="19050" t="0" r="9525" b="0"/>
            <wp:wrapNone/>
            <wp:docPr id="1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13D6D">
        <w:rPr>
          <w:rFonts w:hint="eastAsia"/>
          <w:sz w:val="24"/>
          <w:szCs w:val="24"/>
        </w:rPr>
        <w:t>稳定血压，降低血脂，对预防和延缓心血管疾病的发生和发展有重要意义。</w:t>
      </w:r>
      <w:r>
        <w:rPr>
          <w:rFonts w:hint="eastAsia"/>
          <w:sz w:val="24"/>
          <w:szCs w:val="24"/>
        </w:rPr>
        <w:t>运动</w:t>
      </w:r>
    </w:p>
    <w:p w:rsidR="00D4143F" w:rsidRPr="00E27B9C" w:rsidRDefault="00D4143F" w:rsidP="00D4143F">
      <w:pPr>
        <w:rPr>
          <w:rFonts w:asciiTheme="minorEastAsia" w:hAnsiTheme="minorEastAsia"/>
          <w:sz w:val="24"/>
          <w:szCs w:val="24"/>
        </w:rPr>
      </w:pPr>
      <w:r w:rsidRPr="00B13D6D">
        <w:rPr>
          <w:rFonts w:hint="eastAsia"/>
          <w:sz w:val="24"/>
          <w:szCs w:val="24"/>
        </w:rPr>
        <w:t>可提高胸廓活动度，改善肺功能状态，促进气体交换，预防或减少肺部疾患。适量地运</w:t>
      </w:r>
      <w:r w:rsidRPr="00D4143F">
        <w:rPr>
          <w:rFonts w:asciiTheme="minorEastAsia" w:hAnsiTheme="minorEastAsia" w:hint="eastAsia"/>
          <w:sz w:val="24"/>
          <w:szCs w:val="24"/>
        </w:rPr>
        <w:t>动可促进胃肠蠕动和消化液的分泌，从而有利于食物的消化与吸收。运动可促进肌肉对葡萄糖的摄取和利用，增加对胰岛素的敏感性，维持血糖稳定。运动还可以预防和延缓骨、关节、肌肉老化引起的并发症。另外，运动可以提高淋巴细胞的转化能力，刺激B细胞分泌特异性抗体，升高巨噬细胞的吞噬功能，增</w:t>
      </w:r>
      <w:r w:rsidRPr="00E27B9C">
        <w:rPr>
          <w:rFonts w:asciiTheme="minorEastAsia" w:hAnsiTheme="minorEastAsia" w:hint="eastAsia"/>
          <w:sz w:val="24"/>
          <w:szCs w:val="24"/>
        </w:rPr>
        <w:t>强机体的免疫功能。</w:t>
      </w:r>
    </w:p>
    <w:p w:rsidR="00D4143F" w:rsidRPr="00D4143F" w:rsidRDefault="00D4143F" w:rsidP="00E27B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27B9C">
        <w:rPr>
          <w:rFonts w:asciiTheme="minorEastAsia" w:hAnsiTheme="minorEastAsia" w:hint="eastAsia"/>
          <w:sz w:val="24"/>
          <w:szCs w:val="24"/>
        </w:rPr>
        <w:t>（二）运动的方式</w:t>
      </w:r>
      <w:r w:rsidRPr="00E27B9C">
        <w:rPr>
          <w:rFonts w:asciiTheme="minorEastAsia" w:hAnsiTheme="minorEastAsia" w:hint="eastAsia"/>
          <w:sz w:val="24"/>
          <w:szCs w:val="24"/>
        </w:rPr>
        <w:tab/>
        <w:t>老年人的体育锻炼可因人而异，应有目的、有计划地选用，并科学安排。首先要考虑</w:t>
      </w:r>
      <w:r w:rsidRPr="00D4143F">
        <w:rPr>
          <w:rFonts w:asciiTheme="minorEastAsia" w:hAnsiTheme="minorEastAsia" w:hint="eastAsia"/>
          <w:sz w:val="24"/>
          <w:szCs w:val="24"/>
        </w:rPr>
        <w:t>运动的质量与安全，加强自我监督，避免因超出老年人体力范围出现意外损伤。应当选择安全性较高的项目，不宜参加竞技性、突击性的运动。要在自己健康状态允许的情况下选择游泳、快走、骑自行车或慢跑等有氧运动，这些活动可增强心肺功能，活动大部分肌肉和关节。活动时间应持续</w:t>
      </w:r>
      <w:r w:rsidRPr="00D4143F">
        <w:rPr>
          <w:rFonts w:asciiTheme="minorEastAsia" w:hAnsiTheme="minorEastAsia"/>
          <w:sz w:val="24"/>
          <w:szCs w:val="24"/>
        </w:rPr>
        <w:t>20</w:t>
      </w:r>
      <w:r w:rsidRPr="00D4143F">
        <w:rPr>
          <w:rFonts w:asciiTheme="minorEastAsia" w:hAnsiTheme="minorEastAsia" w:cs="MS Mincho" w:hint="eastAsia"/>
          <w:sz w:val="24"/>
          <w:szCs w:val="24"/>
        </w:rPr>
        <w:t>～</w:t>
      </w:r>
      <w:r w:rsidRPr="00D4143F">
        <w:rPr>
          <w:rFonts w:asciiTheme="minorEastAsia" w:hAnsiTheme="minorEastAsia"/>
          <w:sz w:val="24"/>
          <w:szCs w:val="24"/>
        </w:rPr>
        <w:t>30</w:t>
      </w:r>
      <w:r w:rsidRPr="00D4143F">
        <w:rPr>
          <w:rFonts w:asciiTheme="minorEastAsia" w:hAnsiTheme="minorEastAsia" w:hint="eastAsia"/>
          <w:sz w:val="24"/>
          <w:szCs w:val="24"/>
        </w:rPr>
        <w:t>分钟，活动强度可以用心率增加程度来估算，一般可达到年龄估算最高心率的</w:t>
      </w:r>
      <w:proofErr w:type="gramStart"/>
      <w:r w:rsidRPr="00D4143F">
        <w:rPr>
          <w:rFonts w:asciiTheme="minorEastAsia" w:hAnsiTheme="minorEastAsia" w:hint="eastAsia"/>
          <w:sz w:val="24"/>
          <w:szCs w:val="24"/>
        </w:rPr>
        <w:t>的</w:t>
      </w:r>
      <w:proofErr w:type="gramEnd"/>
      <w:r w:rsidRPr="00D4143F">
        <w:rPr>
          <w:rFonts w:asciiTheme="minorEastAsia" w:hAnsiTheme="minorEastAsia"/>
          <w:sz w:val="24"/>
          <w:szCs w:val="24"/>
        </w:rPr>
        <w:t>60%～80%</w:t>
      </w:r>
      <w:r w:rsidRPr="00D4143F">
        <w:rPr>
          <w:rFonts w:asciiTheme="minorEastAsia" w:hAnsiTheme="minorEastAsia" w:hint="eastAsia"/>
          <w:sz w:val="24"/>
          <w:szCs w:val="24"/>
        </w:rPr>
        <w:t>。</w:t>
      </w:r>
    </w:p>
    <w:p w:rsidR="00D4143F" w:rsidRPr="00E27B9C" w:rsidRDefault="00D4143F" w:rsidP="00D4143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D4143F">
        <w:rPr>
          <w:rFonts w:asciiTheme="minorEastAsia" w:hAnsiTheme="minorEastAsia" w:hint="eastAsia"/>
          <w:sz w:val="24"/>
          <w:szCs w:val="24"/>
        </w:rPr>
        <w:t>步行或散步是很好的运动，使部分肌肉参加活动，肌肉活动强度不大，心脏负担小，安全性也较高；可根据健康状态安排散步的时间、距离和速度。其他运动如气功、打太极拳、八段锦、五行掌、做广播体操或关节运动体操，以及冷水浴、空气浴、日光浴、垂钓等。若经济条件允许，还可以打高尔夫球、门球、保龄球等</w:t>
      </w:r>
      <w:r w:rsidRPr="00E27B9C">
        <w:rPr>
          <w:rFonts w:asciiTheme="minorEastAsia" w:hAnsiTheme="minorEastAsia" w:hint="eastAsia"/>
          <w:sz w:val="24"/>
          <w:szCs w:val="24"/>
        </w:rPr>
        <w:t>。</w:t>
      </w:r>
    </w:p>
    <w:p w:rsidR="00D4143F" w:rsidRPr="00E27B9C" w:rsidRDefault="00D4143F" w:rsidP="00E27B9C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E27B9C">
        <w:rPr>
          <w:rFonts w:asciiTheme="minorEastAsia" w:hAnsiTheme="minorEastAsia" w:hint="eastAsia"/>
          <w:sz w:val="24"/>
          <w:szCs w:val="24"/>
        </w:rPr>
        <w:t>（三）老年健身运动的原则</w:t>
      </w:r>
    </w:p>
    <w:p w:rsidR="00D4143F" w:rsidRPr="00D4143F" w:rsidRDefault="00D4143F" w:rsidP="00D4143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D4143F">
        <w:rPr>
          <w:rFonts w:asciiTheme="minorEastAsia" w:hAnsiTheme="minorEastAsia" w:hint="eastAsia"/>
          <w:sz w:val="24"/>
          <w:szCs w:val="24"/>
        </w:rPr>
        <w:t>1.健身锻炼要循序渐进。</w:t>
      </w:r>
    </w:p>
    <w:p w:rsidR="00D4143F" w:rsidRPr="00D4143F" w:rsidRDefault="00D4143F" w:rsidP="00D4143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D4143F">
        <w:rPr>
          <w:rFonts w:asciiTheme="minorEastAsia" w:hAnsiTheme="minorEastAsia" w:hint="eastAsia"/>
          <w:sz w:val="24"/>
          <w:szCs w:val="24"/>
        </w:rPr>
        <w:t>2.健身锻炼要坚持不懈。</w:t>
      </w:r>
    </w:p>
    <w:p w:rsidR="00D4143F" w:rsidRPr="00D4143F" w:rsidRDefault="00D4143F" w:rsidP="00D4143F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D4143F">
        <w:rPr>
          <w:rFonts w:asciiTheme="minorEastAsia" w:hAnsiTheme="minorEastAsia" w:hint="eastAsia"/>
          <w:sz w:val="24"/>
          <w:szCs w:val="24"/>
        </w:rPr>
        <w:t>3.健身锻炼要因人而宜，选择适合自身情况的运动量。</w:t>
      </w:r>
    </w:p>
    <w:p w:rsidR="00D4143F" w:rsidRDefault="00D4143F" w:rsidP="00E27B9C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D4143F">
        <w:rPr>
          <w:rFonts w:asciiTheme="minorEastAsia" w:hAnsiTheme="minorEastAsia" w:hint="eastAsia"/>
          <w:sz w:val="24"/>
          <w:szCs w:val="24"/>
        </w:rPr>
        <w:t>4.运动前做好准备活动，运动后做整理活动，坚持娱乐性与全面锻炼相结合的原则。</w:t>
      </w:r>
    </w:p>
    <w:p w:rsidR="00E27B9C" w:rsidRDefault="00E27B9C" w:rsidP="00D4143F">
      <w:pPr>
        <w:rPr>
          <w:rFonts w:asciiTheme="minorEastAsia" w:hAnsiTheme="minorEastAsia" w:hint="eastAsia"/>
          <w:sz w:val="24"/>
          <w:szCs w:val="24"/>
        </w:rPr>
      </w:pPr>
    </w:p>
    <w:p w:rsidR="00E27B9C" w:rsidRPr="000C1F2B" w:rsidRDefault="00E27B9C" w:rsidP="00E27B9C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1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E27B9C" w:rsidRDefault="00E27B9C" w:rsidP="00D4143F">
      <w:pPr>
        <w:jc w:val="center"/>
        <w:rPr>
          <w:rFonts w:asciiTheme="minorEastAsia" w:hAnsiTheme="minorEastAsia" w:cs="宋体" w:hint="eastAsia"/>
          <w:sz w:val="24"/>
        </w:rPr>
      </w:pPr>
    </w:p>
    <w:p w:rsidR="00E27B9C" w:rsidRDefault="00E27B9C" w:rsidP="00D4143F">
      <w:pPr>
        <w:jc w:val="center"/>
        <w:rPr>
          <w:rFonts w:asciiTheme="minorEastAsia" w:hAnsiTheme="minorEastAsia" w:cs="宋体" w:hint="eastAsia"/>
          <w:sz w:val="24"/>
        </w:rPr>
      </w:pPr>
    </w:p>
    <w:p w:rsidR="00D4143F" w:rsidRPr="000C1F2B" w:rsidRDefault="00D4143F" w:rsidP="00D4143F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全科主治医师考试：《答疑周刊》2018年第2</w:t>
      </w:r>
      <w:r w:rsidR="00E27B9C">
        <w:rPr>
          <w:rFonts w:asciiTheme="minorEastAsia" w:hAnsiTheme="minorEastAsia" w:cs="宋体" w:hint="eastAsia"/>
          <w:sz w:val="24"/>
        </w:rPr>
        <w:t>7</w:t>
      </w:r>
      <w:r w:rsidRPr="000C1F2B">
        <w:rPr>
          <w:rFonts w:asciiTheme="minorEastAsia" w:hAnsiTheme="minorEastAsia" w:cs="宋体" w:hint="eastAsia"/>
          <w:sz w:val="24"/>
        </w:rPr>
        <w:t>期（word版下载）</w:t>
      </w:r>
    </w:p>
    <w:p w:rsidR="00D4143F" w:rsidRPr="000C1F2B" w:rsidRDefault="00D4143F" w:rsidP="00E27B9C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〖医学教育网版权所有，转载务必注明出处，违者将追究法律责任〗</w:t>
      </w:r>
      <w:r w:rsidRPr="000C1F2B">
        <w:rPr>
          <w:rFonts w:asciiTheme="minorEastAsia" w:hAnsiTheme="minorEastAsia" w:hint="eastAsia"/>
          <w:noProof/>
        </w:rPr>
        <w:drawing>
          <wp:anchor distT="0" distB="0" distL="114300" distR="114300" simplePos="0" relativeHeight="25167564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704850</wp:posOffset>
            </wp:positionV>
            <wp:extent cx="5267325" cy="7448550"/>
            <wp:effectExtent l="19050" t="0" r="9525" b="0"/>
            <wp:wrapNone/>
            <wp:docPr id="8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4143F" w:rsidRPr="000C1F2B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4F82" w:rsidRDefault="00FE4F82" w:rsidP="00505AFE">
      <w:pPr>
        <w:spacing w:line="240" w:lineRule="auto"/>
      </w:pPr>
      <w:r>
        <w:separator/>
      </w:r>
    </w:p>
  </w:endnote>
  <w:endnote w:type="continuationSeparator" w:id="0">
    <w:p w:rsidR="00FE4F82" w:rsidRDefault="00FE4F82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4F82" w:rsidRDefault="00FE4F82" w:rsidP="00505AFE">
      <w:pPr>
        <w:spacing w:line="240" w:lineRule="auto"/>
      </w:pPr>
      <w:r>
        <w:separator/>
      </w:r>
    </w:p>
  </w:footnote>
  <w:footnote w:type="continuationSeparator" w:id="0">
    <w:p w:rsidR="00FE4F82" w:rsidRDefault="00FE4F82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700AE"/>
    <w:rsid w:val="00090E7D"/>
    <w:rsid w:val="0009670F"/>
    <w:rsid w:val="000979C8"/>
    <w:rsid w:val="000A53C1"/>
    <w:rsid w:val="000C09DA"/>
    <w:rsid w:val="000C1F2B"/>
    <w:rsid w:val="000D06FE"/>
    <w:rsid w:val="000E3F69"/>
    <w:rsid w:val="00113849"/>
    <w:rsid w:val="00145B02"/>
    <w:rsid w:val="00170C66"/>
    <w:rsid w:val="00173824"/>
    <w:rsid w:val="001866D8"/>
    <w:rsid w:val="001867FC"/>
    <w:rsid w:val="001D2EF3"/>
    <w:rsid w:val="001D79C9"/>
    <w:rsid w:val="001F6A86"/>
    <w:rsid w:val="00216A4A"/>
    <w:rsid w:val="00271B65"/>
    <w:rsid w:val="00272D27"/>
    <w:rsid w:val="0028184C"/>
    <w:rsid w:val="002919B7"/>
    <w:rsid w:val="00292082"/>
    <w:rsid w:val="002C22A7"/>
    <w:rsid w:val="00302CF9"/>
    <w:rsid w:val="0031098A"/>
    <w:rsid w:val="00322652"/>
    <w:rsid w:val="00346B2C"/>
    <w:rsid w:val="003776D9"/>
    <w:rsid w:val="003A4562"/>
    <w:rsid w:val="0045386C"/>
    <w:rsid w:val="00467E55"/>
    <w:rsid w:val="00482ABA"/>
    <w:rsid w:val="004D615C"/>
    <w:rsid w:val="00505AFE"/>
    <w:rsid w:val="00513737"/>
    <w:rsid w:val="005961AB"/>
    <w:rsid w:val="005B7C15"/>
    <w:rsid w:val="005E67A4"/>
    <w:rsid w:val="00605FF0"/>
    <w:rsid w:val="0061729C"/>
    <w:rsid w:val="0062393E"/>
    <w:rsid w:val="00685BFC"/>
    <w:rsid w:val="006C35DF"/>
    <w:rsid w:val="006D69F7"/>
    <w:rsid w:val="0070311E"/>
    <w:rsid w:val="0071619D"/>
    <w:rsid w:val="00720798"/>
    <w:rsid w:val="00731B57"/>
    <w:rsid w:val="00733F7C"/>
    <w:rsid w:val="007822DD"/>
    <w:rsid w:val="0079634E"/>
    <w:rsid w:val="007A2B11"/>
    <w:rsid w:val="007C1FE6"/>
    <w:rsid w:val="007D0B6A"/>
    <w:rsid w:val="007F717A"/>
    <w:rsid w:val="00826FF8"/>
    <w:rsid w:val="00853CCC"/>
    <w:rsid w:val="00877ED5"/>
    <w:rsid w:val="008E1702"/>
    <w:rsid w:val="00917F8D"/>
    <w:rsid w:val="0093033E"/>
    <w:rsid w:val="00965133"/>
    <w:rsid w:val="009D2CCA"/>
    <w:rsid w:val="009E423C"/>
    <w:rsid w:val="00A07669"/>
    <w:rsid w:val="00A20D64"/>
    <w:rsid w:val="00A21EC5"/>
    <w:rsid w:val="00A609D5"/>
    <w:rsid w:val="00A76921"/>
    <w:rsid w:val="00A97C15"/>
    <w:rsid w:val="00B12421"/>
    <w:rsid w:val="00B13D6D"/>
    <w:rsid w:val="00B21218"/>
    <w:rsid w:val="00B47852"/>
    <w:rsid w:val="00B653EB"/>
    <w:rsid w:val="00BC73CA"/>
    <w:rsid w:val="00BE57EA"/>
    <w:rsid w:val="00C159A2"/>
    <w:rsid w:val="00C301AA"/>
    <w:rsid w:val="00C31827"/>
    <w:rsid w:val="00C32D35"/>
    <w:rsid w:val="00C51099"/>
    <w:rsid w:val="00C5633E"/>
    <w:rsid w:val="00C80C0E"/>
    <w:rsid w:val="00CD7763"/>
    <w:rsid w:val="00CE57D9"/>
    <w:rsid w:val="00D064A1"/>
    <w:rsid w:val="00D27986"/>
    <w:rsid w:val="00D33499"/>
    <w:rsid w:val="00D4143F"/>
    <w:rsid w:val="00D56DF6"/>
    <w:rsid w:val="00D57CBE"/>
    <w:rsid w:val="00DF3A9D"/>
    <w:rsid w:val="00E12811"/>
    <w:rsid w:val="00E27390"/>
    <w:rsid w:val="00E27B9C"/>
    <w:rsid w:val="00E441C1"/>
    <w:rsid w:val="00E4738A"/>
    <w:rsid w:val="00E97B57"/>
    <w:rsid w:val="00EE6F21"/>
    <w:rsid w:val="00EF68F9"/>
    <w:rsid w:val="00F0326E"/>
    <w:rsid w:val="00F15FF6"/>
    <w:rsid w:val="00F37374"/>
    <w:rsid w:val="00F52887"/>
    <w:rsid w:val="00F72A0D"/>
    <w:rsid w:val="00F863EC"/>
    <w:rsid w:val="00FB34BC"/>
    <w:rsid w:val="00FC32D2"/>
    <w:rsid w:val="00FE4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  <w:style w:type="paragraph" w:styleId="a6">
    <w:name w:val="List Paragraph"/>
    <w:basedOn w:val="a"/>
    <w:uiPriority w:val="34"/>
    <w:qFormat/>
    <w:rsid w:val="00731B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33</cp:revision>
  <dcterms:created xsi:type="dcterms:W3CDTF">2017-09-20T01:56:00Z</dcterms:created>
  <dcterms:modified xsi:type="dcterms:W3CDTF">2017-11-27T00:49:00Z</dcterms:modified>
</cp:coreProperties>
</file>