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jc w:val="left"/>
      </w:pPr>
      <w:r>
        <w:t>拟聘用人员名单：</w:t>
      </w:r>
    </w:p>
    <w:tbl>
      <w:tblPr>
        <w:tblW w:w="8516" w:type="dxa"/>
        <w:jc w:val="center"/>
        <w:tblInd w:w="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4"/>
        <w:gridCol w:w="1450"/>
        <w:gridCol w:w="976"/>
        <w:gridCol w:w="827"/>
        <w:gridCol w:w="704"/>
        <w:gridCol w:w="1045"/>
        <w:gridCol w:w="704"/>
        <w:gridCol w:w="704"/>
        <w:gridCol w:w="646"/>
        <w:gridCol w:w="826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6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序号</w:t>
            </w:r>
          </w:p>
        </w:tc>
        <w:tc>
          <w:tcPr>
            <w:tcW w:w="14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招聘公告</w:t>
            </w:r>
          </w:p>
        </w:tc>
        <w:tc>
          <w:tcPr>
            <w:tcW w:w="9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拟聘岗位</w:t>
            </w:r>
          </w:p>
        </w:tc>
        <w:tc>
          <w:tcPr>
            <w:tcW w:w="82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职位代码</w:t>
            </w:r>
          </w:p>
        </w:tc>
        <w:tc>
          <w:tcPr>
            <w:tcW w:w="70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姓名</w:t>
            </w:r>
          </w:p>
        </w:tc>
        <w:tc>
          <w:tcPr>
            <w:tcW w:w="10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专业</w:t>
            </w:r>
          </w:p>
        </w:tc>
        <w:tc>
          <w:tcPr>
            <w:tcW w:w="70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学历</w:t>
            </w:r>
          </w:p>
        </w:tc>
        <w:tc>
          <w:tcPr>
            <w:tcW w:w="70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学位</w:t>
            </w:r>
          </w:p>
        </w:tc>
        <w:tc>
          <w:tcPr>
            <w:tcW w:w="6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职称</w:t>
            </w:r>
          </w:p>
        </w:tc>
        <w:tc>
          <w:tcPr>
            <w:tcW w:w="82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总成绩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1" w:hRule="atLeast"/>
          <w:jc w:val="center"/>
        </w:trPr>
        <w:tc>
          <w:tcPr>
            <w:tcW w:w="6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广州医科大学系统2016年第三批公开招聘公告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病案统计室</w:t>
            </w:r>
            <w:r>
              <w:rPr>
                <w:sz w:val="22"/>
                <w:szCs w:val="22"/>
                <w:bdr w:val="none" w:color="auto" w:sz="0" w:space="0"/>
              </w:rPr>
              <w:br w:type="textWrapping"/>
            </w:r>
            <w:r>
              <w:rPr>
                <w:sz w:val="22"/>
                <w:szCs w:val="22"/>
                <w:bdr w:val="none" w:color="auto" w:sz="0" w:space="0"/>
              </w:rPr>
              <w:t>统计员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2-7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甘雨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流行病与卫生</w:t>
            </w:r>
            <w:r>
              <w:rPr>
                <w:sz w:val="22"/>
                <w:szCs w:val="22"/>
                <w:bdr w:val="none" w:color="auto" w:sz="0" w:space="0"/>
              </w:rPr>
              <w:br w:type="textWrapping"/>
            </w:r>
            <w:r>
              <w:rPr>
                <w:sz w:val="22"/>
                <w:szCs w:val="22"/>
                <w:bdr w:val="none" w:color="auto" w:sz="0" w:space="0"/>
              </w:rPr>
              <w:t>统计学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硕士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无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74.6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4" w:hRule="atLeast"/>
          <w:jc w:val="center"/>
        </w:trPr>
        <w:tc>
          <w:tcPr>
            <w:tcW w:w="6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广州医科大学系统2016年第四批公开招聘公告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医学或生物学专业博士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2-1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刘亭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生物化学与</w:t>
            </w:r>
            <w:r>
              <w:rPr>
                <w:sz w:val="22"/>
                <w:szCs w:val="22"/>
                <w:bdr w:val="none" w:color="auto" w:sz="0" w:space="0"/>
              </w:rPr>
              <w:br w:type="textWrapping"/>
            </w:r>
            <w:r>
              <w:rPr>
                <w:sz w:val="22"/>
                <w:szCs w:val="22"/>
                <w:bdr w:val="none" w:color="auto" w:sz="0" w:space="0"/>
              </w:rPr>
              <w:t>分子生物学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博士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无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77.8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Taken by Vultures Alternates D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Taken by Vultures Alternates De">
    <w:panose1 w:val="02000500000000000000"/>
    <w:charset w:val="00"/>
    <w:family w:val="auto"/>
    <w:pitch w:val="default"/>
    <w:sig w:usb0="800000A7" w:usb1="5000004A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578158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2017-08-17T06:03:55Z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