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jc w:val="center"/>
      </w:pPr>
      <w:r>
        <w:rPr>
          <w:rFonts w:ascii="微软雅黑" w:hAnsi="微软雅黑" w:eastAsia="微软雅黑" w:cs="微软雅黑"/>
          <w:color w:val="333333"/>
          <w:kern w:val="0"/>
          <w:sz w:val="21"/>
          <w:szCs w:val="21"/>
          <w:shd w:val="clear" w:fill="FFFFFF"/>
          <w:lang w:val="en-US" w:eastAsia="zh-CN" w:bidi="ar"/>
        </w:rPr>
        <w:t>固镇县</w:t>
      </w:r>
      <w:r>
        <w:rPr>
          <w:rFonts w:hint="eastAsia" w:ascii="微软雅黑" w:hAnsi="微软雅黑" w:eastAsia="微软雅黑" w:cs="微软雅黑"/>
          <w:color w:val="333333"/>
          <w:kern w:val="0"/>
          <w:sz w:val="21"/>
          <w:szCs w:val="21"/>
          <w:shd w:val="clear" w:fill="FFFFFF"/>
          <w:lang w:val="en-US" w:eastAsia="zh-CN" w:bidi="ar"/>
        </w:rPr>
        <w:t>2017年事业单位公开招聘工作人员岗位计划表</w:t>
      </w: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tbl>
      <w:tblPr>
        <w:tblW w:w="14566" w:type="dxa"/>
        <w:jc w:val="center"/>
        <w:tblCellSpacing w:w="0" w:type="dxa"/>
        <w:tblInd w:w="-311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2"/>
        <w:gridCol w:w="819"/>
        <w:gridCol w:w="1012"/>
        <w:gridCol w:w="611"/>
        <w:gridCol w:w="672"/>
        <w:gridCol w:w="641"/>
        <w:gridCol w:w="2703"/>
        <w:gridCol w:w="1622"/>
        <w:gridCol w:w="1176"/>
        <w:gridCol w:w="1297"/>
        <w:gridCol w:w="1013"/>
        <w:gridCol w:w="991"/>
        <w:gridCol w:w="148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2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 w:val="21"/>
                <w:szCs w:val="21"/>
                <w:lang w:val="en-US" w:eastAsia="zh-CN" w:bidi="ar"/>
              </w:rPr>
              <w:t>序号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83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 w:val="21"/>
                <w:szCs w:val="21"/>
                <w:lang w:val="en-US" w:eastAsia="zh-CN" w:bidi="ar"/>
              </w:rPr>
              <w:t>招聘单位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 w:val="21"/>
                <w:szCs w:val="21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 w:val="21"/>
                <w:szCs w:val="21"/>
                <w:lang w:val="en-US" w:eastAsia="zh-CN" w:bidi="ar"/>
              </w:rPr>
              <w:t>名称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 w:val="21"/>
                <w:szCs w:val="21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 w:val="21"/>
                <w:szCs w:val="21"/>
                <w:lang w:val="en-US" w:eastAsia="zh-CN" w:bidi="ar"/>
              </w:rPr>
              <w:t>代码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 w:val="21"/>
                <w:szCs w:val="21"/>
                <w:lang w:val="en-US" w:eastAsia="zh-CN" w:bidi="ar"/>
              </w:rPr>
              <w:t>招聘</w:t>
            </w: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 w:val="21"/>
                <w:szCs w:val="21"/>
                <w:lang w:val="en-US" w:eastAsia="zh-CN" w:bidi="ar"/>
              </w:rPr>
              <w:t>人数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9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 w:val="21"/>
                <w:szCs w:val="21"/>
                <w:lang w:val="en-US" w:eastAsia="zh-CN" w:bidi="ar"/>
              </w:rPr>
              <w:t>招聘岗位所需资格条件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0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 w:val="21"/>
                <w:szCs w:val="21"/>
                <w:lang w:val="en-US" w:eastAsia="zh-CN" w:bidi="ar"/>
              </w:rPr>
              <w:t>考试科目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8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 w:val="21"/>
                <w:szCs w:val="21"/>
                <w:lang w:val="en-US" w:eastAsia="zh-CN" w:bidi="ar"/>
              </w:rPr>
              <w:t>咨询电话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 w:val="21"/>
                <w:szCs w:val="21"/>
                <w:lang w:val="en-US" w:eastAsia="zh-CN" w:bidi="ar"/>
              </w:rPr>
              <w:t>主管部门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 w:val="21"/>
                <w:szCs w:val="21"/>
                <w:lang w:val="en-US" w:eastAsia="zh-CN" w:bidi="ar"/>
              </w:rPr>
              <w:t>招聘单位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67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64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2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 w:val="21"/>
                <w:szCs w:val="21"/>
                <w:lang w:val="en-US" w:eastAsia="zh-CN" w:bidi="ar"/>
              </w:rPr>
              <w:t>专业（代码）要求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 w:val="21"/>
                <w:szCs w:val="21"/>
                <w:lang w:val="en-US" w:eastAsia="zh-CN" w:bidi="ar"/>
              </w:rPr>
              <w:t>学历（学位）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 w:val="21"/>
                <w:szCs w:val="21"/>
                <w:lang w:val="en-US" w:eastAsia="zh-CN" w:bidi="ar"/>
              </w:rPr>
              <w:t>年龄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 w:val="21"/>
                <w:szCs w:val="21"/>
                <w:lang w:val="en-US" w:eastAsia="zh-CN" w:bidi="ar"/>
              </w:rPr>
              <w:t>其他条件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 w:val="21"/>
                <w:szCs w:val="21"/>
                <w:lang w:val="en-US" w:eastAsia="zh-CN" w:bidi="ar"/>
              </w:rPr>
              <w:t>科目1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 w:val="21"/>
                <w:szCs w:val="21"/>
                <w:lang w:val="en-US" w:eastAsia="zh-CN" w:bidi="ar"/>
              </w:rPr>
              <w:t>科目2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8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民政局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婚姻登记处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管理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001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 xml:space="preserve">本科：法学类（0301）、社会学类（0303）、中国语言文学类（0501）    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研究生及以上：法学（0301）、社会学（0303）、中国语言文学（0501）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本科及以上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35周岁以下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 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公共基础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知识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申论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0552-6012344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2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1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环保局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环境监测站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专技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002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 xml:space="preserve">专科：环境监测与控制技术（520801）、室内环境检测与控制技术（520803）、环境规划与管理（520807）、环境工程技术（520804）  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本科：生物工程（083001）、化学（070301）、化学生物学（070303T）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研究生及以上：分析化学（070302）、物理化学(含：化学物理）（070304）、 高分子化学与物理（070305）、大气物理学与大气环境（070602）、化学工程（081701）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专科及以上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35周岁以下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 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公共基础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知识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申论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8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0552-6072713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环境监察大队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管理岗位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003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不限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专科及以上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35周岁以下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 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公共基础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知识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申论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8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2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3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1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农委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农业技术推广中心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专技岗位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004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本科：农学（090101）、植物保护（090103）、植物科学与技术（090104）、种子科学与工程（090105）、设施农业科学与工程（090106）、 农业资源与环境（090201）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 xml:space="preserve">研究生及以上：作物栽培学与耕作学（090101）、作物遗传育种 （090102）、 果树学（090201）、 蔬菜学（090202）、土壤学（090301）、 植物营养学（090302）、植物病理学（090401） 、农业昆虫与害虫防治（090402）、农药学（090403 ） </w:t>
            </w:r>
          </w:p>
        </w:tc>
        <w:tc>
          <w:tcPr>
            <w:tcW w:w="16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本科及以上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35周岁以下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 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公共基础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知识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申论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8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0552-6058039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种子管理站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专技岗位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005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本科：农学（090101）、植物保护（090103）、植物科学与技术（090104）、种子科学与工程（090105）、设施农业科学与工程（090106）、 农业资源与环境（090201）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 xml:space="preserve">研究生及以上：作物栽培学与耕作学（090101）、作物遗传育种 （090102）、 蔬菜学（090202） 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植物病理学（090401） 、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农业昆虫与害虫防治（090402）、 农药学（090403 ）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本科及以上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35周岁以下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 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公共基础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知识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申论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8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农村能源办公室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专技岗位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006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本科：农学（090101）、植物保护（090103）、植物科学与技术（090104）、种子科学与工程（090105）、设施农业科学与工程（090106）、 农业资源与环境（090201）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 xml:space="preserve">研究生及以上：作物栽培学与耕作学（090101）、作物遗传育种 （090102）、 植物病理学（090401）、农业昆虫与害虫防治（090402 ）、农药学（090403 ） </w:t>
            </w:r>
          </w:p>
        </w:tc>
        <w:tc>
          <w:tcPr>
            <w:tcW w:w="16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本科及以上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35周岁以下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 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公共基础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知识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申论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8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4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市场监督管理局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市场监督检验所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专技岗位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007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专科：食品工业类（5901）、生物技术类（5701）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本科：生物工程类（0830）、食品科学与工程类（0827）、化学类（0703）、生物科学类（0710）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研究生及以上：化学（0703）、化学工程与技术（0817）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专科及以上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35周岁以下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 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公共基础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知识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申论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0552－2133009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城市管理行政执法局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城市管理行政执法大队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管理岗位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008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不限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专科及以上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35周岁以下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长期在一线执法，适合男性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公共基础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知识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申论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0552-6015148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6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经济开发区管委会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经济开发区管委会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管理岗位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009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不限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本科（学士）及以上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35周岁以下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 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公共基础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知识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申论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0552-6569188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2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7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1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人社局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1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下属事业单位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管理岗位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010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4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专科：财务会计类（6303）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本科：会计学（120203K）、财务管理（120204）、审计学（120207）、财务会计教育（120213T）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研究生及以上：会计学（120201）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专科及以上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35周岁以下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 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公共基础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知识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申论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8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0552-6051987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01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6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管理岗位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011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专科：计算机类（6102）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本科：计算机类（0809）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研究生及以上：计算机科学与技术（0812）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专科及以上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35周岁以下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 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公共基础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知识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申论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8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2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8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1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文广局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文物管理局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专技岗位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012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 xml:space="preserve">本科：汉语言文学(050101)、汉语言(050102)、古典文献学 (050105)、历史学 (060101)、考古学 (060103)、文物与博物馆学(060104)               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研究生及以上：语言学及应用语言学(050102)、汉语言文字学(050103)、考古学及博物馆学(060102)、历史文献学(含：敦煌学、古文字学)(060104)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本科及以上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30周岁以下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工作以野外为主，适合男性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公共基础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知识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申论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8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0552-6663616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文化馆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专技岗位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013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 xml:space="preserve">本科：音乐表演(130201)、音乐学 (130202)、美术学(130401)、绘画(130402)              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研究生及以上：音乐学(050402)、美术学(050403)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本科及以上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30周岁以下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 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公共基础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知识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申论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8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图书馆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专技岗位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014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不限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专科及以上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30周岁以下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 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公共基础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知识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申论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8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2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9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1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畜牧局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动物疫病预防与控制中心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专技岗位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015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专科：畜牧兽医（510301）、动物医学（50302）、动物药学（510303）、动物防疫与检疫（510304）、动物医学检验技术（510305）、饲料与动物营养（510308）、水产养殖技术（510401）、水生动物医学（510404）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本科：动物科学（090301）、动物医学（090401）、动物药学（090402）、水产养殖学（090601）、动植物检疫（090403T)、食品科学与工程（082701）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研究生及以上：畜牧学（0905）、兽医学（0906）、水产养殖（090801）、渔业资源（090803）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专科及以上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35周岁以下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 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公共基础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知识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申论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8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0552-6012662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动物卫生监督所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管理岗位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016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不限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专科及以上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35周岁以下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 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公共基础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知识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申论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8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10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科技局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地震局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管理岗位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017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不限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专科及以上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35周岁以下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 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公共基础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知识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申论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0552-6012767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2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11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1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县政府办公室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1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信息中心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管理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018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本科：新闻学（050301）、网络与新媒体（050306T）、汉语言文学（050101）、汉语言（050102）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研究生及以上：新闻学（050301）、语言学及运用语言学（050102）、汉语言文字学（050103）、中国现当代文学（050106）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本科及以上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35周岁以下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 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公共基础知识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申论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8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0552-2121991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01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6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管理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019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本科：计算机科学与技术（080901）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研究生及以上：计算机应用技术（081203）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本科及以上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35周岁以下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两年以上基层工作经验、全国计算机等级考试二级及以上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公共基础知识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申论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8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2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12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1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卫计委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1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县人民医院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专技岗位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020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10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本科：临床医学（100201K）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研究生及以上：临床医学（1002）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本科（学士）及以上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28周岁以下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研究生(硕士)、具备执业医师资格，年龄放宽至35周岁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公共基础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知识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卫生专业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知识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8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0552-6015807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01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6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专技岗位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021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10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本科：临床医学（100201K）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研究生及以上：临床医学（1002）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本科（学士）及以上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28周岁以下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研究生(硕士)、具备执业医师资格，年龄放宽至35周岁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公共基础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知识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卫生专业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知识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8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01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6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专技岗位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022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本科：口腔医学（100301K）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研究生及以上：口腔临床医学（100302）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本科（学士）及以上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28周岁以下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研究生(硕士)、具备执业医师资格，年龄放宽至35周岁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公共基础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知识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卫生专业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知识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8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01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6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专技岗位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023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本科：针灸推拿学（100502K）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研究生及以上：针灸推拿学（100512）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本科（学士）及以上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28周岁以下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研究生(硕士)、具备执业医师资格，年龄放宽至35周岁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公共基础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知识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卫生专业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知识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8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01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6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专技岗位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024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本科：中医学（100501K）、研究生及以上：中医内科学（100506）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本科（学士）及以上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28周岁以下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研究生(硕士)、具备执业医师资格，年龄放宽至35周岁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公共基础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知识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卫生专业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知识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8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01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6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专技岗位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025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本科：麻醉学（100202TK）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研究生及以上：麻醉学（100217）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本科（学士）及以上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28周岁以下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研究生(硕士)、具备执业医师资格，年龄放宽至35周岁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公共基础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知识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卫生专业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知识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8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01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6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专技岗位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026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本科：护理学（101101）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本科（学士）及以上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28周岁以下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具有护士资格证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公共基础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知识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卫生专业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知识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8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01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6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专技岗位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027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4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本科：医学影像学（100203TK）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本科（学士）及以上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28周岁以下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 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公共基础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知识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卫生专业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知识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8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01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6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专技岗位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028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本科：医学检验技术（101001）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本科（学士）及以上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28周岁以下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 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公共基础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知识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卫生专业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知识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8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01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6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专技岗位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029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4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本科：临床药学（100703TK）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本科（学士）及以上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28周岁以下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 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公共基础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知识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卫生专业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知识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8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01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6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专技岗位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030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本科：康复治疗学（101005）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本科（学士）及以上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28周岁以下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 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公共基础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知识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卫生专业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知识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8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01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6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专技岗位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031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本科：公共卫生与预防医学类（1004）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本科（学士）及以上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28周岁以下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 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公共基础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知识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卫生专业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知识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8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01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6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专技岗位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032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本科：生物医学工程（082601）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本科（学士）及以上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28周岁以下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 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公共基础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知识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申论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8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01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6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专技岗位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033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本科：会计学（120203K）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本科（学士）及以上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28周岁以下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 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公共基础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知识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申论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8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01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6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专技岗位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034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本科：计算机科学与技术（080901）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本科（学士）及以上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28周岁以下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 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公共基础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知识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申论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8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01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6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专技岗位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035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本科：信息管理与信息系统（120102）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本科（学士）及以上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28周岁以下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 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公共基础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知识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申论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8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01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6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管理岗位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036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本科：行政管理（120402）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本科（学士）及以上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28周岁以下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 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公共基础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知识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申论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8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2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13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1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教体局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1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幼儿园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专技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037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11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不限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中师及以上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30周岁以下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9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1、中师学历须为学前教育（幼儿）专业且具有幼儿教师资格证；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2、专科及以上学历须具有幼儿教师资格证。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公共基础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知识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幼教专业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知识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8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0552-6013815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8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01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6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专技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038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11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不限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6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中师及以上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30周岁以下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9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0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公共基础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知识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幼教专业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知识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48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566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  注：幼儿园“037”岗位包含城关中心幼儿园1名、王庄中心幼儿园1名、新马桥中心幼儿园1名、连城中心幼儿园1名、刘集中心幼儿园1名、濠城中心幼儿园1名、石湖中心幼儿园1名、仲兴中心幼儿园1名、任桥中心幼儿园1名、湖沟中心幼儿园1名、杨庙中心幼儿园1名；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      幼儿园“038”岗位包含城关中心幼儿园1名、王庄中心幼儿园1名、新马桥中心幼儿园1名、连城中心幼儿园1名、刘集中心幼儿园1名、濠城中心幼儿园1名、石湖中心幼儿园1名、仲兴中心幼儿园1名、任桥中心幼儿园1名、湖沟中心幼儿园1名、杨庙中心幼儿园1名。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val="en-US" w:eastAsia="zh-CN" w:bidi="ar"/>
              </w:rPr>
              <w:t>      考生按照考试总成绩分数高低，由拟聘人员依次选择具体学校。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413A36"/>
    <w:rsid w:val="1B413A36"/>
    <w:rsid w:val="401A0D7D"/>
    <w:rsid w:val="44B3254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333333"/>
      <w:u w:val="none"/>
    </w:rPr>
  </w:style>
  <w:style w:type="character" w:styleId="4">
    <w:name w:val="HTML Acronym"/>
    <w:basedOn w:val="2"/>
    <w:uiPriority w:val="0"/>
    <w:rPr>
      <w:bdr w:val="none" w:color="auto" w:sz="0" w:space="0"/>
    </w:rPr>
  </w:style>
  <w:style w:type="character" w:styleId="5">
    <w:name w:val="Hyperlink"/>
    <w:basedOn w:val="2"/>
    <w:uiPriority w:val="0"/>
    <w:rPr>
      <w:color w:val="333333"/>
      <w:u w:val="none"/>
    </w:rPr>
  </w:style>
  <w:style w:type="character" w:customStyle="1" w:styleId="7">
    <w:name w:val="msg-box"/>
    <w:basedOn w:val="2"/>
    <w:uiPriority w:val="0"/>
  </w:style>
  <w:style w:type="character" w:customStyle="1" w:styleId="8">
    <w:name w:val="over"/>
    <w:basedOn w:val="2"/>
    <w:uiPriority w:val="0"/>
    <w:rPr>
      <w:color w:val="B60000"/>
    </w:rPr>
  </w:style>
  <w:style w:type="character" w:customStyle="1" w:styleId="9">
    <w:name w:val="over1"/>
    <w:basedOn w:val="2"/>
    <w:uiPriority w:val="0"/>
    <w:rPr>
      <w:color w:val="B60000"/>
    </w:rPr>
  </w:style>
  <w:style w:type="character" w:customStyle="1" w:styleId="10">
    <w:name w:val="l5"/>
    <w:basedOn w:val="2"/>
    <w:uiPriority w:val="0"/>
    <w:rPr>
      <w:vanish/>
      <w:color w:val="999999"/>
    </w:rPr>
  </w:style>
  <w:style w:type="character" w:customStyle="1" w:styleId="11">
    <w:name w:val="starting4"/>
    <w:basedOn w:val="2"/>
    <w:uiPriority w:val="0"/>
    <w:rPr>
      <w:color w:val="339900"/>
    </w:rPr>
  </w:style>
  <w:style w:type="character" w:customStyle="1" w:styleId="12">
    <w:name w:val="starting5"/>
    <w:basedOn w:val="2"/>
    <w:uiPriority w:val="0"/>
    <w:rPr>
      <w:color w:val="339900"/>
    </w:rPr>
  </w:style>
  <w:style w:type="character" w:customStyle="1" w:styleId="13">
    <w:name w:val="nostart6"/>
    <w:basedOn w:val="2"/>
    <w:uiPriority w:val="0"/>
    <w:rPr>
      <w:color w:val="FF0000"/>
    </w:rPr>
  </w:style>
  <w:style w:type="character" w:customStyle="1" w:styleId="14">
    <w:name w:val="nostart7"/>
    <w:basedOn w:val="2"/>
    <w:uiPriority w:val="0"/>
    <w:rPr>
      <w:color w:val="FF0000"/>
    </w:rPr>
  </w:style>
  <w:style w:type="character" w:customStyle="1" w:styleId="15">
    <w:name w:val="note-content"/>
    <w:basedOn w:val="2"/>
    <w:uiPriority w:val="0"/>
    <w:rPr>
      <w:color w:val="333333"/>
      <w:bdr w:val="none" w:color="auto" w:sz="0" w:space="0"/>
    </w:rPr>
  </w:style>
  <w:style w:type="character" w:customStyle="1" w:styleId="16">
    <w:name w:val="c2"/>
    <w:basedOn w:val="2"/>
    <w:uiPriority w:val="0"/>
  </w:style>
  <w:style w:type="character" w:customStyle="1" w:styleId="17">
    <w:name w:val="mesg-myd"/>
    <w:basedOn w:val="2"/>
    <w:uiPriority w:val="0"/>
    <w:rPr>
      <w:color w:val="EE0000"/>
      <w:bdr w:val="none" w:color="auto" w:sz="0" w:space="0"/>
    </w:rPr>
  </w:style>
  <w:style w:type="character" w:customStyle="1" w:styleId="18">
    <w:name w:val="tit12"/>
    <w:basedOn w:val="2"/>
    <w:uiPriority w:val="0"/>
    <w:rPr>
      <w:color w:val="BA0808"/>
      <w:sz w:val="24"/>
      <w:szCs w:val="24"/>
    </w:rPr>
  </w:style>
  <w:style w:type="character" w:customStyle="1" w:styleId="19">
    <w:name w:val="tit13"/>
    <w:basedOn w:val="2"/>
    <w:uiPriority w:val="0"/>
    <w:rPr>
      <w:color w:val="BA0808"/>
      <w:sz w:val="24"/>
      <w:szCs w:val="24"/>
    </w:rPr>
  </w:style>
  <w:style w:type="character" w:customStyle="1" w:styleId="20">
    <w:name w:val="tit14"/>
    <w:basedOn w:val="2"/>
    <w:uiPriority w:val="0"/>
    <w:rPr>
      <w:b/>
      <w:color w:val="AF0000"/>
      <w:bdr w:val="none" w:color="auto" w:sz="0" w:space="0"/>
    </w:rPr>
  </w:style>
  <w:style w:type="character" w:customStyle="1" w:styleId="21">
    <w:name w:val="job"/>
    <w:basedOn w:val="2"/>
    <w:uiPriority w:val="0"/>
    <w:rPr>
      <w:bdr w:val="none" w:color="auto" w:sz="0" w:space="0"/>
    </w:rPr>
  </w:style>
  <w:style w:type="character" w:customStyle="1" w:styleId="22">
    <w:name w:val="name"/>
    <w:basedOn w:val="2"/>
    <w:uiPriority w:val="0"/>
  </w:style>
  <w:style w:type="character" w:customStyle="1" w:styleId="23">
    <w:name w:val="datetime"/>
    <w:basedOn w:val="2"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24">
    <w:name w:val="l31"/>
    <w:basedOn w:val="2"/>
    <w:uiPriority w:val="0"/>
    <w:rPr>
      <w:vanish/>
      <w:color w:val="999999"/>
    </w:rPr>
  </w:style>
  <w:style w:type="character" w:customStyle="1" w:styleId="25">
    <w:name w:val="l11"/>
    <w:basedOn w:val="2"/>
    <w:uiPriority w:val="0"/>
    <w:rPr>
      <w:vanish/>
      <w:color w:val="999999"/>
    </w:rPr>
  </w:style>
  <w:style w:type="character" w:customStyle="1" w:styleId="26">
    <w:name w:val="l2"/>
    <w:basedOn w:val="2"/>
    <w:uiPriority w:val="0"/>
    <w:rPr>
      <w:vanish/>
      <w:color w:val="999999"/>
    </w:rPr>
  </w:style>
  <w:style w:type="character" w:customStyle="1" w:styleId="27">
    <w:name w:val="l4"/>
    <w:basedOn w:val="2"/>
    <w:uiPriority w:val="0"/>
    <w:rPr>
      <w:vanish/>
      <w:color w:val="999999"/>
    </w:rPr>
  </w:style>
  <w:style w:type="character" w:customStyle="1" w:styleId="28">
    <w:name w:val="l6"/>
    <w:basedOn w:val="2"/>
    <w:uiPriority w:val="0"/>
    <w:rPr>
      <w:vanish/>
      <w:color w:val="999999"/>
    </w:rPr>
  </w:style>
  <w:style w:type="character" w:customStyle="1" w:styleId="29">
    <w:name w:val="l7"/>
    <w:basedOn w:val="2"/>
    <w:uiPriority w:val="0"/>
    <w:rPr>
      <w:vanish/>
      <w:color w:val="999999"/>
    </w:rPr>
  </w:style>
  <w:style w:type="character" w:customStyle="1" w:styleId="30">
    <w:name w:val="c3"/>
    <w:basedOn w:val="2"/>
    <w:uiPriority w:val="0"/>
  </w:style>
  <w:style w:type="character" w:customStyle="1" w:styleId="31">
    <w:name w:val="c1"/>
    <w:basedOn w:val="2"/>
    <w:uiPriority w:val="0"/>
    <w:rPr>
      <w:bdr w:val="none" w:color="auto" w:sz="0" w:space="0"/>
    </w:rPr>
  </w:style>
  <w:style w:type="character" w:customStyle="1" w:styleId="32">
    <w:name w:val="bsharetext"/>
    <w:basedOn w:val="2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2017-08-02T01:48:00Z</dcterms:created>
  <dc:creator>Administrator</dc:creator>
  <cp:lastModifiedBy>Administrator</cp:lastModifiedBy>
  <dcterms:modified xsi:type="dcterms:W3CDTF">2017-08-02T01:57:32Z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