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（一）硕士及以上研究生专业技术岗位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报考者应为2015届、2016届、2017届毕业生 </w:t>
      </w:r>
    </w:p>
    <w:tbl>
      <w:tblPr>
        <w:tblW w:w="8302"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879"/>
        <w:gridCol w:w="1565"/>
        <w:gridCol w:w="751"/>
        <w:gridCol w:w="3365"/>
        <w:gridCol w:w="17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i w:val="0"/>
                <w:caps w:val="0"/>
                <w:color w:val="333333"/>
                <w:spacing w:val="0"/>
                <w:sz w:val="21"/>
                <w:szCs w:val="21"/>
                <w:bdr w:val="none" w:color="auto" w:sz="0" w:space="0"/>
              </w:rPr>
              <w:t>序号</w:t>
            </w:r>
            <w:r>
              <w:rPr>
                <w:rFonts w:hint="eastAsia" w:ascii="宋体" w:hAnsi="宋体" w:eastAsia="宋体" w:cs="宋体"/>
                <w:b w:val="0"/>
                <w:i w:val="0"/>
                <w:caps w:val="0"/>
                <w:color w:val="333333"/>
                <w:spacing w:val="0"/>
                <w:sz w:val="21"/>
                <w:szCs w:val="21"/>
                <w:bdr w:val="none" w:color="auto" w:sz="0" w:space="0"/>
              </w:rPr>
              <w:t>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i w:val="0"/>
                <w:caps w:val="0"/>
                <w:color w:val="333333"/>
                <w:spacing w:val="0"/>
                <w:sz w:val="21"/>
                <w:szCs w:val="21"/>
                <w:bdr w:val="none" w:color="auto" w:sz="0" w:space="0"/>
              </w:rPr>
              <w:t>招聘</w:t>
            </w:r>
            <w:r>
              <w:rPr>
                <w:rFonts w:hint="eastAsia" w:ascii="宋体" w:hAnsi="宋体" w:eastAsia="宋体" w:cs="宋体"/>
                <w:b w:val="0"/>
                <w:i w:val="0"/>
                <w:caps w:val="0"/>
                <w:color w:val="333333"/>
                <w:spacing w:val="0"/>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i w:val="0"/>
                <w:caps w:val="0"/>
                <w:color w:val="333333"/>
                <w:spacing w:val="0"/>
                <w:sz w:val="21"/>
                <w:szCs w:val="21"/>
                <w:bdr w:val="none" w:color="auto" w:sz="0" w:space="0"/>
              </w:rPr>
              <w:t>岗位</w:t>
            </w:r>
            <w:r>
              <w:rPr>
                <w:rFonts w:hint="eastAsia" w:ascii="宋体" w:hAnsi="宋体" w:eastAsia="宋体" w:cs="宋体"/>
                <w:b w:val="0"/>
                <w:i w:val="0"/>
                <w:caps w:val="0"/>
                <w:color w:val="333333"/>
                <w:spacing w:val="0"/>
                <w:sz w:val="21"/>
                <w:szCs w:val="21"/>
                <w:bdr w:val="none" w:color="auto" w:sz="0" w:space="0"/>
              </w:rPr>
              <w:t>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i w:val="0"/>
                <w:caps w:val="0"/>
                <w:color w:val="333333"/>
                <w:spacing w:val="0"/>
                <w:sz w:val="21"/>
                <w:szCs w:val="21"/>
                <w:bdr w:val="none" w:color="auto" w:sz="0" w:space="0"/>
              </w:rPr>
              <w:t>招聘人数</w:t>
            </w:r>
            <w:r>
              <w:rPr>
                <w:rFonts w:hint="eastAsia" w:ascii="宋体" w:hAnsi="宋体" w:eastAsia="宋体" w:cs="宋体"/>
                <w:b w:val="0"/>
                <w:i w:val="0"/>
                <w:caps w:val="0"/>
                <w:color w:val="333333"/>
                <w:spacing w:val="0"/>
                <w:sz w:val="21"/>
                <w:szCs w:val="21"/>
                <w:bdr w:val="none" w:color="auto" w:sz="0" w:space="0"/>
              </w:rPr>
              <w:t>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i w:val="0"/>
                <w:caps w:val="0"/>
                <w:color w:val="333333"/>
                <w:spacing w:val="0"/>
                <w:sz w:val="21"/>
                <w:szCs w:val="21"/>
                <w:bdr w:val="none" w:color="auto" w:sz="0" w:space="0"/>
              </w:rPr>
              <w:t>专业</w:t>
            </w:r>
            <w:r>
              <w:rPr>
                <w:rFonts w:hint="eastAsia" w:ascii="宋体" w:hAnsi="宋体" w:eastAsia="宋体" w:cs="宋体"/>
                <w:b w:val="0"/>
                <w:i w:val="0"/>
                <w:caps w:val="0"/>
                <w:color w:val="333333"/>
                <w:spacing w:val="0"/>
                <w:sz w:val="21"/>
                <w:szCs w:val="21"/>
                <w:bdr w:val="none" w:color="auto" w:sz="0" w:space="0"/>
              </w:rPr>
              <w:t>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i w:val="0"/>
                <w:caps w:val="0"/>
                <w:color w:val="333333"/>
                <w:spacing w:val="0"/>
                <w:sz w:val="21"/>
                <w:szCs w:val="21"/>
                <w:bdr w:val="none" w:color="auto" w:sz="0" w:space="0"/>
              </w:rPr>
              <w:t>学历学位</w:t>
            </w:r>
            <w:r>
              <w:rPr>
                <w:rFonts w:hint="eastAsia" w:ascii="宋体" w:hAnsi="宋体" w:eastAsia="宋体" w:cs="宋体"/>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17003 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呼吸内科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医师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bookmarkStart w:id="0" w:name="OLE_LINK1"/>
            <w:r>
              <w:rPr>
                <w:rFonts w:hint="eastAsia" w:ascii="宋体" w:hAnsi="宋体" w:eastAsia="宋体" w:cs="宋体"/>
                <w:b w:val="0"/>
                <w:i w:val="0"/>
                <w:caps w:val="0"/>
                <w:color w:val="000000"/>
                <w:spacing w:val="0"/>
                <w:sz w:val="21"/>
                <w:szCs w:val="21"/>
                <w:u w:val="none"/>
                <w:bdr w:val="none" w:color="auto" w:sz="0" w:space="0"/>
              </w:rPr>
              <w:t>1</w:t>
            </w:r>
            <w:bookmarkEnd w:id="0"/>
            <w:r>
              <w:rPr>
                <w:rFonts w:hint="eastAsia" w:ascii="宋体" w:hAnsi="宋体" w:eastAsia="宋体" w:cs="宋体"/>
                <w:b w:val="0"/>
                <w:i w:val="0"/>
                <w:caps w:val="0"/>
                <w:color w:val="333333"/>
                <w:spacing w:val="0"/>
                <w:sz w:val="21"/>
                <w:szCs w:val="21"/>
                <w:bdr w:val="none" w:color="auto" w:sz="0" w:space="0"/>
              </w:rPr>
              <w:t>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内科学（呼吸系病方向）、 临床医学（呼吸系病方向）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17004 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感染性疾病科医师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3 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全科医学（呼吸系病、消化系病、心血管病或内分泌与代谢病方向）、内科学（呼吸系病、消化系病、心血管病或内分泌与代谢病方向）、临床医学（呼吸系病、消化系病、心血管病或内分泌与代谢病方向）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17005 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消化内科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医师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2 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内科学（消化系病方向）、 临床医学（消化系病方向）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17006 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心血管内一科医师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内科学（心血管病方向）、 临床医学（心血管病方向）、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老年医学(心血管病方向)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17007 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心血管内三科医师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内科学（心血管病方向）、 临床医学（心血管病方向）、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老年医学(心血管病方向)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17008 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重症医学二科医师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临床医学（心血管病、消化系病或肾病方向）、内科学（心血管病、消化系病或肾病方向）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17009 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重症医学三科医师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重症医学、急诊医学、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临床医学（重症医学、急救医学、急诊医学、心血管病、呼吸系病方向）、内科学（重症医学、急救医学、急诊医学、心血管病、呼吸系病方向）、老年医学（心血管病方向）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17010 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重症医学四科医师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2 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临床医学（胸外科、儿科学、儿外科、心血管病、心血管外科或重症医学方向）、内科学（心血管病方向）、外科学（胸外科、儿外科或心血管外科方向）、重症医学、老年医学(心血管病方向)、儿科学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17011 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神经内科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医师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临床医学（神经病学方向）、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内科学（神经病学方向）、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神经病学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17012 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血液科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医师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临床医学(血液病方向)、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内科学(血液病方向)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17013 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血液净化科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医师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内科学（肾病方向）、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临床医学（肾病方向）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17014 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内分泌科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医师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内科学（内分泌与代谢病方向）、临床医学（内分泌与代谢病方向）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17015 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干部特诊一科医师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内科学（呼吸系病方向）、 临床医学（呼吸系病方向）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17016 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干部特诊二科医师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内科学（呼吸系病方向）、 临床医学（呼吸系病方向）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17017 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干部特诊二科医师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内科学（内分泌与代谢病方向）、临床医学（内分泌与代谢病方向）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17018 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肿瘤内科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放射治疗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医师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肿瘤学（放射治疗方向）、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临床医学（放射治疗方向）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17019 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肝胆外科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医师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外科学（肝胆外科方向）、 临床医学（肝胆外科方向）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17020 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泌尿外科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医师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外科学（泌尿外科方向）、 临床医学（泌尿外科方向）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17021 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心血管外二科医师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2 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外科学（心血管外科方向）、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临床医学（心血管外科方向）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17022 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眼科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医师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眼科学、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临床医学（眼科学方向）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17023 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耳鼻咽喉科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医师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耳鼻咽喉科学（头颈外科方向）、临床医学（耳鼻咽喉科学头颈外科方向）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17024 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急诊外科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医师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外科学（骨科方向）、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临床医学（骨科方向）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17025 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急诊外科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医师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外科学（普外科方向）、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临床医学（普外科方向）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17026 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儿科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医师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儿科学、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临床医学（儿科学方向）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17027 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中医科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医师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2 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中医内科学、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中医学（内分泌方向）、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中西医结合临床（内分泌方向）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17028 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康复科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医师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2 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中医康复学、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中西医结合康复学、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康复医学与理疗学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17029 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麻醉一科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医师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2 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麻醉学、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临床医学（麻醉学方向）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17030 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麻醉二科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医师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麻醉学、临床医学、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内科学、外科学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17031 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预防保健科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医师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临床医学（内科学方向）、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内科学、流行病与卫生统计学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17032 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检验科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技师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临床检验诊断学、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病原生物学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17033 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输血科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技师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临床医学、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临床检验诊断学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17034 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病理科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医师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病理学与病理生理学、临床医学（病理学与病理生理学方向）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17035 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放射科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医师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4 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影像医学与核医学（放射诊断学CT、MR方向）、临床医学（外科学方向）、外科学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17036 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超声科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医师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临床医学（超声医学心脏彩超方向）、影像医学与核医学（心脏彩超方向）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17037 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超声科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医师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2 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临床医学（内科学、外科学、妇产科学、神经病学、儿科学、老年医学、超声医学、眼科学、耳鼻咽喉科学、肿瘤学、急诊医学方向）、影像医学与核医学（腹部彩超方向）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17038 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消化内镜中心医师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内科学（消化系病或消化内镜方向）、临床医学（消化系病或消化内镜方向）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7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17039 </w:t>
            </w:r>
          </w:p>
        </w:tc>
        <w:tc>
          <w:tcPr>
            <w:tcW w:w="15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急诊医学研究所技师 </w:t>
            </w:r>
          </w:p>
        </w:tc>
        <w:tc>
          <w:tcPr>
            <w:tcW w:w="75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33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细胞生物学、生物化学与分子生物学、分子生物医学、免疫学、病原生物学、临床检验诊断学 </w:t>
            </w:r>
          </w:p>
        </w:tc>
        <w:tc>
          <w:tcPr>
            <w:tcW w:w="174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（二）本科及以上学历、学士及以上学位专业技术岗位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报考者应为2015届、2016届、2017届毕业生 </w:t>
      </w:r>
    </w:p>
    <w:tbl>
      <w:tblPr>
        <w:tblW w:w="829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915"/>
        <w:gridCol w:w="1875"/>
        <w:gridCol w:w="990"/>
        <w:gridCol w:w="2655"/>
        <w:gridCol w:w="186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PrEx>
        <w:tc>
          <w:tcPr>
            <w:tcW w:w="91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i w:val="0"/>
                <w:caps w:val="0"/>
                <w:color w:val="333333"/>
                <w:spacing w:val="0"/>
                <w:sz w:val="21"/>
                <w:szCs w:val="21"/>
                <w:bdr w:val="none" w:color="auto" w:sz="0" w:space="0"/>
              </w:rPr>
              <w:t>序号</w:t>
            </w:r>
            <w:r>
              <w:rPr>
                <w:rFonts w:hint="eastAsia" w:ascii="宋体" w:hAnsi="宋体" w:eastAsia="宋体" w:cs="宋体"/>
                <w:b w:val="0"/>
                <w:i w:val="0"/>
                <w:caps w:val="0"/>
                <w:color w:val="333333"/>
                <w:spacing w:val="0"/>
                <w:sz w:val="21"/>
                <w:szCs w:val="21"/>
                <w:bdr w:val="none" w:color="auto" w:sz="0" w:space="0"/>
              </w:rPr>
              <w:t> </w:t>
            </w:r>
          </w:p>
        </w:tc>
        <w:tc>
          <w:tcPr>
            <w:tcW w:w="187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i w:val="0"/>
                <w:caps w:val="0"/>
                <w:color w:val="333333"/>
                <w:spacing w:val="0"/>
                <w:sz w:val="21"/>
                <w:szCs w:val="21"/>
                <w:bdr w:val="none" w:color="auto" w:sz="0" w:space="0"/>
              </w:rPr>
              <w:t>招聘</w:t>
            </w:r>
            <w:r>
              <w:rPr>
                <w:rFonts w:hint="eastAsia" w:ascii="宋体" w:hAnsi="宋体" w:eastAsia="宋体" w:cs="宋体"/>
                <w:b w:val="0"/>
                <w:i w:val="0"/>
                <w:caps w:val="0"/>
                <w:color w:val="333333"/>
                <w:spacing w:val="0"/>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i w:val="0"/>
                <w:caps w:val="0"/>
                <w:color w:val="333333"/>
                <w:spacing w:val="0"/>
                <w:sz w:val="21"/>
                <w:szCs w:val="21"/>
                <w:bdr w:val="none" w:color="auto" w:sz="0" w:space="0"/>
              </w:rPr>
              <w:t>岗位</w:t>
            </w:r>
            <w:r>
              <w:rPr>
                <w:rFonts w:hint="eastAsia" w:ascii="宋体" w:hAnsi="宋体" w:eastAsia="宋体" w:cs="宋体"/>
                <w:b w:val="0"/>
                <w:i w:val="0"/>
                <w:caps w:val="0"/>
                <w:color w:val="333333"/>
                <w:spacing w:val="0"/>
                <w:sz w:val="21"/>
                <w:szCs w:val="21"/>
                <w:bdr w:val="none" w:color="auto" w:sz="0" w:space="0"/>
              </w:rPr>
              <w:t> </w:t>
            </w:r>
          </w:p>
        </w:tc>
        <w:tc>
          <w:tcPr>
            <w:tcW w:w="99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i w:val="0"/>
                <w:caps w:val="0"/>
                <w:color w:val="333333"/>
                <w:spacing w:val="0"/>
                <w:sz w:val="21"/>
                <w:szCs w:val="21"/>
                <w:bdr w:val="none" w:color="auto" w:sz="0" w:space="0"/>
              </w:rPr>
              <w:t>招聘人数</w:t>
            </w:r>
            <w:r>
              <w:rPr>
                <w:rFonts w:hint="eastAsia" w:ascii="宋体" w:hAnsi="宋体" w:eastAsia="宋体" w:cs="宋体"/>
                <w:b w:val="0"/>
                <w:i w:val="0"/>
                <w:caps w:val="0"/>
                <w:color w:val="333333"/>
                <w:spacing w:val="0"/>
                <w:sz w:val="21"/>
                <w:szCs w:val="21"/>
                <w:bdr w:val="none" w:color="auto" w:sz="0" w:space="0"/>
              </w:rPr>
              <w:t> </w:t>
            </w:r>
          </w:p>
        </w:tc>
        <w:tc>
          <w:tcPr>
            <w:tcW w:w="265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i w:val="0"/>
                <w:caps w:val="0"/>
                <w:color w:val="333333"/>
                <w:spacing w:val="0"/>
                <w:sz w:val="21"/>
                <w:szCs w:val="21"/>
                <w:bdr w:val="none" w:color="auto" w:sz="0" w:space="0"/>
              </w:rPr>
              <w:t>专业</w:t>
            </w:r>
            <w:r>
              <w:rPr>
                <w:rFonts w:hint="eastAsia" w:ascii="宋体" w:hAnsi="宋体" w:eastAsia="宋体" w:cs="宋体"/>
                <w:b w:val="0"/>
                <w:i w:val="0"/>
                <w:caps w:val="0"/>
                <w:color w:val="333333"/>
                <w:spacing w:val="0"/>
                <w:sz w:val="21"/>
                <w:szCs w:val="21"/>
                <w:bdr w:val="none" w:color="auto" w:sz="0" w:space="0"/>
              </w:rPr>
              <w:t> </w:t>
            </w:r>
          </w:p>
        </w:tc>
        <w:tc>
          <w:tcPr>
            <w:tcW w:w="186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i w:val="0"/>
                <w:caps w:val="0"/>
                <w:color w:val="333333"/>
                <w:spacing w:val="0"/>
                <w:sz w:val="21"/>
                <w:szCs w:val="21"/>
                <w:bdr w:val="none" w:color="auto" w:sz="0" w:space="0"/>
              </w:rPr>
              <w:t>学历学位</w:t>
            </w:r>
            <w:r>
              <w:rPr>
                <w:rFonts w:hint="eastAsia" w:ascii="宋体" w:hAnsi="宋体" w:eastAsia="宋体" w:cs="宋体"/>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91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17040 </w:t>
            </w:r>
          </w:p>
        </w:tc>
        <w:tc>
          <w:tcPr>
            <w:tcW w:w="187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眼科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技师 </w:t>
            </w:r>
          </w:p>
        </w:tc>
        <w:tc>
          <w:tcPr>
            <w:tcW w:w="99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265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临床医学、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眼视光学、眼科学 </w:t>
            </w:r>
          </w:p>
        </w:tc>
        <w:tc>
          <w:tcPr>
            <w:tcW w:w="186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本科及以上、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学士及以上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91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17041 </w:t>
            </w:r>
          </w:p>
        </w:tc>
        <w:tc>
          <w:tcPr>
            <w:tcW w:w="187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肿瘤内科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物理治疗师 </w:t>
            </w:r>
          </w:p>
        </w:tc>
        <w:tc>
          <w:tcPr>
            <w:tcW w:w="99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265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物理学、应用物理学、理论物理、粒子物理与原子核物理、原子与分子物理、生物医学工程（医学物理学方向） </w:t>
            </w:r>
          </w:p>
        </w:tc>
        <w:tc>
          <w:tcPr>
            <w:tcW w:w="186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本科及以上、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学士及以上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91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17042 </w:t>
            </w:r>
          </w:p>
        </w:tc>
        <w:tc>
          <w:tcPr>
            <w:tcW w:w="187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康复科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技师 </w:t>
            </w:r>
          </w:p>
        </w:tc>
        <w:tc>
          <w:tcPr>
            <w:tcW w:w="99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265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康复治疗学、康复医学与理疗学、临床医学（康复医学与理疗学方向） </w:t>
            </w:r>
          </w:p>
        </w:tc>
        <w:tc>
          <w:tcPr>
            <w:tcW w:w="186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本科及以上、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学士及以上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91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17043 </w:t>
            </w:r>
          </w:p>
        </w:tc>
        <w:tc>
          <w:tcPr>
            <w:tcW w:w="187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检验科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技师 </w:t>
            </w:r>
          </w:p>
        </w:tc>
        <w:tc>
          <w:tcPr>
            <w:tcW w:w="99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265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医学检验、医学检验技术、临床检验诊断学、病原生物学 </w:t>
            </w:r>
          </w:p>
        </w:tc>
        <w:tc>
          <w:tcPr>
            <w:tcW w:w="186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本科及以上、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学士及以上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91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17044 </w:t>
            </w:r>
          </w:p>
        </w:tc>
        <w:tc>
          <w:tcPr>
            <w:tcW w:w="187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病理科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技师 </w:t>
            </w:r>
          </w:p>
        </w:tc>
        <w:tc>
          <w:tcPr>
            <w:tcW w:w="99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265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临床医学、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病理学与病理生理学 </w:t>
            </w:r>
          </w:p>
        </w:tc>
        <w:tc>
          <w:tcPr>
            <w:tcW w:w="186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本科及以上、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学士及以上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91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17045 </w:t>
            </w:r>
          </w:p>
        </w:tc>
        <w:tc>
          <w:tcPr>
            <w:tcW w:w="187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超声科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医师 </w:t>
            </w:r>
          </w:p>
        </w:tc>
        <w:tc>
          <w:tcPr>
            <w:tcW w:w="99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265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临床医学、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影像医学与核医学（超声医学方向） </w:t>
            </w:r>
          </w:p>
        </w:tc>
        <w:tc>
          <w:tcPr>
            <w:tcW w:w="186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本科及以上、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学士及以上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91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17046 </w:t>
            </w:r>
          </w:p>
        </w:tc>
        <w:tc>
          <w:tcPr>
            <w:tcW w:w="187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核医学科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技师 </w:t>
            </w:r>
          </w:p>
        </w:tc>
        <w:tc>
          <w:tcPr>
            <w:tcW w:w="99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265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医学影像学、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医学影像技术、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影像医学与核医学 </w:t>
            </w:r>
          </w:p>
        </w:tc>
        <w:tc>
          <w:tcPr>
            <w:tcW w:w="186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本科及以上、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学士及以上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（三）其他专业技术岗位 </w:t>
      </w:r>
    </w:p>
    <w:tbl>
      <w:tblPr>
        <w:tblW w:w="8306" w:type="dxa"/>
        <w:tblInd w:w="0" w:type="dxa"/>
        <w:shd w:val="clear" w:color="auto" w:fill="FFFFFF"/>
        <w:tblLayout w:type="fixed"/>
        <w:tblCellMar>
          <w:top w:w="0" w:type="dxa"/>
          <w:left w:w="0" w:type="dxa"/>
          <w:bottom w:w="0" w:type="dxa"/>
          <w:right w:w="0" w:type="dxa"/>
        </w:tblCellMar>
      </w:tblPr>
      <w:tblGrid>
        <w:gridCol w:w="812"/>
        <w:gridCol w:w="965"/>
        <w:gridCol w:w="633"/>
        <w:gridCol w:w="1749"/>
        <w:gridCol w:w="1750"/>
        <w:gridCol w:w="1436"/>
        <w:gridCol w:w="961"/>
      </w:tblGrid>
      <w:tr>
        <w:tblPrEx>
          <w:shd w:val="clear" w:color="auto" w:fill="FFFFFF"/>
          <w:tblLayout w:type="fixed"/>
        </w:tblPrEx>
        <w:tc>
          <w:tcPr>
            <w:tcW w:w="812"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i w:val="0"/>
                <w:caps w:val="0"/>
                <w:color w:val="333333"/>
                <w:spacing w:val="0"/>
                <w:sz w:val="21"/>
                <w:szCs w:val="21"/>
                <w:bdr w:val="none" w:color="auto" w:sz="0" w:space="0"/>
              </w:rPr>
              <w:t>序号</w:t>
            </w:r>
            <w:r>
              <w:rPr>
                <w:rFonts w:hint="eastAsia" w:ascii="宋体" w:hAnsi="宋体" w:eastAsia="宋体" w:cs="宋体"/>
                <w:b w:val="0"/>
                <w:i w:val="0"/>
                <w:caps w:val="0"/>
                <w:color w:val="333333"/>
                <w:spacing w:val="0"/>
                <w:sz w:val="21"/>
                <w:szCs w:val="21"/>
                <w:bdr w:val="none" w:color="auto" w:sz="0" w:space="0"/>
              </w:rPr>
              <w:t> </w:t>
            </w:r>
          </w:p>
        </w:tc>
        <w:tc>
          <w:tcPr>
            <w:tcW w:w="96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i w:val="0"/>
                <w:caps w:val="0"/>
                <w:color w:val="333333"/>
                <w:spacing w:val="0"/>
                <w:sz w:val="21"/>
                <w:szCs w:val="21"/>
                <w:bdr w:val="none" w:color="auto" w:sz="0" w:space="0"/>
              </w:rPr>
              <w:t>招聘</w:t>
            </w:r>
            <w:r>
              <w:rPr>
                <w:rFonts w:hint="eastAsia" w:ascii="宋体" w:hAnsi="宋体" w:eastAsia="宋体" w:cs="宋体"/>
                <w:b w:val="0"/>
                <w:i w:val="0"/>
                <w:caps w:val="0"/>
                <w:color w:val="333333"/>
                <w:spacing w:val="0"/>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i w:val="0"/>
                <w:caps w:val="0"/>
                <w:color w:val="333333"/>
                <w:spacing w:val="0"/>
                <w:sz w:val="21"/>
                <w:szCs w:val="21"/>
                <w:bdr w:val="none" w:color="auto" w:sz="0" w:space="0"/>
              </w:rPr>
              <w:t>岗位</w:t>
            </w:r>
            <w:r>
              <w:rPr>
                <w:rFonts w:hint="eastAsia" w:ascii="宋体" w:hAnsi="宋体" w:eastAsia="宋体" w:cs="宋体"/>
                <w:b w:val="0"/>
                <w:i w:val="0"/>
                <w:caps w:val="0"/>
                <w:color w:val="333333"/>
                <w:spacing w:val="0"/>
                <w:sz w:val="21"/>
                <w:szCs w:val="21"/>
                <w:bdr w:val="none" w:color="auto" w:sz="0" w:space="0"/>
              </w:rPr>
              <w:t> </w:t>
            </w:r>
          </w:p>
        </w:tc>
        <w:tc>
          <w:tcPr>
            <w:tcW w:w="633"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i w:val="0"/>
                <w:caps w:val="0"/>
                <w:color w:val="333333"/>
                <w:spacing w:val="0"/>
                <w:sz w:val="21"/>
                <w:szCs w:val="21"/>
                <w:bdr w:val="none" w:color="auto" w:sz="0" w:space="0"/>
              </w:rPr>
              <w:t>招聘</w:t>
            </w:r>
            <w:r>
              <w:rPr>
                <w:rFonts w:hint="eastAsia" w:ascii="宋体" w:hAnsi="宋体" w:eastAsia="宋体" w:cs="宋体"/>
                <w:b w:val="0"/>
                <w:i w:val="0"/>
                <w:caps w:val="0"/>
                <w:color w:val="333333"/>
                <w:spacing w:val="0"/>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i w:val="0"/>
                <w:caps w:val="0"/>
                <w:color w:val="333333"/>
                <w:spacing w:val="0"/>
                <w:sz w:val="21"/>
                <w:szCs w:val="21"/>
                <w:bdr w:val="none" w:color="auto" w:sz="0" w:space="0"/>
              </w:rPr>
              <w:t>人数</w:t>
            </w:r>
            <w:r>
              <w:rPr>
                <w:rFonts w:hint="eastAsia" w:ascii="宋体" w:hAnsi="宋体" w:eastAsia="宋体" w:cs="宋体"/>
                <w:b w:val="0"/>
                <w:i w:val="0"/>
                <w:caps w:val="0"/>
                <w:color w:val="333333"/>
                <w:spacing w:val="0"/>
                <w:sz w:val="21"/>
                <w:szCs w:val="21"/>
                <w:bdr w:val="none" w:color="auto" w:sz="0" w:space="0"/>
              </w:rPr>
              <w:t> </w:t>
            </w:r>
          </w:p>
        </w:tc>
        <w:tc>
          <w:tcPr>
            <w:tcW w:w="17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i w:val="0"/>
                <w:caps w:val="0"/>
                <w:color w:val="333333"/>
                <w:spacing w:val="0"/>
                <w:sz w:val="21"/>
                <w:szCs w:val="21"/>
                <w:bdr w:val="none" w:color="auto" w:sz="0" w:space="0"/>
              </w:rPr>
              <w:t>专业</w:t>
            </w:r>
            <w:r>
              <w:rPr>
                <w:rFonts w:hint="eastAsia" w:ascii="宋体" w:hAnsi="宋体" w:eastAsia="宋体" w:cs="宋体"/>
                <w:b w:val="0"/>
                <w:i w:val="0"/>
                <w:caps w:val="0"/>
                <w:color w:val="333333"/>
                <w:spacing w:val="0"/>
                <w:sz w:val="21"/>
                <w:szCs w:val="21"/>
                <w:bdr w:val="none" w:color="auto" w:sz="0" w:space="0"/>
              </w:rPr>
              <w:t> </w:t>
            </w:r>
          </w:p>
        </w:tc>
        <w:tc>
          <w:tcPr>
            <w:tcW w:w="175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i w:val="0"/>
                <w:caps w:val="0"/>
                <w:color w:val="333333"/>
                <w:spacing w:val="0"/>
                <w:sz w:val="21"/>
                <w:szCs w:val="21"/>
                <w:bdr w:val="none" w:color="auto" w:sz="0" w:space="0"/>
              </w:rPr>
              <w:t>学历学位</w:t>
            </w:r>
            <w:r>
              <w:rPr>
                <w:rFonts w:hint="eastAsia" w:ascii="宋体" w:hAnsi="宋体" w:eastAsia="宋体" w:cs="宋体"/>
                <w:b w:val="0"/>
                <w:i w:val="0"/>
                <w:caps w:val="0"/>
                <w:color w:val="333333"/>
                <w:spacing w:val="0"/>
                <w:sz w:val="21"/>
                <w:szCs w:val="21"/>
                <w:bdr w:val="none" w:color="auto" w:sz="0" w:space="0"/>
              </w:rPr>
              <w:t> </w:t>
            </w:r>
          </w:p>
        </w:tc>
        <w:tc>
          <w:tcPr>
            <w:tcW w:w="1436"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i w:val="0"/>
                <w:caps w:val="0"/>
                <w:color w:val="333333"/>
                <w:spacing w:val="0"/>
                <w:sz w:val="21"/>
                <w:szCs w:val="21"/>
                <w:bdr w:val="none" w:color="auto" w:sz="0" w:space="0"/>
              </w:rPr>
              <w:t>其他要求</w:t>
            </w:r>
            <w:r>
              <w:rPr>
                <w:rFonts w:hint="eastAsia" w:ascii="宋体" w:hAnsi="宋体" w:eastAsia="宋体" w:cs="宋体"/>
                <w:b w:val="0"/>
                <w:i w:val="0"/>
                <w:caps w:val="0"/>
                <w:color w:val="333333"/>
                <w:spacing w:val="0"/>
                <w:sz w:val="21"/>
                <w:szCs w:val="21"/>
                <w:bdr w:val="none" w:color="auto" w:sz="0" w:space="0"/>
              </w:rPr>
              <w:t> </w:t>
            </w:r>
          </w:p>
        </w:tc>
        <w:tc>
          <w:tcPr>
            <w:tcW w:w="961"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i w:val="0"/>
                <w:caps w:val="0"/>
                <w:color w:val="333333"/>
                <w:spacing w:val="0"/>
                <w:sz w:val="21"/>
                <w:szCs w:val="21"/>
                <w:bdr w:val="none" w:color="auto" w:sz="0" w:space="0"/>
              </w:rPr>
              <w:t>备注</w:t>
            </w:r>
            <w:r>
              <w:rPr>
                <w:rFonts w:hint="eastAsia" w:ascii="宋体" w:hAnsi="宋体" w:eastAsia="宋体" w:cs="宋体"/>
                <w:b w:val="0"/>
                <w:i w:val="0"/>
                <w:caps w:val="0"/>
                <w:color w:val="333333"/>
                <w:spacing w:val="0"/>
                <w:sz w:val="21"/>
                <w:szCs w:val="21"/>
                <w:bdr w:val="none" w:color="auto" w:sz="0" w:space="0"/>
              </w:rPr>
              <w:t> </w:t>
            </w:r>
          </w:p>
        </w:tc>
      </w:tr>
      <w:tr>
        <w:tblPrEx>
          <w:tblLayout w:type="fixed"/>
        </w:tblPrEx>
        <w:tc>
          <w:tcPr>
            <w:tcW w:w="812"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17047 </w:t>
            </w:r>
          </w:p>
        </w:tc>
        <w:tc>
          <w:tcPr>
            <w:tcW w:w="96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肿瘤内科放射治疗技师 </w:t>
            </w:r>
          </w:p>
        </w:tc>
        <w:tc>
          <w:tcPr>
            <w:tcW w:w="633"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17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医学影像学、医学影像技术、影像医学与核医学 </w:t>
            </w:r>
          </w:p>
        </w:tc>
        <w:tc>
          <w:tcPr>
            <w:tcW w:w="175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本科及以上、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学士及以上 </w:t>
            </w:r>
          </w:p>
        </w:tc>
        <w:tc>
          <w:tcPr>
            <w:tcW w:w="1436" w:type="dxa"/>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1、取得放射治疗技术中级及以上专业技术任职资格证书；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2、年龄35周岁及以下（1981年7月31日及以后出生） </w:t>
            </w:r>
          </w:p>
        </w:tc>
        <w:tc>
          <w:tcPr>
            <w:tcW w:w="961" w:type="dxa"/>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该岗位从事肿瘤放射治疗技术指导工作 </w:t>
            </w:r>
          </w:p>
        </w:tc>
      </w:tr>
      <w:tr>
        <w:tblPrEx>
          <w:tblLayout w:type="fixed"/>
        </w:tblPrEx>
        <w:tc>
          <w:tcPr>
            <w:tcW w:w="812"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17048 </w:t>
            </w:r>
          </w:p>
        </w:tc>
        <w:tc>
          <w:tcPr>
            <w:tcW w:w="96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康复科言语治疗技师 </w:t>
            </w:r>
          </w:p>
        </w:tc>
        <w:tc>
          <w:tcPr>
            <w:tcW w:w="633"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17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康复治疗学、康复医学与理疗学、临床医学（康复医学与理疗学方向） </w:t>
            </w:r>
          </w:p>
        </w:tc>
        <w:tc>
          <w:tcPr>
            <w:tcW w:w="175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本科及以上、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学士及以上 </w:t>
            </w:r>
          </w:p>
        </w:tc>
        <w:tc>
          <w:tcPr>
            <w:tcW w:w="1436" w:type="dxa"/>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1、取得康复医学科专业住院医师规范化培训合格证书或三级及以上医院相关工作经历；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2、年龄30周岁及以下（1986年7月31日及以后出生） </w:t>
            </w:r>
          </w:p>
        </w:tc>
        <w:tc>
          <w:tcPr>
            <w:tcW w:w="961" w:type="dxa"/>
            <w:shd w:val="clear" w:color="auto" w:fill="FFFFFF"/>
            <w:vAlign w:val="top"/>
          </w:tcPr>
          <w:p>
            <w:pPr>
              <w:keepNext w:val="0"/>
              <w:keepLines w:val="0"/>
              <w:widowControl/>
              <w:suppressLineNumbers w:val="0"/>
              <w:spacing w:before="0" w:beforeAutospacing="0" w:after="0" w:afterAutospacing="0" w:line="360"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both"/>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（四）行政岗位 </w:t>
      </w:r>
    </w:p>
    <w:tbl>
      <w:tblPr>
        <w:tblW w:w="8304"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894"/>
        <w:gridCol w:w="1221"/>
        <w:gridCol w:w="815"/>
        <w:gridCol w:w="2256"/>
        <w:gridCol w:w="1706"/>
        <w:gridCol w:w="141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PrEx>
        <w:tc>
          <w:tcPr>
            <w:tcW w:w="894"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i w:val="0"/>
                <w:caps w:val="0"/>
                <w:color w:val="333333"/>
                <w:spacing w:val="0"/>
                <w:sz w:val="21"/>
                <w:szCs w:val="21"/>
                <w:bdr w:val="none" w:color="auto" w:sz="0" w:space="0"/>
              </w:rPr>
              <w:t>序号</w:t>
            </w:r>
            <w:r>
              <w:rPr>
                <w:rFonts w:hint="eastAsia" w:ascii="宋体" w:hAnsi="宋体" w:eastAsia="宋体" w:cs="宋体"/>
                <w:b w:val="0"/>
                <w:i w:val="0"/>
                <w:caps w:val="0"/>
                <w:color w:val="333333"/>
                <w:spacing w:val="0"/>
                <w:sz w:val="21"/>
                <w:szCs w:val="21"/>
                <w:bdr w:val="none" w:color="auto" w:sz="0" w:space="0"/>
              </w:rPr>
              <w:t> </w:t>
            </w:r>
          </w:p>
        </w:tc>
        <w:tc>
          <w:tcPr>
            <w:tcW w:w="122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i w:val="0"/>
                <w:caps w:val="0"/>
                <w:color w:val="333333"/>
                <w:spacing w:val="0"/>
                <w:sz w:val="21"/>
                <w:szCs w:val="21"/>
                <w:bdr w:val="none" w:color="auto" w:sz="0" w:space="0"/>
              </w:rPr>
              <w:t>招聘</w:t>
            </w:r>
            <w:r>
              <w:rPr>
                <w:rFonts w:hint="eastAsia" w:ascii="宋体" w:hAnsi="宋体" w:eastAsia="宋体" w:cs="宋体"/>
                <w:b w:val="0"/>
                <w:i w:val="0"/>
                <w:caps w:val="0"/>
                <w:color w:val="333333"/>
                <w:spacing w:val="0"/>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i w:val="0"/>
                <w:caps w:val="0"/>
                <w:color w:val="333333"/>
                <w:spacing w:val="0"/>
                <w:sz w:val="21"/>
                <w:szCs w:val="21"/>
                <w:bdr w:val="none" w:color="auto" w:sz="0" w:space="0"/>
              </w:rPr>
              <w:t>岗位</w:t>
            </w:r>
            <w:r>
              <w:rPr>
                <w:rFonts w:hint="eastAsia" w:ascii="宋体" w:hAnsi="宋体" w:eastAsia="宋体" w:cs="宋体"/>
                <w:b w:val="0"/>
                <w:i w:val="0"/>
                <w:caps w:val="0"/>
                <w:color w:val="333333"/>
                <w:spacing w:val="0"/>
                <w:sz w:val="21"/>
                <w:szCs w:val="21"/>
                <w:bdr w:val="none" w:color="auto" w:sz="0" w:space="0"/>
              </w:rPr>
              <w:t> </w:t>
            </w:r>
          </w:p>
        </w:tc>
        <w:tc>
          <w:tcPr>
            <w:tcW w:w="81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i w:val="0"/>
                <w:caps w:val="0"/>
                <w:color w:val="333333"/>
                <w:spacing w:val="0"/>
                <w:sz w:val="21"/>
                <w:szCs w:val="21"/>
                <w:bdr w:val="none" w:color="auto" w:sz="0" w:space="0"/>
              </w:rPr>
              <w:t>招聘人数</w:t>
            </w:r>
            <w:r>
              <w:rPr>
                <w:rFonts w:hint="eastAsia" w:ascii="宋体" w:hAnsi="宋体" w:eastAsia="宋体" w:cs="宋体"/>
                <w:b w:val="0"/>
                <w:i w:val="0"/>
                <w:caps w:val="0"/>
                <w:color w:val="333333"/>
                <w:spacing w:val="0"/>
                <w:sz w:val="21"/>
                <w:szCs w:val="21"/>
                <w:bdr w:val="none" w:color="auto" w:sz="0" w:space="0"/>
              </w:rPr>
              <w:t> </w:t>
            </w:r>
          </w:p>
        </w:tc>
        <w:tc>
          <w:tcPr>
            <w:tcW w:w="225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i w:val="0"/>
                <w:caps w:val="0"/>
                <w:color w:val="333333"/>
                <w:spacing w:val="0"/>
                <w:sz w:val="21"/>
                <w:szCs w:val="21"/>
                <w:bdr w:val="none" w:color="auto" w:sz="0" w:space="0"/>
              </w:rPr>
              <w:t>专业</w:t>
            </w:r>
            <w:r>
              <w:rPr>
                <w:rFonts w:hint="eastAsia" w:ascii="宋体" w:hAnsi="宋体" w:eastAsia="宋体" w:cs="宋体"/>
                <w:b w:val="0"/>
                <w:i w:val="0"/>
                <w:caps w:val="0"/>
                <w:color w:val="333333"/>
                <w:spacing w:val="0"/>
                <w:sz w:val="21"/>
                <w:szCs w:val="21"/>
                <w:bdr w:val="none" w:color="auto" w:sz="0" w:space="0"/>
              </w:rPr>
              <w:t> </w:t>
            </w:r>
          </w:p>
        </w:tc>
        <w:tc>
          <w:tcPr>
            <w:tcW w:w="170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i w:val="0"/>
                <w:caps w:val="0"/>
                <w:color w:val="333333"/>
                <w:spacing w:val="0"/>
                <w:sz w:val="21"/>
                <w:szCs w:val="21"/>
                <w:bdr w:val="none" w:color="auto" w:sz="0" w:space="0"/>
              </w:rPr>
              <w:t>学历学位</w:t>
            </w:r>
            <w:r>
              <w:rPr>
                <w:rFonts w:hint="eastAsia" w:ascii="宋体" w:hAnsi="宋体" w:eastAsia="宋体" w:cs="宋体"/>
                <w:b w:val="0"/>
                <w:i w:val="0"/>
                <w:caps w:val="0"/>
                <w:color w:val="333333"/>
                <w:spacing w:val="0"/>
                <w:sz w:val="21"/>
                <w:szCs w:val="21"/>
                <w:bdr w:val="none" w:color="auto" w:sz="0" w:space="0"/>
              </w:rPr>
              <w:t> </w:t>
            </w:r>
          </w:p>
        </w:tc>
        <w:tc>
          <w:tcPr>
            <w:tcW w:w="141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i w:val="0"/>
                <w:caps w:val="0"/>
                <w:color w:val="333333"/>
                <w:spacing w:val="0"/>
                <w:sz w:val="21"/>
                <w:szCs w:val="21"/>
                <w:bdr w:val="none" w:color="auto" w:sz="0" w:space="0"/>
              </w:rPr>
              <w:t>其他要求</w:t>
            </w:r>
            <w:r>
              <w:rPr>
                <w:rFonts w:hint="eastAsia" w:ascii="宋体" w:hAnsi="宋体" w:eastAsia="宋体" w:cs="宋体"/>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894"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17049 </w:t>
            </w:r>
          </w:p>
        </w:tc>
        <w:tc>
          <w:tcPr>
            <w:tcW w:w="122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医务部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职员 </w:t>
            </w:r>
          </w:p>
        </w:tc>
        <w:tc>
          <w:tcPr>
            <w:tcW w:w="81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225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社会医学与卫生事业管理、流行病与卫生统计学、信息管理与信息系统 </w:t>
            </w:r>
          </w:p>
        </w:tc>
        <w:tc>
          <w:tcPr>
            <w:tcW w:w="170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c>
          <w:tcPr>
            <w:tcW w:w="141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2015届、2016届、2017届毕业生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894"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17050 </w:t>
            </w:r>
          </w:p>
        </w:tc>
        <w:tc>
          <w:tcPr>
            <w:tcW w:w="122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信息管理中心职员 </w:t>
            </w:r>
          </w:p>
        </w:tc>
        <w:tc>
          <w:tcPr>
            <w:tcW w:w="81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225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计算机应用技术、软件工程、计算机技术、计算机科学与技术、计算机系统结构、计算机软件与理论 </w:t>
            </w:r>
          </w:p>
        </w:tc>
        <w:tc>
          <w:tcPr>
            <w:tcW w:w="170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硕士及以上 </w:t>
            </w:r>
          </w:p>
        </w:tc>
        <w:tc>
          <w:tcPr>
            <w:tcW w:w="141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894"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17051 </w:t>
            </w:r>
          </w:p>
        </w:tc>
        <w:tc>
          <w:tcPr>
            <w:tcW w:w="122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医务部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职员 </w:t>
            </w:r>
          </w:p>
        </w:tc>
        <w:tc>
          <w:tcPr>
            <w:tcW w:w="81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225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临床医学、内科学、外科学、中西医临床医学、中西医结合临床、中西医结合基础 </w:t>
            </w:r>
          </w:p>
        </w:tc>
        <w:tc>
          <w:tcPr>
            <w:tcW w:w="170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本科及以上、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学士及以上 </w:t>
            </w:r>
          </w:p>
        </w:tc>
        <w:tc>
          <w:tcPr>
            <w:tcW w:w="141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894"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17052 </w:t>
            </w:r>
          </w:p>
        </w:tc>
        <w:tc>
          <w:tcPr>
            <w:tcW w:w="122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设备处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职员 </w:t>
            </w:r>
          </w:p>
        </w:tc>
        <w:tc>
          <w:tcPr>
            <w:tcW w:w="81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225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医学信息工程、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生物医学工程、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医疗电子工程、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机械工程及自动化 </w:t>
            </w:r>
          </w:p>
        </w:tc>
        <w:tc>
          <w:tcPr>
            <w:tcW w:w="170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本科及以上、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学士及以上 </w:t>
            </w:r>
          </w:p>
        </w:tc>
        <w:tc>
          <w:tcPr>
            <w:tcW w:w="141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894"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17053 </w:t>
            </w:r>
          </w:p>
        </w:tc>
        <w:tc>
          <w:tcPr>
            <w:tcW w:w="122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财务处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职员 </w:t>
            </w:r>
          </w:p>
        </w:tc>
        <w:tc>
          <w:tcPr>
            <w:tcW w:w="81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1 </w:t>
            </w:r>
          </w:p>
        </w:tc>
        <w:tc>
          <w:tcPr>
            <w:tcW w:w="225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会计（学）、财务管理、审计学、金融（学）、财政学、会计硕士、财务会计（教育）、会计与审计 </w:t>
            </w:r>
          </w:p>
        </w:tc>
        <w:tc>
          <w:tcPr>
            <w:tcW w:w="170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本科及以上、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学士及以上 </w:t>
            </w:r>
          </w:p>
        </w:tc>
        <w:tc>
          <w:tcPr>
            <w:tcW w:w="1412" w:type="dxa"/>
            <w:tcBorders>
              <w:top w:val="outset" w:color="auto" w:sz="6" w:space="0"/>
              <w:left w:val="outset" w:color="auto" w:sz="6" w:space="0"/>
              <w:bottom w:val="outset" w:color="auto" w:sz="6" w:space="0"/>
              <w:right w:val="outset" w:color="auto" w:sz="6"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1、年龄30周岁及以下（1986年 7月31日及以后出生）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pPr>
            <w:r>
              <w:rPr>
                <w:rFonts w:hint="eastAsia" w:ascii="宋体" w:hAnsi="宋体" w:eastAsia="宋体" w:cs="宋体"/>
                <w:b w:val="0"/>
                <w:i w:val="0"/>
                <w:caps w:val="0"/>
                <w:color w:val="333333"/>
                <w:spacing w:val="0"/>
                <w:sz w:val="21"/>
                <w:szCs w:val="21"/>
                <w:bdr w:val="none" w:color="auto" w:sz="0" w:space="0"/>
              </w:rPr>
              <w:t>2、具有1年及以上财务工作经历 </w:t>
            </w:r>
          </w:p>
        </w:tc>
      </w:tr>
    </w:tbl>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9152AC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2017-08-01T09:07:20Z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