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黑体" w:hAnsi="黑体" w:eastAsia="黑体" w:cs="仿宋"/>
          <w:sz w:val="28"/>
          <w:szCs w:val="28"/>
        </w:rPr>
      </w:pPr>
      <w:bookmarkStart w:id="6" w:name="_GoBack"/>
      <w:bookmarkEnd w:id="6"/>
      <w:r>
        <w:rPr>
          <w:rFonts w:hint="eastAsia" w:ascii="黑体" w:hAnsi="黑体" w:eastAsia="黑体" w:cs="仿宋"/>
          <w:sz w:val="28"/>
          <w:szCs w:val="28"/>
        </w:rPr>
        <w:t>附件1</w:t>
      </w:r>
    </w:p>
    <w:p>
      <w:pPr>
        <w:adjustRightInd w:val="0"/>
        <w:snapToGrid w:val="0"/>
        <w:spacing w:line="500" w:lineRule="exact"/>
        <w:rPr>
          <w:rFonts w:ascii="黑体" w:hAnsi="黑体" w:eastAsia="黑体" w:cs="仿宋"/>
          <w:sz w:val="28"/>
          <w:szCs w:val="28"/>
        </w:rPr>
      </w:pPr>
    </w:p>
    <w:p>
      <w:pPr>
        <w:adjustRightInd w:val="0"/>
        <w:snapToGrid w:val="0"/>
        <w:jc w:val="center"/>
        <w:rPr>
          <w:rFonts w:hint="eastAsia" w:ascii="方正小标宋_GBK" w:hAnsi="仿宋" w:eastAsia="方正小标宋_GBK" w:cs="仿宋"/>
          <w:bCs/>
          <w:sz w:val="40"/>
          <w:szCs w:val="40"/>
        </w:rPr>
      </w:pPr>
      <w:r>
        <w:rPr>
          <w:rFonts w:hint="eastAsia" w:ascii="方正小标宋_GBK" w:hAnsi="仿宋" w:eastAsia="方正小标宋_GBK" w:cs="仿宋"/>
          <w:bCs/>
          <w:sz w:val="40"/>
          <w:szCs w:val="40"/>
        </w:rPr>
        <w:t>2017年全区住院医师规范化培训计划分配表</w:t>
      </w:r>
    </w:p>
    <w:p>
      <w:pPr>
        <w:adjustRightInd w:val="0"/>
        <w:snapToGrid w:val="0"/>
        <w:jc w:val="center"/>
        <w:rPr>
          <w:rFonts w:hint="eastAsia" w:ascii="方正小标宋_GBK" w:hAnsi="仿宋" w:eastAsia="方正小标宋_GBK" w:cs="仿宋"/>
          <w:bCs/>
          <w:sz w:val="40"/>
          <w:szCs w:val="40"/>
        </w:rPr>
      </w:pPr>
      <w:r>
        <w:rPr>
          <w:rFonts w:hint="eastAsia" w:ascii="方正小标宋_GBK" w:hAnsi="仿宋" w:eastAsia="方正小标宋_GBK" w:cs="仿宋"/>
          <w:bCs/>
          <w:sz w:val="40"/>
          <w:szCs w:val="40"/>
        </w:rPr>
        <w:t>（西医临床专业）</w:t>
      </w:r>
    </w:p>
    <w:tbl>
      <w:tblPr>
        <w:tblStyle w:val="8"/>
        <w:tblpPr w:leftFromText="180" w:rightFromText="180" w:vertAnchor="text" w:horzAnchor="page" w:tblpXSpec="center" w:tblpY="496"/>
        <w:tblOverlap w:val="never"/>
        <w:tblW w:w="954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2"/>
        <w:gridCol w:w="2851"/>
        <w:gridCol w:w="956"/>
        <w:gridCol w:w="909"/>
        <w:gridCol w:w="1085"/>
        <w:gridCol w:w="1067"/>
        <w:gridCol w:w="944"/>
        <w:gridCol w:w="94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ind w:firstLine="112" w:firstLineChars="49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培训基地名称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全科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儿科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精神科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妇产科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</w:rPr>
              <w:t>合计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内蒙古自治区人民医院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78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内蒙古自治区国际蒙医医院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内蒙古医科大学附属医院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内蒙古民族大学附属医院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内蒙古包钢医院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包头市第一附属医院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7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包头市中心医院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内蒙古林业总医院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呼伦贝尔市人民医院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兴安盟人民医院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11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通辽市医院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12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赤峰市医院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11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13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赤峰学院附属医院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24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14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乌兰察布市中心医院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15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鄂尔多斯市中心医院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45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exac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16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巴彦淖尔市医院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exact"/>
          <w:jc w:val="center"/>
        </w:trPr>
        <w:tc>
          <w:tcPr>
            <w:tcW w:w="3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合计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36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70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80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325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526</w:t>
            </w:r>
          </w:p>
        </w:tc>
      </w:tr>
    </w:tbl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0"/>
          <w:szCs w:val="30"/>
        </w:rPr>
      </w:pPr>
    </w:p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0"/>
          <w:szCs w:val="30"/>
        </w:rPr>
        <w:sectPr>
          <w:footerReference r:id="rId3" w:type="default"/>
          <w:pgSz w:w="11906" w:h="16838"/>
          <w:pgMar w:top="1440" w:right="1588" w:bottom="2098" w:left="1588" w:header="851" w:footer="1588" w:gutter="0"/>
          <w:cols w:space="720" w:num="1"/>
          <w:docGrid w:type="linesAndChars" w:linePitch="302" w:charSpace="-2374"/>
        </w:sectPr>
      </w:pPr>
    </w:p>
    <w:p>
      <w:pPr>
        <w:adjustRightInd w:val="0"/>
        <w:snapToGrid w:val="0"/>
        <w:spacing w:line="500" w:lineRule="exact"/>
        <w:rPr>
          <w:rFonts w:hint="eastAsia"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附件2</w:t>
      </w:r>
    </w:p>
    <w:p>
      <w:pPr>
        <w:adjustRightInd w:val="0"/>
        <w:snapToGrid w:val="0"/>
        <w:spacing w:line="500" w:lineRule="exact"/>
        <w:rPr>
          <w:rFonts w:ascii="黑体" w:hAnsi="黑体" w:eastAsia="黑体" w:cs="仿宋"/>
          <w:sz w:val="28"/>
          <w:szCs w:val="28"/>
        </w:rPr>
      </w:pPr>
    </w:p>
    <w:p>
      <w:pPr>
        <w:adjustRightInd w:val="0"/>
        <w:snapToGrid w:val="0"/>
        <w:spacing w:line="500" w:lineRule="exact"/>
        <w:jc w:val="center"/>
        <w:rPr>
          <w:rFonts w:hint="eastAsia" w:ascii="方正小标宋_GBK" w:hAnsi="仿宋" w:eastAsia="方正小标宋_GBK" w:cs="仿宋"/>
          <w:bCs/>
          <w:sz w:val="40"/>
          <w:szCs w:val="40"/>
        </w:rPr>
      </w:pPr>
      <w:r>
        <w:rPr>
          <w:rFonts w:hint="eastAsia" w:ascii="方正小标宋_GBK" w:hAnsi="仿宋" w:eastAsia="方正小标宋_GBK" w:cs="仿宋"/>
          <w:bCs/>
          <w:sz w:val="40"/>
          <w:szCs w:val="40"/>
        </w:rPr>
        <w:t>2017年全区住院医师规范化培训计划分配表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_GBK" w:hAnsi="仿宋" w:eastAsia="方正小标宋_GBK" w:cs="仿宋"/>
          <w:bCs/>
          <w:sz w:val="40"/>
          <w:szCs w:val="40"/>
        </w:rPr>
      </w:pPr>
      <w:r>
        <w:rPr>
          <w:rFonts w:hint="eastAsia" w:ascii="方正小标宋_GBK" w:hAnsi="仿宋" w:eastAsia="方正小标宋_GBK" w:cs="仿宋"/>
          <w:bCs/>
          <w:sz w:val="40"/>
          <w:szCs w:val="40"/>
        </w:rPr>
        <w:t>（蒙医、中医专业）</w:t>
      </w:r>
    </w:p>
    <w:p>
      <w:pPr>
        <w:adjustRightInd w:val="0"/>
        <w:snapToGrid w:val="0"/>
        <w:spacing w:line="500" w:lineRule="exact"/>
        <w:ind w:firstLine="578" w:firstLineChars="200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             </w:t>
      </w:r>
    </w:p>
    <w:tbl>
      <w:tblPr>
        <w:tblStyle w:val="8"/>
        <w:tblW w:w="8517" w:type="dxa"/>
        <w:jc w:val="center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4539"/>
        <w:gridCol w:w="3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869" w:type="dxa"/>
            <w:shd w:val="clear" w:color="auto" w:fill="auto"/>
            <w:vAlign w:val="center"/>
          </w:tcPr>
          <w:p>
            <w:pPr>
              <w:spacing w:line="500" w:lineRule="exact"/>
              <w:rPr>
                <w:rFonts w:ascii="黑体" w:hAnsi="黑体" w:eastAsia="黑体" w:cs="仿宋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453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仿宋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kern w:val="0"/>
                <w:sz w:val="28"/>
                <w:szCs w:val="28"/>
              </w:rPr>
              <w:t>培训基地名称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仿宋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kern w:val="0"/>
                <w:sz w:val="28"/>
                <w:szCs w:val="28"/>
              </w:rPr>
              <w:t>招生计划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517" w:type="dxa"/>
            <w:gridSpan w:val="3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仿宋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kern w:val="0"/>
                <w:sz w:val="28"/>
                <w:szCs w:val="28"/>
              </w:rPr>
              <w:t>蒙   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6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453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内蒙古国际蒙医医院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6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453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内蒙古民族大学附属医院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6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453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锡盟蒙医医院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517" w:type="dxa"/>
            <w:gridSpan w:val="3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仿宋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kern w:val="0"/>
                <w:sz w:val="28"/>
                <w:szCs w:val="28"/>
              </w:rPr>
              <w:t>中   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6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453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内蒙古中医医院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86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453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包头市蒙医中医医院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5408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b/>
                <w:kern w:val="0"/>
                <w:sz w:val="28"/>
                <w:szCs w:val="28"/>
              </w:rPr>
              <w:t>合  计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b/>
                <w:kern w:val="0"/>
                <w:sz w:val="28"/>
                <w:szCs w:val="28"/>
              </w:rPr>
              <w:t>210</w:t>
            </w:r>
          </w:p>
        </w:tc>
      </w:tr>
    </w:tbl>
    <w:p>
      <w:pPr>
        <w:adjustRightInd w:val="0"/>
        <w:snapToGrid w:val="0"/>
        <w:spacing w:line="500" w:lineRule="exact"/>
        <w:ind w:firstLine="578" w:firstLineChars="200"/>
        <w:jc w:val="center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adjustRightInd w:val="0"/>
        <w:snapToGrid w:val="0"/>
        <w:spacing w:line="500" w:lineRule="exact"/>
        <w:ind w:firstLine="578" w:firstLineChars="200"/>
        <w:jc w:val="center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adjustRightInd w:val="0"/>
        <w:snapToGrid w:val="0"/>
        <w:spacing w:line="500" w:lineRule="exact"/>
        <w:ind w:firstLine="578" w:firstLineChars="200"/>
        <w:jc w:val="center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618" w:firstLineChars="200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588" w:bottom="2098" w:left="1588" w:header="851" w:footer="1588" w:gutter="0"/>
          <w:cols w:space="720" w:num="1"/>
          <w:docGrid w:type="linesAndChars" w:linePitch="302" w:charSpace="-2374"/>
        </w:sectPr>
      </w:pPr>
    </w:p>
    <w:p>
      <w:pPr>
        <w:adjustRightInd w:val="0"/>
        <w:snapToGrid w:val="0"/>
        <w:spacing w:line="560" w:lineRule="exact"/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仿宋_GB2312"/>
          <w:sz w:val="28"/>
          <w:szCs w:val="28"/>
        </w:rPr>
        <w:t>附件3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仿宋_GB2312" w:eastAsia="方正小标宋_GBK" w:cs="仿宋_GB2312"/>
          <w:bCs/>
          <w:sz w:val="40"/>
          <w:szCs w:val="40"/>
        </w:rPr>
      </w:pPr>
      <w:r>
        <w:rPr>
          <w:rFonts w:hint="eastAsia" w:ascii="方正小标宋_GBK" w:hAnsi="仿宋_GB2312" w:eastAsia="方正小标宋_GBK" w:cs="仿宋_GB2312"/>
          <w:bCs/>
          <w:sz w:val="40"/>
          <w:szCs w:val="40"/>
        </w:rPr>
        <w:t>住院医师规范化培训各基地招生专业名录（西医）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1.内蒙古自治区人民医院（专业24个）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精神科、神经内科、全科（全科医疗科）、康复医学科、外科、外科-神经外科方向（神经外科）、外科-胸心外科方向（胸心外科）、外科-泌尿外科方向（泌尿外科）、骨科、妇产科、眼科、耳鼻咽喉科、麻醉科、临床病理科（病理科）、检验医学科（医学检验科）、放射科（医学影像科）、超声医学科（超声科）、核医学科、放射肿瘤科（放疗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2.内蒙古自治区国际蒙医医院（专业17个）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bookmarkStart w:id="0" w:name="OLE_LINK2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内科、儿科、急诊科（急诊医学科）、皮肤科、神经内科、康复医学科、外科、骨科、妇产科、眼科、耳鼻咽喉科、麻醉科、临床病理科、检验医学科、放射科、超声医学科、口腔全科。</w:t>
      </w:r>
    </w:p>
    <w:bookmarkEnd w:id="0"/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3.内蒙古医科大学附属医院（专业25个）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神经内科、全科（全科医疗科）、康复医学科、外科、外科-神经外科方向（神经外科）、外科-胸心外科方向（胸心外科）、外科-泌尿外科方向（泌尿外科）、外科-整形外科（整形外科）、骨科、妇产科、眼科、耳鼻咽喉科、麻醉科、临床病理科（病理科）、检验医学科（医学检验科）、放射科（医学影像科）、超声医学科（超声科）、核医学科、放射肿瘤科（放疗科）、医学遗传科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4.内蒙古民族大学附属医院（专业18个）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内科、儿科、急诊科（急诊医学科）、皮肤科、神经内科、全科、康复医学科、外科、骨科、妇产科、眼科、耳鼻咽喉科、麻醉科、临床病理科、检验医学科、放射科、超声医学科、口腔全科。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5.内蒙古包钢医院（专业23个）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、皮肤科、神经内科、全科（全科医疗科）、康复医学科、外科、外科-神经外科方向（神经外科）、外科-胸心外科方向（胸心外科）、外科-泌尿外科方向（泌尿外科）、骨科、妇产科、眼科、耳鼻咽喉科、麻醉科、临床病理科（病理科）、检验医学科（医学检验科）、放射科（医学影像科）、超声医学科（超声科）、核医学科、放射肿瘤科（放疗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6.包头医学院第一附属医院（专业21个）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神经内科、全科（全科医疗科）、康复医学科、外科、外科-神经外科方向（神经外科）、骨科、妇产科、眼科、耳鼻咽喉科、麻醉科、临床病理科（病理科）、检验医学科（医学检验科）、放射科（医学影像科）、超声医学科（超声科）、核医学科、放射肿瘤科（放疗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7.包头市中心医院（专业22个）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神经内科、全科（全科医疗科）、康复医学科、外科、外科-胸心外科方向（胸心外科）、外科-泌尿外科方向（泌尿外科）、骨科、妇产科、眼科、耳鼻咽喉科、麻醉科、临床病理科（病理科）、检验医学科（医学检验科）、放射科（医学影像科）、超声医学科（超声科）、核医学科、放射肿瘤科（放疗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8.内蒙古林业总医院（专业20个）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神经内科、全科（全科医疗科）、外科、外科-神经外科方向（神经外科）、外科-胸心外科方向（胸心外科）、外科-泌尿外科方向（泌尿外科）、骨科、妇产科、眼科、耳鼻咽喉科、麻醉科、临床病理科（病理科）、检验医学科（医学检验科）、放射科（医学影像科）、超声医学科（超声科）、口腔全科（口腔科）、精神科。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9.呼伦贝尔市人民医院（专业11个）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内科、儿科、急诊科（急诊医学科）、神经内科、外科、妇产科、眼科、麻醉科、放射科、超声医学科、口腔全科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10.兴安盟人民医院（专业14个）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内科、儿科、急诊科（急诊医学科）、神经内科、全科（全科医疗科）、外科、骨科、妇产科、眼科、耳鼻咽喉科、麻醉科、检验医学科（医学检验科）、放射科（医学影像科）、口腔全科（口腔科）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11.通辽市医院（专业20个）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神经内科、全科、康复医学科、外科、外科-神经外科方向（神经外科）、外科-泌尿外科方向（泌尿外科）、骨科、妇产科、眼科、耳鼻咽喉科、麻醉科、临床病理科、检验医学科、放射科、超声医学科、口腔全科、精神科。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12.赤峰市医院（专业23个）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神经内科、全科（全科医疗科）、康复医学科、外科、外科-神经外科方向（神经外科）、外科-胸心外科方向（胸心外科）、外科-泌尿外科方向（泌尿外科）、骨科、妇产科、眼科、耳鼻咽喉科、麻醉科、临床病理科（病理科）、检验医学科（医学检验科）、放射科（医学影像科）、超声医学科（超声科）、核医学科、放射肿瘤科（放疗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13.赤峰学院附属医院（专业18个）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神经内科、全科（全科医疗科）、外科、骨科、妇产科、眼科、耳鼻咽喉科、麻醉科、临床病理科（病理科）、检验医学科（医学检验科）、放射科（医学影像科）、超声医学科（超声科）、核医学科、口腔全科（口腔科）、放射肿瘤科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14.乌兰察布市中心医院（专业6个）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外科、妇产科、麻醉科、临床病理科、检验医学科、放射科。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15.鄂尔多斯市中心医院（专业22个）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内科、儿科、急诊科（急诊医学科）、皮肤科、神经内科、全科（全科医疗科）、康复医学科、外科、</w:t>
      </w:r>
      <w:bookmarkStart w:id="1" w:name="OLE_LINK1"/>
      <w:r>
        <w:rPr>
          <w:rFonts w:hint="eastAsia" w:ascii="仿宋_GB2312" w:hAnsi="仿宋_GB2312" w:eastAsia="仿宋_GB2312" w:cs="仿宋_GB2312"/>
          <w:sz w:val="32"/>
          <w:szCs w:val="32"/>
        </w:rPr>
        <w:t>外科-神经外科方向（神经外科）、外科-胸心外科方向（胸心外科）、外科-泌尿外科方向（泌尿外科）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、骨科、妇产科、眼科、耳鼻咽喉科、麻醉科、临床病理科（病理科）、检验医学科（医学检验科）、放射科（医学影像科）、超声医学科（超声科）、放射肿瘤科（放疗科）、口腔全科（口腔科）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16.巴彦淖尔市医院（专业21个）</w:t>
      </w:r>
    </w:p>
    <w:p>
      <w:pPr>
        <w:adjustRightInd w:val="0"/>
        <w:snapToGrid w:val="0"/>
        <w:spacing w:line="560" w:lineRule="exact"/>
        <w:ind w:firstLine="618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、儿科、急诊科（急诊医学科）、皮肤科、神经内科、全科（全科医疗科）、康复医学科、外科、外科-神经外科方向（神经外科）、外科-胸心外科方向（胸心外科）、外科-泌尿外科方向（泌尿外科）、骨科、妇产科、耳鼻咽喉科、麻醉科、临床病理科（病理科）、检验医学科（医学检验科）、放射科（医学影像科）、超声医学科（超声科）、口腔全科（口腔科）、核医学科</w:t>
      </w:r>
    </w:p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0"/>
          <w:szCs w:val="30"/>
        </w:rPr>
      </w:pPr>
    </w:p>
    <w:p>
      <w:pPr>
        <w:rPr>
          <w:rFonts w:hint="eastAsia"/>
        </w:rPr>
      </w:pPr>
    </w:p>
    <w:p>
      <w:pPr>
        <w:pStyle w:val="9"/>
        <w:spacing w:line="600" w:lineRule="exact"/>
        <w:ind w:firstLine="618" w:firstLineChars="200"/>
        <w:jc w:val="both"/>
        <w:rPr>
          <w:rFonts w:hint="eastAsia" w:ascii="仿宋_GB2312" w:hAnsi="方正小标宋_GBK" w:eastAsia="仿宋_GB2312"/>
          <w:sz w:val="32"/>
          <w:szCs w:val="32"/>
        </w:rPr>
      </w:pPr>
    </w:p>
    <w:p>
      <w:pPr>
        <w:ind w:left="322" w:leftChars="162" w:right="258" w:rightChars="130" w:firstLine="309" w:firstLineChars="100"/>
        <w:rPr>
          <w:sz w:val="32"/>
          <w:szCs w:val="32"/>
        </w:rPr>
        <w:sectPr>
          <w:pgSz w:w="11906" w:h="16838"/>
          <w:pgMar w:top="1440" w:right="1588" w:bottom="2098" w:left="1588" w:header="851" w:footer="1588" w:gutter="0"/>
          <w:cols w:space="720" w:num="1"/>
          <w:docGrid w:type="linesAndChars" w:linePitch="302" w:charSpace="-2374"/>
        </w:sect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spacing w:line="600" w:lineRule="exact"/>
        <w:rPr>
          <w:rFonts w:hint="eastAsia" w:ascii="宋体"/>
          <w:caps/>
          <w:spacing w:val="20"/>
          <w:w w:val="90"/>
          <w:sz w:val="32"/>
          <w:szCs w:val="32"/>
        </w:rPr>
      </w:pPr>
    </w:p>
    <w:p>
      <w:pPr>
        <w:rPr>
          <w:rFonts w:hint="eastAsia" w:ascii="黑体" w:eastAsia="黑体"/>
          <w:sz w:val="32"/>
        </w:rPr>
      </w:pPr>
      <w:bookmarkStart w:id="2" w:name="印章"/>
      <w:bookmarkEnd w:id="2"/>
    </w:p>
    <w:p>
      <w:pPr>
        <w:ind w:left="336" w:leftChars="169" w:right="258" w:rightChars="130"/>
        <w:jc w:val="distribute"/>
        <w:rPr>
          <w:rFonts w:ascii="仿宋_GB2312" w:eastAsia="仿宋_GB2312"/>
          <w:sz w:val="28"/>
          <w:szCs w:val="28"/>
        </w:rPr>
      </w:pPr>
      <w:r>
        <w:pict>
          <v:line id="_x0000_s1029" o:spid="_x0000_s1029" o:spt="20" style="position:absolute;left:0pt;margin-left:0pt;margin-top:0pt;height:0pt;width:435.6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 xml:space="preserve">内蒙古自治区卫生计生委办公室               </w:t>
      </w:r>
      <w:bookmarkStart w:id="3" w:name="印发时间"/>
      <w:r>
        <w:rPr>
          <w:rFonts w:hint="eastAsia" w:ascii="仿宋_GB2312" w:eastAsia="仿宋_GB2312"/>
          <w:sz w:val="28"/>
          <w:szCs w:val="28"/>
        </w:rPr>
        <w:t>2017年8月2日</w:t>
      </w:r>
      <w:bookmarkEnd w:id="3"/>
      <w:r>
        <w:rPr>
          <w:rFonts w:hint="eastAsia" w:ascii="仿宋_GB2312" w:eastAsia="仿宋_GB2312"/>
          <w:sz w:val="28"/>
          <w:szCs w:val="28"/>
        </w:rPr>
        <w:t>印发</w:t>
      </w:r>
    </w:p>
    <w:p>
      <w:pPr>
        <w:ind w:right="258" w:rightChars="130" w:firstLine="361" w:firstLineChars="134"/>
        <w:rPr>
          <w:rFonts w:ascii="宋体"/>
          <w:caps/>
          <w:spacing w:val="20"/>
          <w:w w:val="90"/>
          <w:sz w:val="32"/>
          <w:szCs w:val="32"/>
        </w:rPr>
      </w:pPr>
      <w:r>
        <w:rPr>
          <w:rFonts w:ascii="仿宋_GB2312" w:eastAsia="仿宋_GB2312"/>
          <w:sz w:val="28"/>
          <w:szCs w:val="28"/>
        </w:rPr>
        <w:pict>
          <v:line id="_x0000_s1030" o:spid="_x0000_s1030" o:spt="20" style="position:absolute;left:0pt;margin-left:0pt;margin-top:0pt;height:0pt;width:435.6pt;z-index:251658240;mso-width-relative:page;mso-height-relative:page;" filled="f" coordsize="21600,21600">
            <v:path arrowok="t"/>
            <v:fill on="f" focussize="0,0"/>
            <v:stroke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>校对：</w:t>
      </w:r>
      <w:bookmarkStart w:id="4" w:name="校对"/>
      <w:r>
        <w:rPr>
          <w:rFonts w:hint="eastAsia" w:ascii="仿宋_GB2312" w:eastAsia="仿宋_GB2312"/>
          <w:sz w:val="28"/>
          <w:szCs w:val="28"/>
        </w:rPr>
        <w:t>郝小金</w:t>
      </w:r>
      <w:bookmarkEnd w:id="4"/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20"/>
        </w:rPr>
        <w:t xml:space="preserve">      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共印</w:t>
      </w:r>
      <w:bookmarkStart w:id="5" w:name="共印"/>
      <w:r>
        <w:rPr>
          <w:rFonts w:ascii="仿宋_GB2312" w:eastAsia="仿宋_GB2312"/>
          <w:sz w:val="28"/>
          <w:szCs w:val="28"/>
        </w:rPr>
        <w:t>30</w:t>
      </w:r>
      <w:bookmarkEnd w:id="5"/>
      <w:r>
        <w:rPr>
          <w:rFonts w:hint="eastAsia" w:ascii="仿宋_GB2312" w:eastAsia="仿宋_GB2312"/>
          <w:sz w:val="28"/>
          <w:szCs w:val="28"/>
        </w:rPr>
        <w:t>份</w:t>
      </w:r>
    </w:p>
    <w:p/>
    <w:sectPr>
      <w:pgSz w:w="11906" w:h="16838"/>
      <w:pgMar w:top="1440" w:right="1588" w:bottom="2098" w:left="1588" w:header="851" w:footer="1588" w:gutter="0"/>
      <w:pgNumType w:start="1"/>
      <w:cols w:space="425" w:num="1"/>
      <w:titlePg/>
      <w:docGrid w:type="linesAndChars" w:linePitch="302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83" w:leftChars="135" w:right="355" w:rightChars="169"/>
      <w:jc w:val="right"/>
      <w:rPr>
        <w:rStyle w:val="7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2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5F6"/>
    <w:rsid w:val="00004224"/>
    <w:rsid w:val="00015CAE"/>
    <w:rsid w:val="00042B29"/>
    <w:rsid w:val="000668EE"/>
    <w:rsid w:val="00070153"/>
    <w:rsid w:val="00095C07"/>
    <w:rsid w:val="000C2498"/>
    <w:rsid w:val="000C7FE6"/>
    <w:rsid w:val="001111A4"/>
    <w:rsid w:val="00123661"/>
    <w:rsid w:val="00142859"/>
    <w:rsid w:val="00153D91"/>
    <w:rsid w:val="00184553"/>
    <w:rsid w:val="001C7989"/>
    <w:rsid w:val="00204765"/>
    <w:rsid w:val="002072CC"/>
    <w:rsid w:val="00223022"/>
    <w:rsid w:val="00260963"/>
    <w:rsid w:val="0026495A"/>
    <w:rsid w:val="00267886"/>
    <w:rsid w:val="002716EC"/>
    <w:rsid w:val="00282066"/>
    <w:rsid w:val="00282C0E"/>
    <w:rsid w:val="002A42C7"/>
    <w:rsid w:val="002B5597"/>
    <w:rsid w:val="002F5D14"/>
    <w:rsid w:val="00362B1E"/>
    <w:rsid w:val="00365853"/>
    <w:rsid w:val="00373276"/>
    <w:rsid w:val="00384C93"/>
    <w:rsid w:val="003A25CD"/>
    <w:rsid w:val="003C43EF"/>
    <w:rsid w:val="003D0695"/>
    <w:rsid w:val="003D0F88"/>
    <w:rsid w:val="003D22FE"/>
    <w:rsid w:val="003D7EBB"/>
    <w:rsid w:val="003E6014"/>
    <w:rsid w:val="0041441D"/>
    <w:rsid w:val="00470ACE"/>
    <w:rsid w:val="00490BBF"/>
    <w:rsid w:val="004C152E"/>
    <w:rsid w:val="004D0845"/>
    <w:rsid w:val="004D39C6"/>
    <w:rsid w:val="004E72B3"/>
    <w:rsid w:val="004F54EE"/>
    <w:rsid w:val="005065F6"/>
    <w:rsid w:val="00506D24"/>
    <w:rsid w:val="00525792"/>
    <w:rsid w:val="00556F54"/>
    <w:rsid w:val="00566F45"/>
    <w:rsid w:val="00571BE4"/>
    <w:rsid w:val="00573993"/>
    <w:rsid w:val="005A515D"/>
    <w:rsid w:val="005B5259"/>
    <w:rsid w:val="00614353"/>
    <w:rsid w:val="0061463F"/>
    <w:rsid w:val="00633B21"/>
    <w:rsid w:val="00665B64"/>
    <w:rsid w:val="0067011C"/>
    <w:rsid w:val="006B1DFA"/>
    <w:rsid w:val="006C6AE5"/>
    <w:rsid w:val="006E34DD"/>
    <w:rsid w:val="00701C3E"/>
    <w:rsid w:val="00704EFA"/>
    <w:rsid w:val="00714516"/>
    <w:rsid w:val="007172B8"/>
    <w:rsid w:val="0074045D"/>
    <w:rsid w:val="007829E4"/>
    <w:rsid w:val="00813D27"/>
    <w:rsid w:val="008403FB"/>
    <w:rsid w:val="00873DD0"/>
    <w:rsid w:val="008F208A"/>
    <w:rsid w:val="00913E45"/>
    <w:rsid w:val="009172E1"/>
    <w:rsid w:val="0093431E"/>
    <w:rsid w:val="009352D3"/>
    <w:rsid w:val="009537D6"/>
    <w:rsid w:val="0095489A"/>
    <w:rsid w:val="009654E1"/>
    <w:rsid w:val="00994181"/>
    <w:rsid w:val="009B3E9B"/>
    <w:rsid w:val="009C0E8B"/>
    <w:rsid w:val="009C1B7E"/>
    <w:rsid w:val="009D29EA"/>
    <w:rsid w:val="00A63197"/>
    <w:rsid w:val="00A87360"/>
    <w:rsid w:val="00AA5E7C"/>
    <w:rsid w:val="00AB2D7A"/>
    <w:rsid w:val="00AD0A1F"/>
    <w:rsid w:val="00B05F18"/>
    <w:rsid w:val="00B32BB8"/>
    <w:rsid w:val="00B46408"/>
    <w:rsid w:val="00B5507A"/>
    <w:rsid w:val="00B5644D"/>
    <w:rsid w:val="00B77A49"/>
    <w:rsid w:val="00B839BE"/>
    <w:rsid w:val="00B90ED7"/>
    <w:rsid w:val="00C04848"/>
    <w:rsid w:val="00C0780D"/>
    <w:rsid w:val="00C253C0"/>
    <w:rsid w:val="00C32FDD"/>
    <w:rsid w:val="00C4459F"/>
    <w:rsid w:val="00C77CAC"/>
    <w:rsid w:val="00C85404"/>
    <w:rsid w:val="00CA7A86"/>
    <w:rsid w:val="00CB4CDF"/>
    <w:rsid w:val="00CD70D2"/>
    <w:rsid w:val="00CE1BB3"/>
    <w:rsid w:val="00D00395"/>
    <w:rsid w:val="00D13771"/>
    <w:rsid w:val="00D17075"/>
    <w:rsid w:val="00D62154"/>
    <w:rsid w:val="00D62FD6"/>
    <w:rsid w:val="00DB0FDF"/>
    <w:rsid w:val="00E23F1A"/>
    <w:rsid w:val="00E401E7"/>
    <w:rsid w:val="00E76C29"/>
    <w:rsid w:val="00E876B5"/>
    <w:rsid w:val="00E93295"/>
    <w:rsid w:val="00EB5B49"/>
    <w:rsid w:val="00EF082C"/>
    <w:rsid w:val="00EF5757"/>
    <w:rsid w:val="00F116F3"/>
    <w:rsid w:val="00F230E1"/>
    <w:rsid w:val="00F45860"/>
    <w:rsid w:val="00F56683"/>
    <w:rsid w:val="00F94996"/>
    <w:rsid w:val="00FA370F"/>
    <w:rsid w:val="00FA4977"/>
    <w:rsid w:val="00FB24D4"/>
    <w:rsid w:val="00FB5675"/>
    <w:rsid w:val="00FC7FD6"/>
    <w:rsid w:val="00FD60D8"/>
    <w:rsid w:val="00FD7B18"/>
    <w:rsid w:val="00FE154E"/>
    <w:rsid w:val="00FE4647"/>
    <w:rsid w:val="00FE6032"/>
    <w:rsid w:val="3C492AA5"/>
    <w:rsid w:val="5C4B52A8"/>
    <w:rsid w:val="7945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0">
    <w:name w:val=" Char Char2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 Char Char1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 Char Char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2017-08-02T08:43:00Z</dcterms:created>
  <dc:creator>lenovo</dc:creator>
  <cp:lastModifiedBy>DELL</cp:lastModifiedBy>
  <dcterms:modified xsi:type="dcterms:W3CDTF">2017-08-03T02:39:32Z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