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仿宋" w:hAnsi="仿宋" w:eastAsia="仿宋" w:cs="宋体"/>
          <w:sz w:val="32"/>
          <w:szCs w:val="32"/>
        </w:rPr>
        <w:t>附件1：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 </w:t>
      </w:r>
    </w:p>
    <w:tbl>
      <w:tblPr>
        <w:tblStyle w:val="3"/>
        <w:tblW w:w="918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963"/>
        <w:gridCol w:w="1276"/>
        <w:gridCol w:w="2081"/>
        <w:gridCol w:w="1800"/>
        <w:gridCol w:w="18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岗位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人数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年龄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专业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学历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急诊科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28周岁及以下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临床医学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全日制</w:t>
            </w:r>
          </w:p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大学本科及以上学历、学位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hd w:val="clear" w:color="auto" w:fill="FFFFFF"/>
              <w:jc w:val="center"/>
              <w:rPr>
                <w:rFonts w:hint="eastAsia"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sz w:val="32"/>
                <w:szCs w:val="32"/>
              </w:rPr>
              <w:t>具有医师资格证、本岗位适宜男性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Un-finished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Un-finished">
    <w:panose1 w:val="02000500000000000000"/>
    <w:charset w:val="00"/>
    <w:family w:val="auto"/>
    <w:pitch w:val="default"/>
    <w:sig w:usb0="800000A7" w:usb1="5000004A" w:usb2="00000000" w:usb3="00000000" w:csb0="20000111" w:csb1="41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60397"/>
    <w:rsid w:val="18015B31"/>
    <w:rsid w:val="1AF603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2017-07-05T01:15:00Z</dcterms:created>
  <dc:creator>Administrator</dc:creator>
  <cp:lastModifiedBy>Administrator</cp:lastModifiedBy>
  <dcterms:modified xsi:type="dcterms:W3CDTF">2017-07-21T00:14:03Z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