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autoSpaceDE w:val="0"/>
        <w:autoSpaceDN/>
        <w:spacing w:before="316" w:beforeAutospacing="0" w:after="0" w:afterAutospacing="0" w:line="405" w:lineRule="atLeast"/>
        <w:ind w:left="0" w:right="0" w:firstLine="420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0" w:space="0"/>
        </w:rPr>
        <w:t>招聘岗位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autoSpaceDE w:val="0"/>
        <w:autoSpaceDN/>
        <w:spacing w:before="316" w:beforeAutospacing="0" w:after="0" w:afterAutospacing="0" w:line="405" w:lineRule="atLeast"/>
        <w:ind w:left="0" w:right="0" w:firstLine="420"/>
        <w:jc w:val="left"/>
      </w:pPr>
      <w:r>
        <w:rPr>
          <w:rFonts w:hint="eastAsia" w:ascii="宋体" w:hAnsi="宋体" w:eastAsia="宋体" w:cs="宋体"/>
          <w:color w:val="333333"/>
          <w:sz w:val="21"/>
          <w:szCs w:val="21"/>
          <w:bdr w:val="none" w:color="auto" w:sz="0" w:space="0"/>
        </w:rPr>
        <w:t>现根据医院发展需要，面向社会公开招聘肝胆胰微创中心科研秘书1名，具体要求如下：</w:t>
      </w:r>
    </w:p>
    <w:tbl>
      <w:tblPr>
        <w:tblW w:w="1073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36"/>
        <w:gridCol w:w="7180"/>
        <w:gridCol w:w="1036"/>
        <w:gridCol w:w="148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71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应聘要求</w:t>
            </w:r>
          </w:p>
        </w:tc>
        <w:tc>
          <w:tcPr>
            <w:tcW w:w="10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1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联系人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科研秘书</w:t>
            </w:r>
          </w:p>
        </w:tc>
        <w:tc>
          <w:tcPr>
            <w:tcW w:w="71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1、 医学相关专业，本科及以上学历。计算机二级、大学英语四级以上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2、较强的组织协调与人际沟通能力、文字写作能力和计算机应用能力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3、具备一定数据统计分析能力、应急事件处置能力和科研项目管理创新能力；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left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4、思想品质好，责任心强，不计较，能吃苦耐劳，团队合作、协作精神强</w:t>
            </w:r>
          </w:p>
        </w:tc>
        <w:tc>
          <w:tcPr>
            <w:tcW w:w="10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4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autoSpaceDE w:val="0"/>
              <w:autoSpaceDN/>
              <w:spacing w:before="90" w:beforeAutospacing="0" w:line="405" w:lineRule="atLeast"/>
              <w:ind w:right="0"/>
              <w:jc w:val="center"/>
            </w:pPr>
            <w:r>
              <w:rPr>
                <w:rFonts w:hint="eastAsia" w:ascii="宋体" w:hAnsi="宋体" w:eastAsia="宋体" w:cs="宋体"/>
                <w:b w:val="0"/>
                <w:color w:val="333333"/>
                <w:sz w:val="21"/>
                <w:szCs w:val="21"/>
                <w:bdr w:val="none" w:color="auto" w:sz="0" w:space="0"/>
              </w:rPr>
              <w:t>028-62539012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AF1E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u w:val="none"/>
    </w:rPr>
  </w:style>
  <w:style w:type="character" w:styleId="6">
    <w:name w:val="Hyperlink"/>
    <w:basedOn w:val="3"/>
    <w:uiPriority w:val="0"/>
    <w:rPr>
      <w:color w:val="333333"/>
      <w:u w:val="none"/>
    </w:rPr>
  </w:style>
  <w:style w:type="character" w:customStyle="1" w:styleId="8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2017-07-06T08:17:24Z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